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heme="minorEastAsia" w:hAnsiTheme="minorEastAsia" w:eastAsiaTheme="minorEastAsia"/>
          <w:b/>
          <w:sz w:val="72"/>
        </w:rPr>
      </w:pPr>
      <w:r/>
      <w:bookmarkStart w:id="0" w:name="_GoBack"/>
      <w:r/>
      <w:bookmarkEnd w:id="0"/>
      <w:r>
        <w:t xml:space="preserve">  </w:t>
      </w:r>
      <w:r/>
    </w:p>
    <w:p>
      <w:pPr>
        <w:ind w:left="0"/>
        <w:jc w:val="center"/>
        <w:rPr>
          <w:rFonts w:asciiTheme="minorEastAsia" w:hAnsiTheme="minorEastAsia" w:eastAsiaTheme="minorEastAsia"/>
          <w:b/>
          <w:sz w:val="108"/>
        </w:rPr>
      </w:pPr>
      <w:r>
        <w:rPr>
          <w:rFonts w:hint="eastAsia" w:asciiTheme="minorEastAsia" w:hAnsiTheme="minorEastAsia" w:eastAsiaTheme="minorEastAsia"/>
          <w:b/>
          <w:sz w:val="108"/>
        </w:rPr>
        <w:t xml:space="preserve">苏州市政府采购</w:t>
      </w:r>
      <w:r/>
    </w:p>
    <w:p>
      <w:pPr>
        <w:ind w:left="0"/>
        <w:jc w:val="center"/>
        <w:rPr>
          <w:rFonts w:asciiTheme="minorEastAsia" w:hAnsiTheme="minorEastAsia" w:eastAsiaTheme="minorEastAsia"/>
          <w:b/>
          <w:sz w:val="108"/>
        </w:rPr>
      </w:pPr>
      <w:r>
        <w:rPr>
          <w:rFonts w:hint="eastAsia" w:asciiTheme="minorEastAsia" w:hAnsiTheme="minorEastAsia" w:eastAsiaTheme="minorEastAsia"/>
          <w:b/>
          <w:sz w:val="108"/>
        </w:rPr>
        <w:t xml:space="preserve">招标文件</w:t>
      </w:r>
      <w:r/>
    </w:p>
    <w:p>
      <w:pPr>
        <w:ind w:left="0"/>
        <w:jc w:val="left"/>
        <w:spacing w:line="360" w:lineRule="auto"/>
        <w:rPr>
          <w:rFonts w:asciiTheme="minorEastAsia" w:hAnsiTheme="minorEastAsia" w:eastAsiaTheme="minorEastAsia"/>
        </w:rPr>
      </w:pPr>
      <w:r>
        <w:rPr>
          <w:rFonts w:asciiTheme="minorEastAsia" w:hAnsiTheme="minorEastAsia" w:eastAsiaTheme="minorEastAsia"/>
        </w:rPr>
      </w:r>
      <w:r/>
    </w:p>
    <w:p>
      <w:pPr>
        <w:ind w:left="0"/>
        <w:jc w:val="left"/>
        <w:spacing w:line="360" w:lineRule="auto"/>
        <w:rPr>
          <w:rFonts w:asciiTheme="minorEastAsia" w:hAnsiTheme="minorEastAsia" w:eastAsiaTheme="minorEastAsia"/>
        </w:rPr>
      </w:pPr>
      <w:r>
        <w:rPr>
          <w:rFonts w:asciiTheme="minorEastAsia" w:hAnsiTheme="minorEastAsia" w:eastAsiaTheme="minorEastAsia"/>
        </w:rPr>
      </w:r>
      <w:r/>
    </w:p>
    <w:p>
      <w:pPr>
        <w:ind w:left="0"/>
        <w:jc w:val="left"/>
        <w:spacing w:line="480" w:lineRule="auto"/>
        <w:rPr>
          <w:rFonts w:asciiTheme="minorEastAsia" w:hAnsiTheme="minorEastAsia" w:eastAsiaTheme="minorEastAsia"/>
          <w:b/>
          <w:sz w:val="32"/>
        </w:rPr>
      </w:pPr>
      <w:r>
        <w:rPr>
          <w:rFonts w:asciiTheme="minorEastAsia" w:hAnsiTheme="minorEastAsia" w:eastAsiaTheme="minorEastAsia"/>
          <w:b/>
          <w:sz w:val="32"/>
        </w:rPr>
      </w:r>
      <w:r/>
    </w:p>
    <w:p>
      <w:pPr>
        <w:ind w:left="1842"/>
        <w:jc w:val="left"/>
        <w:spacing w:line="480" w:lineRule="auto"/>
        <w:rPr>
          <w:rFonts w:asciiTheme="minorEastAsia" w:hAnsiTheme="minorEastAsia" w:eastAsiaTheme="minorEastAsia"/>
          <w:b/>
          <w:sz w:val="32"/>
        </w:rPr>
      </w:pPr>
      <w:r>
        <w:rPr>
          <w:rFonts w:asciiTheme="minorEastAsia" w:hAnsiTheme="minorEastAsia" w:eastAsiaTheme="minorEastAsia"/>
          <w:b/>
          <w:sz w:val="32"/>
        </w:rPr>
        <w:t xml:space="preserve">项目编号：</w:t>
      </w:r>
      <w:r>
        <w:rPr>
          <w:rFonts w:asciiTheme="minorEastAsia" w:hAnsiTheme="minorEastAsia" w:eastAsiaTheme="minorEastAsia"/>
          <w:b/>
          <w:sz w:val="32"/>
        </w:rPr>
        <w:t xml:space="preserve">JSZC-320500-JZCG-G2025-0575</w:t>
      </w:r>
      <w:r/>
    </w:p>
    <w:p>
      <w:pPr>
        <w:ind w:left="1842"/>
        <w:jc w:val="left"/>
        <w:spacing w:line="480" w:lineRule="auto"/>
        <w:rPr>
          <w:rFonts w:asciiTheme="minorEastAsia" w:hAnsiTheme="minorEastAsia" w:eastAsiaTheme="minorEastAsia"/>
          <w:b/>
          <w:sz w:val="32"/>
        </w:rPr>
      </w:pPr>
      <w:r>
        <w:rPr>
          <w:rFonts w:asciiTheme="minorEastAsia" w:hAnsiTheme="minorEastAsia" w:eastAsiaTheme="minorEastAsia"/>
          <w:b/>
          <w:sz w:val="32"/>
        </w:rPr>
        <w:t xml:space="preserve">采购单位：苏州市姑苏区政务信息中心</w:t>
      </w:r>
      <w:r/>
    </w:p>
    <w:p>
      <w:pPr>
        <w:ind w:left="1842"/>
        <w:jc w:val="left"/>
        <w:spacing w:line="480" w:lineRule="auto"/>
        <w:rPr>
          <w:rFonts w:asciiTheme="minorEastAsia" w:hAnsiTheme="minorEastAsia" w:eastAsiaTheme="minorEastAsia"/>
          <w:b/>
          <w:sz w:val="32"/>
        </w:rPr>
      </w:pPr>
      <w:r>
        <w:rPr>
          <w:rFonts w:asciiTheme="minorEastAsia" w:hAnsiTheme="minorEastAsia" w:eastAsiaTheme="minorEastAsia"/>
          <w:b/>
          <w:sz w:val="32"/>
        </w:rPr>
        <w:t xml:space="preserve">项目名称：姑苏区新一代电子政务外网项目</w:t>
      </w:r>
      <w:r/>
    </w:p>
    <w:p>
      <w:pPr>
        <w:ind w:left="1842"/>
        <w:jc w:val="left"/>
        <w:spacing w:line="480" w:lineRule="auto"/>
        <w:tabs>
          <w:tab w:val="center" w:pos="6264" w:leader="none"/>
        </w:tabs>
        <w:rPr>
          <w:rFonts w:asciiTheme="minorEastAsia" w:hAnsiTheme="minorEastAsia" w:eastAsiaTheme="minorEastAsia"/>
          <w:b/>
          <w:spacing w:val="20"/>
          <w:sz w:val="32"/>
        </w:rPr>
      </w:pPr>
      <w:r>
        <w:rPr>
          <w:rFonts w:asciiTheme="minorEastAsia" w:hAnsiTheme="minorEastAsia" w:eastAsiaTheme="minorEastAsia"/>
          <w:b/>
          <w:sz w:val="32"/>
        </w:rPr>
        <w:t xml:space="preserve">项目类别：</w:t>
      </w:r>
      <w:r>
        <w:rPr>
          <w:rFonts w:hint="eastAsia" w:asciiTheme="minorEastAsia" w:hAnsiTheme="minorEastAsia" w:eastAsiaTheme="minorEastAsia"/>
          <w:b/>
          <w:sz w:val="32"/>
        </w:rPr>
        <w:t xml:space="preserve">货物类</w:t>
      </w:r>
      <w:r/>
    </w:p>
    <w:p>
      <w:pPr>
        <w:ind w:left="0" w:firstLine="2695"/>
        <w:jc w:val="left"/>
        <w:rPr>
          <w:rFonts w:asciiTheme="minorEastAsia" w:hAnsiTheme="minorEastAsia" w:eastAsiaTheme="minorEastAsia"/>
          <w:b/>
          <w:sz w:val="32"/>
        </w:rPr>
      </w:pPr>
      <w:r>
        <w:rPr>
          <w:rFonts w:asciiTheme="minorEastAsia" w:hAnsiTheme="minorEastAsia" w:eastAsiaTheme="minorEastAsia"/>
          <w:b/>
          <w:sz w:val="32"/>
        </w:rPr>
      </w:r>
      <w:r/>
    </w:p>
    <w:p>
      <w:pPr>
        <w:ind w:left="0"/>
        <w:jc w:val="left"/>
        <w:rPr>
          <w:rFonts w:asciiTheme="minorEastAsia" w:hAnsiTheme="minorEastAsia" w:eastAsiaTheme="minorEastAsia"/>
          <w:b/>
          <w:sz w:val="32"/>
        </w:rPr>
      </w:pPr>
      <w:r>
        <w:rPr>
          <w:rFonts w:asciiTheme="minorEastAsia" w:hAnsiTheme="minorEastAsia" w:eastAsiaTheme="minorEastAsia"/>
          <w:b/>
          <w:sz w:val="32"/>
        </w:rPr>
      </w:r>
      <w:r/>
    </w:p>
    <w:p>
      <w:pPr>
        <w:ind w:left="0"/>
        <w:jc w:val="left"/>
        <w:rPr>
          <w:rFonts w:asciiTheme="minorEastAsia" w:hAnsiTheme="minorEastAsia" w:eastAsiaTheme="minorEastAsia"/>
          <w:b/>
          <w:sz w:val="32"/>
        </w:rPr>
      </w:pPr>
      <w:r>
        <w:rPr>
          <w:rFonts w:asciiTheme="minorEastAsia" w:hAnsiTheme="minorEastAsia" w:eastAsiaTheme="minorEastAsia"/>
          <w:b/>
          <w:sz w:val="32"/>
        </w:rPr>
      </w:r>
      <w:r/>
    </w:p>
    <w:p>
      <w:pPr>
        <w:ind w:left="0"/>
        <w:jc w:val="left"/>
        <w:rPr>
          <w:rFonts w:asciiTheme="minorEastAsia" w:hAnsiTheme="minorEastAsia" w:eastAsiaTheme="minorEastAsia"/>
          <w:b/>
          <w:sz w:val="32"/>
        </w:rPr>
      </w:pPr>
      <w:r>
        <w:rPr>
          <w:rFonts w:asciiTheme="minorEastAsia" w:hAnsiTheme="minorEastAsia" w:eastAsiaTheme="minorEastAsia"/>
          <w:b/>
          <w:sz w:val="32"/>
        </w:rPr>
      </w:r>
      <w:r/>
    </w:p>
    <w:p>
      <w:pPr>
        <w:pStyle w:val="919"/>
        <w:rPr>
          <w:rFonts w:asciiTheme="minorEastAsia" w:hAnsiTheme="minorEastAsia" w:eastAsiaTheme="minorEastAsia"/>
        </w:rPr>
      </w:pPr>
      <w:r>
        <w:rPr>
          <w:rFonts w:asciiTheme="minorEastAsia" w:hAnsiTheme="minorEastAsia" w:eastAsiaTheme="minorEastAsia"/>
        </w:rPr>
      </w:r>
      <w:r/>
    </w:p>
    <w:p>
      <w:pPr>
        <w:rPr>
          <w:rFonts w:cs="Times New Roman" w:asciiTheme="minorEastAsia" w:hAnsiTheme="minorEastAsia" w:eastAsiaTheme="minorEastAsia"/>
        </w:rPr>
      </w:pPr>
      <w:r>
        <w:rPr>
          <w:rFonts w:cs="Times New Roman" w:asciiTheme="minorEastAsia" w:hAnsiTheme="minorEastAsia" w:eastAsiaTheme="minorEastAsia"/>
        </w:rPr>
      </w:r>
      <w:r/>
    </w:p>
    <w:p>
      <w:pPr>
        <w:jc w:val="left"/>
        <w:rPr>
          <w:rFonts w:asciiTheme="minorEastAsia" w:hAnsiTheme="minorEastAsia" w:eastAsiaTheme="minorEastAsia"/>
          <w:b/>
          <w:sz w:val="32"/>
        </w:rPr>
      </w:pPr>
      <w:r>
        <w:rPr>
          <w:rFonts w:asciiTheme="minorEastAsia" w:hAnsiTheme="minorEastAsia" w:eastAsiaTheme="minorEastAsia"/>
          <w:b/>
          <w:sz w:val="32"/>
        </w:rPr>
      </w:r>
      <w:r/>
    </w:p>
    <w:p>
      <w:pPr>
        <w:ind w:left="0" w:firstLine="1606"/>
        <w:jc w:val="left"/>
        <w:rPr>
          <w:rFonts w:asciiTheme="minorEastAsia" w:hAnsiTheme="minorEastAsia" w:eastAsiaTheme="minorEastAsia"/>
          <w:b/>
          <w:sz w:val="32"/>
        </w:rPr>
      </w:pPr>
      <w:r>
        <w:rPr>
          <w:rFonts w:asciiTheme="minorEastAsia" w:hAnsiTheme="minorEastAsia" w:eastAsiaTheme="minorEastAsia"/>
          <w:b/>
          <w:sz w:val="32"/>
        </w:rPr>
      </w:r>
      <w:r/>
    </w:p>
    <w:p>
      <w:pPr>
        <w:ind w:left="0"/>
        <w:jc w:val="center"/>
        <w:rPr>
          <w:rFonts w:asciiTheme="minorEastAsia" w:hAnsiTheme="minorEastAsia" w:eastAsiaTheme="minorEastAsia"/>
          <w:b/>
          <w:sz w:val="32"/>
        </w:rPr>
      </w:pPr>
      <w:r>
        <w:rPr>
          <w:rFonts w:hint="eastAsia" w:asciiTheme="minorEastAsia" w:hAnsiTheme="minorEastAsia" w:eastAsiaTheme="minorEastAsia"/>
          <w:b/>
          <w:sz w:val="32"/>
        </w:rPr>
        <w:t xml:space="preserve">苏州市政府集中采购中心</w:t>
      </w:r>
      <w:r/>
    </w:p>
    <w:p>
      <w:pPr>
        <w:ind w:left="0"/>
        <w:jc w:val="center"/>
        <w:rPr>
          <w:rFonts w:asciiTheme="minorEastAsia" w:hAnsiTheme="minorEastAsia" w:eastAsiaTheme="minorEastAsia"/>
          <w:b/>
          <w:sz w:val="32"/>
        </w:rPr>
      </w:pPr>
      <w:r>
        <w:rPr>
          <w:rFonts w:hint="eastAsia" w:asciiTheme="minorEastAsia" w:hAnsiTheme="minorEastAsia" w:eastAsiaTheme="minorEastAsia"/>
          <w:b/>
          <w:sz w:val="32"/>
        </w:rPr>
        <w:t xml:space="preserve">2</w:t>
      </w:r>
      <w:r>
        <w:rPr>
          <w:rFonts w:asciiTheme="minorEastAsia" w:hAnsiTheme="minorEastAsia" w:eastAsiaTheme="minorEastAsia"/>
          <w:b/>
          <w:sz w:val="32"/>
        </w:rPr>
        <w:t xml:space="preserve">025</w:t>
      </w:r>
      <w:r>
        <w:rPr>
          <w:rFonts w:hint="eastAsia" w:asciiTheme="minorEastAsia" w:hAnsiTheme="minorEastAsia" w:eastAsiaTheme="minorEastAsia"/>
          <w:b/>
          <w:sz w:val="32"/>
        </w:rPr>
        <w:t xml:space="preserve">年</w:t>
      </w:r>
      <w:r>
        <w:rPr>
          <w:rFonts w:asciiTheme="minorEastAsia" w:hAnsiTheme="minorEastAsia" w:eastAsiaTheme="minorEastAsia"/>
          <w:b/>
          <w:sz w:val="32"/>
        </w:rPr>
        <w:t xml:space="preserve"> 10</w:t>
      </w:r>
      <w:r>
        <w:rPr>
          <w:rFonts w:hint="eastAsia" w:asciiTheme="minorEastAsia" w:hAnsiTheme="minorEastAsia" w:eastAsiaTheme="minorEastAsia"/>
          <w:b/>
          <w:sz w:val="32"/>
        </w:rPr>
        <w:t xml:space="preserve">月</w:t>
      </w:r>
      <w:r/>
    </w:p>
    <w:p>
      <w:pPr>
        <w:ind w:left="0"/>
        <w:jc w:val="center"/>
        <w:rPr>
          <w:rFonts w:asciiTheme="minorEastAsia" w:hAnsiTheme="minorEastAsia" w:eastAsiaTheme="minorEastAsia"/>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heme="minorEastAsia" w:hAnsiTheme="minorEastAsia" w:eastAsiaTheme="minorEastAsia"/>
          <w:sz w:val="48"/>
        </w:rPr>
      </w:r>
      <w:r/>
    </w:p>
    <w:p>
      <w:pPr>
        <w:ind w:left="0"/>
        <w:jc w:val="center"/>
        <w:rPr>
          <w:rFonts w:asciiTheme="minorEastAsia" w:hAnsiTheme="minorEastAsia" w:eastAsiaTheme="minorEastAsia"/>
          <w:sz w:val="48"/>
        </w:rPr>
      </w:pPr>
      <w:r>
        <w:rPr>
          <w:rFonts w:hint="eastAsia" w:asciiTheme="minorEastAsia" w:hAnsiTheme="minorEastAsia" w:eastAsiaTheme="minorEastAsia"/>
          <w:sz w:val="48"/>
        </w:rPr>
        <w:t xml:space="preserve">总目录</w:t>
      </w:r>
      <w:r/>
    </w:p>
    <w:p>
      <w:pPr>
        <w:pStyle w:val="926"/>
        <w:ind w:firstLine="0"/>
        <w:jc w:val="left"/>
        <w:spacing w:before="120" w:after="120"/>
        <w:tabs>
          <w:tab w:val="right" w:pos="9856" w:leader="dot"/>
        </w:tabs>
        <w:rPr>
          <w:rStyle w:val="961"/>
          <w:rFonts w:cs="Calibri" w:asciiTheme="minorEastAsia" w:hAnsiTheme="minorEastAsia" w:eastAsiaTheme="minorEastAsia"/>
          <w:bCs/>
          <w:caps/>
          <w:color w:val="auto"/>
          <w:sz w:val="32"/>
          <w:szCs w:val="32"/>
        </w:rPr>
        <w:outlineLvl w:val="9"/>
      </w:pPr>
      <w:r>
        <w:rPr>
          <w:rFonts w:cs="Calibri" w:asciiTheme="minorEastAsia" w:hAnsiTheme="minorEastAsia" w:eastAsiaTheme="minorEastAsia"/>
          <w:bCs/>
          <w:caps/>
          <w:color w:val="auto"/>
          <w:sz w:val="32"/>
          <w:szCs w:val="32"/>
        </w:rPr>
      </w:r>
      <w:r/>
    </w:p>
    <w:p>
      <w:pPr>
        <w:pStyle w:val="926"/>
        <w:ind w:firstLine="0"/>
        <w:jc w:val="left"/>
        <w:spacing w:before="120" w:after="120"/>
        <w:tabs>
          <w:tab w:val="right" w:pos="9854" w:leader="dot"/>
        </w:tabs>
        <w:rPr>
          <w:rStyle w:val="961"/>
          <w:rFonts w:cs="Calibri" w:asciiTheme="minorEastAsia" w:hAnsiTheme="minorEastAsia" w:eastAsiaTheme="minorEastAsia"/>
          <w:bCs/>
          <w:caps/>
          <w:color w:val="auto"/>
          <w:sz w:val="32"/>
          <w:szCs w:val="32"/>
        </w:rPr>
        <w:outlineLvl w:val="9"/>
      </w:pPr>
      <w:r>
        <w:rPr>
          <w:rStyle w:val="961"/>
          <w:rFonts w:cs="Calibri" w:asciiTheme="minorEastAsia" w:hAnsiTheme="minorEastAsia" w:eastAsiaTheme="minorEastAsia"/>
          <w:bCs/>
          <w:caps/>
          <w:color w:val="auto"/>
          <w:sz w:val="32"/>
        </w:rPr>
        <w:fldChar w:fldCharType="begin"/>
      </w:r>
      <w:r>
        <w:rPr>
          <w:rStyle w:val="961"/>
          <w:rFonts w:cs="Calibri" w:asciiTheme="minorEastAsia" w:hAnsiTheme="minorEastAsia" w:eastAsiaTheme="minorEastAsia"/>
          <w:bCs/>
          <w:caps/>
          <w:color w:val="auto"/>
          <w:sz w:val="32"/>
        </w:rPr>
        <w:instrText xml:space="preserve"> TOC \o "1-1" \h \z \u </w:instrText>
      </w:r>
      <w:r>
        <w:rPr>
          <w:rStyle w:val="961"/>
          <w:rFonts w:cs="Calibri" w:asciiTheme="minorEastAsia" w:hAnsiTheme="minorEastAsia" w:eastAsiaTheme="minorEastAsia"/>
          <w:bCs/>
          <w:caps/>
          <w:color w:val="auto"/>
          <w:sz w:val="32"/>
        </w:rPr>
        <w:fldChar w:fldCharType="separate"/>
      </w:r>
      <w:hyperlink w:tooltip="#_Toc105397776" w:anchor="_Toc105397776" w:history="1">
        <w:r>
          <w:rPr>
            <w:rStyle w:val="961"/>
            <w:rFonts w:cs="Calibri" w:asciiTheme="minorEastAsia" w:hAnsiTheme="minorEastAsia" w:eastAsiaTheme="minorEastAsia"/>
            <w:bCs/>
            <w:caps/>
            <w:color w:val="auto"/>
            <w:sz w:val="32"/>
            <w:szCs w:val="32"/>
          </w:rPr>
          <w:t xml:space="preserve">第一章</w:t>
        </w:r>
        <w:r>
          <w:rPr>
            <w:rStyle w:val="961"/>
            <w:rFonts w:cs="Calibri" w:asciiTheme="minorEastAsia" w:hAnsiTheme="minorEastAsia" w:eastAsiaTheme="minorEastAsia"/>
            <w:bCs/>
            <w:caps/>
            <w:color w:val="auto"/>
            <w:sz w:val="32"/>
            <w:szCs w:val="32"/>
          </w:rPr>
          <w:t xml:space="preserve"> </w:t>
        </w:r>
        <w:r>
          <w:rPr>
            <w:rStyle w:val="961"/>
            <w:rFonts w:cs="Calibri" w:asciiTheme="minorEastAsia" w:hAnsiTheme="minorEastAsia" w:eastAsiaTheme="minorEastAsia"/>
            <w:bCs/>
            <w:caps/>
            <w:color w:val="auto"/>
            <w:sz w:val="32"/>
            <w:szCs w:val="32"/>
          </w:rPr>
          <w:t xml:space="preserve">投标邀请函</w:t>
        </w:r>
        <w:r>
          <w:rPr>
            <w:rStyle w:val="961"/>
            <w:rFonts w:cs="Calibri" w:asciiTheme="minorEastAsia" w:hAnsiTheme="minorEastAsia" w:eastAsiaTheme="minorEastAsia"/>
            <w:bCs/>
            <w:caps/>
            <w:color w:val="auto"/>
            <w:sz w:val="32"/>
            <w:szCs w:val="32"/>
          </w:rPr>
          <w:tab/>
        </w:r>
        <w:r>
          <w:rPr>
            <w:rStyle w:val="961"/>
            <w:rFonts w:cs="Calibri" w:asciiTheme="minorEastAsia" w:hAnsiTheme="minorEastAsia" w:eastAsiaTheme="minorEastAsia"/>
            <w:bCs/>
            <w:caps/>
            <w:color w:val="auto"/>
            <w:sz w:val="32"/>
            <w:szCs w:val="32"/>
          </w:rPr>
          <w:fldChar w:fldCharType="begin"/>
        </w:r>
        <w:r>
          <w:rPr>
            <w:rStyle w:val="961"/>
            <w:rFonts w:cs="Calibri" w:asciiTheme="minorEastAsia" w:hAnsiTheme="minorEastAsia" w:eastAsiaTheme="minorEastAsia"/>
            <w:bCs/>
            <w:caps/>
            <w:color w:val="auto"/>
            <w:sz w:val="32"/>
            <w:szCs w:val="32"/>
          </w:rPr>
          <w:instrText xml:space="preserve"> PAGEREF _Toc105397776 \h </w:instrText>
        </w:r>
        <w:r>
          <w:rPr>
            <w:rStyle w:val="961"/>
            <w:rFonts w:cs="Calibri" w:asciiTheme="minorEastAsia" w:hAnsiTheme="minorEastAsia" w:eastAsiaTheme="minorEastAsia"/>
            <w:bCs/>
            <w:caps/>
            <w:color w:val="auto"/>
            <w:sz w:val="32"/>
            <w:szCs w:val="32"/>
          </w:rPr>
        </w:r>
        <w:r>
          <w:rPr>
            <w:rStyle w:val="961"/>
            <w:rFonts w:cs="Calibri" w:asciiTheme="minorEastAsia" w:hAnsiTheme="minorEastAsia" w:eastAsiaTheme="minorEastAsia"/>
            <w:bCs/>
            <w:caps/>
            <w:color w:val="auto"/>
            <w:sz w:val="32"/>
            <w:szCs w:val="32"/>
          </w:rPr>
          <w:fldChar w:fldCharType="separate"/>
        </w:r>
        <w:r>
          <w:rPr>
            <w:rStyle w:val="961"/>
            <w:rFonts w:cs="Calibri" w:asciiTheme="minorEastAsia" w:hAnsiTheme="minorEastAsia" w:eastAsiaTheme="minorEastAsia"/>
            <w:bCs/>
            <w:caps/>
            <w:color w:val="auto"/>
            <w:sz w:val="32"/>
            <w:szCs w:val="32"/>
          </w:rPr>
          <w:t xml:space="preserve">5</w:t>
        </w:r>
        <w:r>
          <w:rPr>
            <w:rStyle w:val="961"/>
            <w:rFonts w:cs="Calibri" w:asciiTheme="minorEastAsia" w:hAnsiTheme="minorEastAsia" w:eastAsiaTheme="minorEastAsia"/>
            <w:bCs/>
            <w:caps/>
            <w:color w:val="auto"/>
            <w:sz w:val="32"/>
            <w:szCs w:val="32"/>
          </w:rPr>
          <w:fldChar w:fldCharType="end"/>
        </w:r>
      </w:hyperlink>
      <w:r/>
      <w:r/>
    </w:p>
    <w:p>
      <w:pPr>
        <w:pStyle w:val="926"/>
        <w:ind w:firstLine="0"/>
        <w:jc w:val="left"/>
        <w:spacing w:before="120" w:after="120"/>
        <w:tabs>
          <w:tab w:val="right" w:pos="9854" w:leader="dot"/>
        </w:tabs>
        <w:rPr>
          <w:rStyle w:val="961"/>
          <w:rFonts w:cs="Calibri" w:asciiTheme="minorEastAsia" w:hAnsiTheme="minorEastAsia" w:eastAsiaTheme="minorEastAsia"/>
          <w:bCs/>
          <w:caps/>
          <w:color w:val="auto"/>
          <w:sz w:val="32"/>
          <w:szCs w:val="32"/>
        </w:rPr>
        <w:outlineLvl w:val="9"/>
      </w:pPr>
      <w:r/>
      <w:hyperlink w:tooltip="#_Toc105397777" w:anchor="_Toc105397777" w:history="1">
        <w:r>
          <w:rPr>
            <w:rStyle w:val="961"/>
            <w:rFonts w:cs="Calibri" w:asciiTheme="minorEastAsia" w:hAnsiTheme="minorEastAsia" w:eastAsiaTheme="minorEastAsia"/>
            <w:bCs/>
            <w:caps/>
            <w:color w:val="auto"/>
            <w:sz w:val="32"/>
            <w:szCs w:val="32"/>
          </w:rPr>
          <w:t xml:space="preserve">第二章</w:t>
        </w:r>
        <w:r>
          <w:rPr>
            <w:rStyle w:val="961"/>
            <w:rFonts w:cs="Calibri" w:asciiTheme="minorEastAsia" w:hAnsiTheme="minorEastAsia" w:eastAsiaTheme="minorEastAsia"/>
            <w:bCs/>
            <w:caps/>
            <w:color w:val="auto"/>
            <w:sz w:val="32"/>
            <w:szCs w:val="32"/>
          </w:rPr>
          <w:t xml:space="preserve"> </w:t>
        </w:r>
        <w:r>
          <w:rPr>
            <w:rStyle w:val="961"/>
            <w:rFonts w:cs="Calibri" w:asciiTheme="minorEastAsia" w:hAnsiTheme="minorEastAsia" w:eastAsiaTheme="minorEastAsia"/>
            <w:bCs/>
            <w:caps/>
            <w:color w:val="auto"/>
            <w:sz w:val="32"/>
            <w:szCs w:val="32"/>
          </w:rPr>
          <w:t xml:space="preserve">投标人须知</w:t>
        </w:r>
        <w:r>
          <w:rPr>
            <w:rStyle w:val="961"/>
            <w:rFonts w:cs="Calibri" w:asciiTheme="minorEastAsia" w:hAnsiTheme="minorEastAsia" w:eastAsiaTheme="minorEastAsia"/>
            <w:bCs/>
            <w:caps/>
            <w:color w:val="auto"/>
            <w:sz w:val="32"/>
            <w:szCs w:val="32"/>
          </w:rPr>
          <w:tab/>
        </w:r>
        <w:r>
          <w:rPr>
            <w:rStyle w:val="961"/>
            <w:rFonts w:cs="Calibri" w:asciiTheme="minorEastAsia" w:hAnsiTheme="minorEastAsia" w:eastAsiaTheme="minorEastAsia"/>
            <w:bCs/>
            <w:caps/>
            <w:color w:val="auto"/>
            <w:sz w:val="32"/>
            <w:szCs w:val="32"/>
          </w:rPr>
          <w:fldChar w:fldCharType="begin"/>
        </w:r>
        <w:r>
          <w:rPr>
            <w:rStyle w:val="961"/>
            <w:rFonts w:cs="Calibri" w:asciiTheme="minorEastAsia" w:hAnsiTheme="minorEastAsia" w:eastAsiaTheme="minorEastAsia"/>
            <w:bCs/>
            <w:caps/>
            <w:color w:val="auto"/>
            <w:sz w:val="32"/>
            <w:szCs w:val="32"/>
          </w:rPr>
          <w:instrText xml:space="preserve"> PAGEREF _Toc105397777 \h </w:instrText>
        </w:r>
        <w:r>
          <w:rPr>
            <w:rStyle w:val="961"/>
            <w:rFonts w:cs="Calibri" w:asciiTheme="minorEastAsia" w:hAnsiTheme="minorEastAsia" w:eastAsiaTheme="minorEastAsia"/>
            <w:bCs/>
            <w:caps/>
            <w:color w:val="auto"/>
            <w:sz w:val="32"/>
            <w:szCs w:val="32"/>
          </w:rPr>
        </w:r>
        <w:r>
          <w:rPr>
            <w:rStyle w:val="961"/>
            <w:rFonts w:cs="Calibri" w:asciiTheme="minorEastAsia" w:hAnsiTheme="minorEastAsia" w:eastAsiaTheme="minorEastAsia"/>
            <w:bCs/>
            <w:caps/>
            <w:color w:val="auto"/>
            <w:sz w:val="32"/>
            <w:szCs w:val="32"/>
          </w:rPr>
          <w:fldChar w:fldCharType="separate"/>
        </w:r>
        <w:r>
          <w:rPr>
            <w:rStyle w:val="961"/>
            <w:rFonts w:cs="Calibri" w:asciiTheme="minorEastAsia" w:hAnsiTheme="minorEastAsia" w:eastAsiaTheme="minorEastAsia"/>
            <w:bCs/>
            <w:caps/>
            <w:color w:val="auto"/>
            <w:sz w:val="32"/>
            <w:szCs w:val="32"/>
          </w:rPr>
          <w:t xml:space="preserve">7</w:t>
        </w:r>
        <w:r>
          <w:rPr>
            <w:rStyle w:val="961"/>
            <w:rFonts w:cs="Calibri" w:asciiTheme="minorEastAsia" w:hAnsiTheme="minorEastAsia" w:eastAsiaTheme="minorEastAsia"/>
            <w:bCs/>
            <w:caps/>
            <w:color w:val="auto"/>
            <w:sz w:val="32"/>
            <w:szCs w:val="32"/>
          </w:rPr>
          <w:fldChar w:fldCharType="end"/>
        </w:r>
      </w:hyperlink>
      <w:r/>
      <w:r/>
    </w:p>
    <w:p>
      <w:pPr>
        <w:pStyle w:val="926"/>
        <w:ind w:firstLine="0"/>
        <w:jc w:val="left"/>
        <w:spacing w:before="120" w:after="120"/>
        <w:tabs>
          <w:tab w:val="right" w:pos="9854" w:leader="dot"/>
        </w:tabs>
        <w:rPr>
          <w:rStyle w:val="961"/>
          <w:rFonts w:cs="Calibri" w:asciiTheme="minorEastAsia" w:hAnsiTheme="minorEastAsia" w:eastAsiaTheme="minorEastAsia"/>
          <w:bCs/>
          <w:caps/>
          <w:color w:val="auto"/>
          <w:sz w:val="32"/>
          <w:szCs w:val="32"/>
        </w:rPr>
        <w:outlineLvl w:val="9"/>
      </w:pPr>
      <w:r/>
      <w:hyperlink w:tooltip="#_Toc105397778" w:anchor="_Toc105397778" w:history="1">
        <w:r>
          <w:rPr>
            <w:rStyle w:val="961"/>
            <w:rFonts w:cs="Calibri" w:asciiTheme="minorEastAsia" w:hAnsiTheme="minorEastAsia" w:eastAsiaTheme="minorEastAsia"/>
            <w:bCs/>
            <w:caps/>
            <w:color w:val="auto"/>
            <w:sz w:val="32"/>
            <w:szCs w:val="32"/>
          </w:rPr>
          <w:t xml:space="preserve">第三章</w:t>
        </w:r>
        <w:r>
          <w:rPr>
            <w:rStyle w:val="961"/>
            <w:rFonts w:cs="Calibri" w:asciiTheme="minorEastAsia" w:hAnsiTheme="minorEastAsia" w:eastAsiaTheme="minorEastAsia"/>
            <w:bCs/>
            <w:caps/>
            <w:color w:val="auto"/>
            <w:sz w:val="32"/>
            <w:szCs w:val="32"/>
          </w:rPr>
          <w:t xml:space="preserve"> </w:t>
        </w:r>
        <w:r>
          <w:rPr>
            <w:rStyle w:val="961"/>
            <w:rFonts w:cs="Calibri" w:asciiTheme="minorEastAsia" w:hAnsiTheme="minorEastAsia" w:eastAsiaTheme="minorEastAsia"/>
            <w:bCs/>
            <w:caps/>
            <w:color w:val="auto"/>
            <w:sz w:val="32"/>
            <w:szCs w:val="32"/>
          </w:rPr>
          <w:t xml:space="preserve">投标文件格式</w:t>
        </w:r>
        <w:r>
          <w:rPr>
            <w:rStyle w:val="961"/>
            <w:rFonts w:cs="Calibri" w:asciiTheme="minorEastAsia" w:hAnsiTheme="minorEastAsia" w:eastAsiaTheme="minorEastAsia"/>
            <w:bCs/>
            <w:caps/>
            <w:color w:val="auto"/>
            <w:sz w:val="32"/>
            <w:szCs w:val="32"/>
          </w:rPr>
          <w:tab/>
        </w:r>
        <w:r>
          <w:rPr>
            <w:rStyle w:val="961"/>
            <w:rFonts w:cs="Calibri" w:asciiTheme="minorEastAsia" w:hAnsiTheme="minorEastAsia" w:eastAsiaTheme="minorEastAsia"/>
            <w:bCs/>
            <w:caps/>
            <w:color w:val="auto"/>
            <w:sz w:val="32"/>
            <w:szCs w:val="32"/>
          </w:rPr>
          <w:fldChar w:fldCharType="begin"/>
        </w:r>
        <w:r>
          <w:rPr>
            <w:rStyle w:val="961"/>
            <w:rFonts w:cs="Calibri" w:asciiTheme="minorEastAsia" w:hAnsiTheme="minorEastAsia" w:eastAsiaTheme="minorEastAsia"/>
            <w:bCs/>
            <w:caps/>
            <w:color w:val="auto"/>
            <w:sz w:val="32"/>
            <w:szCs w:val="32"/>
          </w:rPr>
          <w:instrText xml:space="preserve"> PAGEREF _Toc105397778 \h </w:instrText>
        </w:r>
        <w:r>
          <w:rPr>
            <w:rStyle w:val="961"/>
            <w:rFonts w:cs="Calibri" w:asciiTheme="minorEastAsia" w:hAnsiTheme="minorEastAsia" w:eastAsiaTheme="minorEastAsia"/>
            <w:bCs/>
            <w:caps/>
            <w:color w:val="auto"/>
            <w:sz w:val="32"/>
            <w:szCs w:val="32"/>
          </w:rPr>
        </w:r>
        <w:r>
          <w:rPr>
            <w:rStyle w:val="961"/>
            <w:rFonts w:cs="Calibri" w:asciiTheme="minorEastAsia" w:hAnsiTheme="minorEastAsia" w:eastAsiaTheme="minorEastAsia"/>
            <w:bCs/>
            <w:caps/>
            <w:color w:val="auto"/>
            <w:sz w:val="32"/>
            <w:szCs w:val="32"/>
          </w:rPr>
          <w:fldChar w:fldCharType="separate"/>
        </w:r>
        <w:r>
          <w:rPr>
            <w:rStyle w:val="961"/>
            <w:rFonts w:cs="Calibri" w:asciiTheme="minorEastAsia" w:hAnsiTheme="minorEastAsia" w:eastAsiaTheme="minorEastAsia"/>
            <w:bCs/>
            <w:caps/>
            <w:color w:val="auto"/>
            <w:sz w:val="32"/>
            <w:szCs w:val="32"/>
          </w:rPr>
          <w:t xml:space="preserve">20</w:t>
        </w:r>
        <w:r>
          <w:rPr>
            <w:rStyle w:val="961"/>
            <w:rFonts w:cs="Calibri" w:asciiTheme="minorEastAsia" w:hAnsiTheme="minorEastAsia" w:eastAsiaTheme="minorEastAsia"/>
            <w:bCs/>
            <w:caps/>
            <w:color w:val="auto"/>
            <w:sz w:val="32"/>
            <w:szCs w:val="32"/>
          </w:rPr>
          <w:fldChar w:fldCharType="end"/>
        </w:r>
      </w:hyperlink>
      <w:r/>
      <w:r/>
    </w:p>
    <w:p>
      <w:pPr>
        <w:pStyle w:val="926"/>
        <w:ind w:firstLine="0"/>
        <w:jc w:val="left"/>
        <w:spacing w:before="120" w:after="120"/>
        <w:tabs>
          <w:tab w:val="right" w:pos="9854" w:leader="dot"/>
        </w:tabs>
        <w:rPr>
          <w:rStyle w:val="961"/>
          <w:rFonts w:cs="Calibri" w:asciiTheme="minorEastAsia" w:hAnsiTheme="minorEastAsia" w:eastAsiaTheme="minorEastAsia"/>
          <w:bCs/>
          <w:caps/>
          <w:color w:val="auto"/>
          <w:sz w:val="32"/>
          <w:szCs w:val="32"/>
        </w:rPr>
        <w:outlineLvl w:val="9"/>
      </w:pPr>
      <w:r/>
      <w:hyperlink w:tooltip="#_Toc105397793" w:anchor="_Toc105397793" w:history="1">
        <w:r>
          <w:rPr>
            <w:rStyle w:val="961"/>
            <w:rFonts w:cs="Calibri" w:asciiTheme="minorEastAsia" w:hAnsiTheme="minorEastAsia" w:eastAsiaTheme="minorEastAsia"/>
            <w:bCs/>
            <w:caps/>
            <w:color w:val="auto"/>
            <w:sz w:val="32"/>
            <w:szCs w:val="32"/>
          </w:rPr>
          <w:t xml:space="preserve">第四章</w:t>
        </w:r>
        <w:r>
          <w:rPr>
            <w:rStyle w:val="961"/>
            <w:rFonts w:cs="Calibri" w:asciiTheme="minorEastAsia" w:hAnsiTheme="minorEastAsia" w:eastAsiaTheme="minorEastAsia"/>
            <w:bCs/>
            <w:caps/>
            <w:color w:val="auto"/>
            <w:sz w:val="32"/>
            <w:szCs w:val="32"/>
          </w:rPr>
          <w:t xml:space="preserve"> </w:t>
        </w:r>
        <w:r>
          <w:rPr>
            <w:rStyle w:val="961"/>
            <w:rFonts w:cs="Calibri" w:asciiTheme="minorEastAsia" w:hAnsiTheme="minorEastAsia" w:eastAsiaTheme="minorEastAsia"/>
            <w:bCs/>
            <w:caps/>
            <w:color w:val="auto"/>
            <w:sz w:val="32"/>
            <w:szCs w:val="32"/>
          </w:rPr>
          <w:t xml:space="preserve">招标书</w:t>
        </w:r>
        <w:r>
          <w:rPr>
            <w:rStyle w:val="961"/>
            <w:rFonts w:cs="Calibri" w:asciiTheme="minorEastAsia" w:hAnsiTheme="minorEastAsia" w:eastAsiaTheme="minorEastAsia"/>
            <w:bCs/>
            <w:caps/>
            <w:color w:val="auto"/>
            <w:sz w:val="32"/>
            <w:szCs w:val="32"/>
          </w:rPr>
          <w:tab/>
        </w:r>
        <w:r>
          <w:rPr>
            <w:rStyle w:val="961"/>
            <w:rFonts w:cs="Calibri" w:asciiTheme="minorEastAsia" w:hAnsiTheme="minorEastAsia" w:eastAsiaTheme="minorEastAsia"/>
            <w:bCs/>
            <w:caps/>
            <w:color w:val="auto"/>
            <w:sz w:val="32"/>
            <w:szCs w:val="32"/>
          </w:rPr>
          <w:fldChar w:fldCharType="begin"/>
        </w:r>
        <w:r>
          <w:rPr>
            <w:rStyle w:val="961"/>
            <w:rFonts w:cs="Calibri" w:asciiTheme="minorEastAsia" w:hAnsiTheme="minorEastAsia" w:eastAsiaTheme="minorEastAsia"/>
            <w:bCs/>
            <w:caps/>
            <w:color w:val="auto"/>
            <w:sz w:val="32"/>
            <w:szCs w:val="32"/>
          </w:rPr>
          <w:instrText xml:space="preserve"> PAGEREF _Toc105397793 \h </w:instrText>
        </w:r>
        <w:r>
          <w:rPr>
            <w:rStyle w:val="961"/>
            <w:rFonts w:cs="Calibri" w:asciiTheme="minorEastAsia" w:hAnsiTheme="minorEastAsia" w:eastAsiaTheme="minorEastAsia"/>
            <w:bCs/>
            <w:caps/>
            <w:color w:val="auto"/>
            <w:sz w:val="32"/>
            <w:szCs w:val="32"/>
          </w:rPr>
        </w:r>
        <w:r>
          <w:rPr>
            <w:rStyle w:val="961"/>
            <w:rFonts w:cs="Calibri" w:asciiTheme="minorEastAsia" w:hAnsiTheme="minorEastAsia" w:eastAsiaTheme="minorEastAsia"/>
            <w:bCs/>
            <w:caps/>
            <w:color w:val="auto"/>
            <w:sz w:val="32"/>
            <w:szCs w:val="32"/>
          </w:rPr>
          <w:fldChar w:fldCharType="separate"/>
        </w:r>
        <w:r>
          <w:rPr>
            <w:rStyle w:val="961"/>
            <w:rFonts w:cs="Calibri" w:asciiTheme="minorEastAsia" w:hAnsiTheme="minorEastAsia" w:eastAsiaTheme="minorEastAsia"/>
            <w:bCs/>
            <w:caps/>
            <w:color w:val="auto"/>
            <w:sz w:val="32"/>
            <w:szCs w:val="32"/>
          </w:rPr>
          <w:t xml:space="preserve">33</w:t>
        </w:r>
        <w:r>
          <w:rPr>
            <w:rStyle w:val="961"/>
            <w:rFonts w:cs="Calibri" w:asciiTheme="minorEastAsia" w:hAnsiTheme="minorEastAsia" w:eastAsiaTheme="minorEastAsia"/>
            <w:bCs/>
            <w:caps/>
            <w:color w:val="auto"/>
            <w:sz w:val="32"/>
            <w:szCs w:val="32"/>
          </w:rPr>
          <w:fldChar w:fldCharType="end"/>
        </w:r>
      </w:hyperlink>
      <w:r/>
      <w:r/>
    </w:p>
    <w:p>
      <w:pPr>
        <w:pStyle w:val="926"/>
        <w:ind w:firstLine="0"/>
        <w:jc w:val="left"/>
        <w:spacing w:before="120" w:after="120"/>
        <w:tabs>
          <w:tab w:val="right" w:pos="9854" w:leader="dot"/>
        </w:tabs>
        <w:rPr>
          <w:rStyle w:val="961"/>
          <w:rFonts w:cs="Calibri" w:asciiTheme="minorEastAsia" w:hAnsiTheme="minorEastAsia" w:eastAsiaTheme="minorEastAsia"/>
          <w:bCs/>
          <w:caps/>
          <w:color w:val="auto"/>
          <w:sz w:val="32"/>
          <w:szCs w:val="32"/>
        </w:rPr>
        <w:outlineLvl w:val="9"/>
      </w:pPr>
      <w:r/>
      <w:hyperlink w:tooltip="#_Toc105397794" w:anchor="_Toc105397794" w:history="1">
        <w:r>
          <w:rPr>
            <w:rStyle w:val="961"/>
            <w:rFonts w:cs="Calibri" w:asciiTheme="minorEastAsia" w:hAnsiTheme="minorEastAsia" w:eastAsiaTheme="minorEastAsia"/>
            <w:bCs/>
            <w:caps/>
            <w:color w:val="auto"/>
            <w:sz w:val="32"/>
            <w:szCs w:val="32"/>
          </w:rPr>
          <w:t xml:space="preserve">第五章</w:t>
        </w:r>
        <w:r>
          <w:rPr>
            <w:rStyle w:val="961"/>
            <w:rFonts w:cs="Calibri" w:asciiTheme="minorEastAsia" w:hAnsiTheme="minorEastAsia" w:eastAsiaTheme="minorEastAsia"/>
            <w:bCs/>
            <w:caps/>
            <w:color w:val="auto"/>
            <w:sz w:val="32"/>
            <w:szCs w:val="32"/>
          </w:rPr>
          <w:t xml:space="preserve"> </w:t>
        </w:r>
        <w:r>
          <w:rPr>
            <w:rStyle w:val="961"/>
            <w:rFonts w:cs="Calibri" w:asciiTheme="minorEastAsia" w:hAnsiTheme="minorEastAsia" w:eastAsiaTheme="minorEastAsia"/>
            <w:bCs/>
            <w:caps/>
            <w:color w:val="auto"/>
            <w:sz w:val="32"/>
            <w:szCs w:val="32"/>
          </w:rPr>
          <w:t xml:space="preserve">合同及主要条款</w:t>
        </w:r>
        <w:r>
          <w:rPr>
            <w:rStyle w:val="961"/>
            <w:rFonts w:cs="Calibri" w:asciiTheme="minorEastAsia" w:hAnsiTheme="minorEastAsia" w:eastAsiaTheme="minorEastAsia"/>
            <w:bCs/>
            <w:caps/>
            <w:color w:val="auto"/>
            <w:sz w:val="32"/>
            <w:szCs w:val="32"/>
          </w:rPr>
          <w:tab/>
        </w:r>
        <w:r>
          <w:rPr>
            <w:rStyle w:val="961"/>
            <w:rFonts w:hint="eastAsia" w:cs="Calibri" w:asciiTheme="minorEastAsia" w:hAnsiTheme="minorEastAsia" w:eastAsiaTheme="minorEastAsia"/>
            <w:bCs/>
            <w:caps/>
            <w:color w:val="auto"/>
            <w:sz w:val="32"/>
            <w:szCs w:val="32"/>
          </w:rPr>
          <w:t xml:space="preserve">4</w:t>
        </w:r>
      </w:hyperlink>
      <w:r>
        <w:rPr>
          <w:rStyle w:val="961"/>
          <w:rFonts w:hint="eastAsia" w:cs="Calibri" w:asciiTheme="minorEastAsia" w:hAnsiTheme="minorEastAsia" w:eastAsiaTheme="minorEastAsia"/>
          <w:bCs/>
          <w:caps/>
          <w:color w:val="auto"/>
          <w:sz w:val="32"/>
          <w:szCs w:val="32"/>
        </w:rPr>
        <w:t xml:space="preserve">8</w:t>
      </w:r>
      <w:r/>
    </w:p>
    <w:p>
      <w:pPr>
        <w:pStyle w:val="926"/>
        <w:ind w:firstLine="0"/>
        <w:jc w:val="left"/>
        <w:spacing w:before="120" w:after="120"/>
        <w:tabs>
          <w:tab w:val="right" w:pos="9854" w:leader="dot"/>
        </w:tabs>
        <w:rPr>
          <w:rStyle w:val="961"/>
          <w:rFonts w:cs="Calibri" w:asciiTheme="minorEastAsia" w:hAnsiTheme="minorEastAsia" w:eastAsiaTheme="minorEastAsia"/>
          <w:bCs/>
          <w:caps/>
          <w:color w:val="auto"/>
          <w:sz w:val="32"/>
          <w:szCs w:val="32"/>
        </w:rPr>
        <w:outlineLvl w:val="9"/>
      </w:pPr>
      <w:r/>
      <w:hyperlink w:tooltip="#_Toc105397795" w:anchor="_Toc105397795" w:history="1">
        <w:r>
          <w:rPr>
            <w:rStyle w:val="961"/>
            <w:rFonts w:cs="Calibri" w:asciiTheme="minorEastAsia" w:hAnsiTheme="minorEastAsia" w:eastAsiaTheme="minorEastAsia"/>
            <w:bCs/>
            <w:caps/>
            <w:color w:val="auto"/>
            <w:sz w:val="32"/>
            <w:szCs w:val="32"/>
          </w:rPr>
          <w:t xml:space="preserve">第六章</w:t>
        </w:r>
        <w:r>
          <w:rPr>
            <w:rStyle w:val="961"/>
            <w:rFonts w:cs="Calibri" w:asciiTheme="minorEastAsia" w:hAnsiTheme="minorEastAsia" w:eastAsiaTheme="minorEastAsia"/>
            <w:bCs/>
            <w:caps/>
            <w:color w:val="auto"/>
            <w:sz w:val="32"/>
            <w:szCs w:val="32"/>
          </w:rPr>
          <w:t xml:space="preserve"> </w:t>
        </w:r>
        <w:r>
          <w:rPr>
            <w:rStyle w:val="961"/>
            <w:rFonts w:cs="Calibri" w:asciiTheme="minorEastAsia" w:hAnsiTheme="minorEastAsia" w:eastAsiaTheme="minorEastAsia"/>
            <w:bCs/>
            <w:caps/>
            <w:color w:val="auto"/>
            <w:sz w:val="32"/>
            <w:szCs w:val="32"/>
          </w:rPr>
          <w:t xml:space="preserve">评标办法和评分标准</w:t>
        </w:r>
        <w:r>
          <w:rPr>
            <w:rStyle w:val="961"/>
            <w:rFonts w:cs="Calibri" w:asciiTheme="minorEastAsia" w:hAnsiTheme="minorEastAsia" w:eastAsiaTheme="minorEastAsia"/>
            <w:bCs/>
            <w:caps/>
            <w:color w:val="auto"/>
            <w:sz w:val="32"/>
            <w:szCs w:val="32"/>
          </w:rPr>
          <w:tab/>
        </w:r>
        <w:r>
          <w:rPr>
            <w:rStyle w:val="961"/>
            <w:rFonts w:hint="eastAsia" w:cs="Calibri" w:asciiTheme="minorEastAsia" w:hAnsiTheme="minorEastAsia" w:eastAsiaTheme="minorEastAsia"/>
            <w:bCs/>
            <w:caps/>
            <w:color w:val="auto"/>
            <w:sz w:val="32"/>
            <w:szCs w:val="32"/>
          </w:rPr>
          <w:t xml:space="preserve">5</w:t>
        </w:r>
      </w:hyperlink>
      <w:r>
        <w:rPr>
          <w:rStyle w:val="961"/>
          <w:rFonts w:hint="eastAsia" w:cs="Calibri" w:asciiTheme="minorEastAsia" w:hAnsiTheme="minorEastAsia" w:eastAsiaTheme="minorEastAsia"/>
          <w:bCs/>
          <w:caps/>
          <w:color w:val="auto"/>
          <w:sz w:val="32"/>
          <w:szCs w:val="32"/>
        </w:rPr>
        <w:t xml:space="preserve">5</w:t>
      </w:r>
      <w:r/>
    </w:p>
    <w:p>
      <w:pPr>
        <w:pStyle w:val="926"/>
        <w:ind w:firstLine="0"/>
        <w:jc w:val="left"/>
        <w:spacing w:before="120" w:after="120"/>
        <w:tabs>
          <w:tab w:val="right" w:pos="9856" w:leader="dot"/>
        </w:tabs>
        <w:rPr>
          <w:rFonts w:asciiTheme="minorEastAsia" w:hAnsiTheme="minorEastAsia" w:eastAsiaTheme="minorEastAsia"/>
          <w:sz w:val="32"/>
          <w:szCs w:val="32"/>
        </w:rPr>
        <w:outlineLvl w:val="9"/>
      </w:pPr>
      <w:r>
        <w:rPr>
          <w:rStyle w:val="961"/>
          <w:rFonts w:cs="Calibri" w:asciiTheme="minorEastAsia" w:hAnsiTheme="minorEastAsia" w:eastAsiaTheme="minorEastAsia"/>
          <w:bCs/>
          <w:caps/>
          <w:color w:val="auto"/>
          <w:sz w:val="32"/>
        </w:rPr>
        <w:fldChar w:fldCharType="end"/>
      </w:r>
      <w:r/>
    </w:p>
    <w:p>
      <w:pPr>
        <w:ind w:left="0"/>
        <w:rPr>
          <w:rFonts w:cs="Times New Roman" w:asciiTheme="minorEastAsia" w:hAnsiTheme="minorEastAsia" w:eastAsiaTheme="minorEastAsia"/>
          <w:sz w:val="32"/>
          <w:szCs w:val="32"/>
        </w:rPr>
      </w:pPr>
      <w:r>
        <w:rPr>
          <w:rFonts w:cs="Times New Roman" w:asciiTheme="minorEastAsia" w:hAnsiTheme="minorEastAsia" w:eastAsiaTheme="minorEastAsia"/>
          <w:sz w:val="32"/>
          <w:szCs w:val="32"/>
        </w:rPr>
      </w:r>
      <w:r/>
    </w:p>
    <w:p>
      <w:pPr>
        <w:ind w:left="0"/>
        <w:jc w:val="center"/>
        <w:rPr>
          <w:rFonts w:asciiTheme="minorEastAsia" w:hAnsiTheme="minorEastAsia" w:eastAsiaTheme="minorEastAsia"/>
          <w:b/>
          <w:spacing w:val="20"/>
          <w:sz w:val="30"/>
        </w:rPr>
      </w:pPr>
      <w:r>
        <w:rPr>
          <w:rFonts w:asciiTheme="minorEastAsia" w:hAnsiTheme="minorEastAsia" w:eastAsiaTheme="minorEastAsia"/>
        </w:rPr>
        <w:br w:type="page" w:clear="all"/>
      </w:r>
      <w:bookmarkStart w:id="1" w:name="_Toc17003"/>
      <w:r/>
      <w:bookmarkStart w:id="2" w:name="_Toc16121"/>
      <w:r/>
      <w:bookmarkStart w:id="3" w:name="_Toc15681"/>
      <w:r>
        <w:rPr>
          <w:rFonts w:asciiTheme="minorEastAsia" w:hAnsiTheme="minorEastAsia" w:eastAsiaTheme="minorEastAsia"/>
          <w:b/>
          <w:spacing w:val="20"/>
          <w:sz w:val="30"/>
        </w:rPr>
        <w:t xml:space="preserve">前</w:t>
      </w:r>
      <w:r>
        <w:rPr>
          <w:rFonts w:asciiTheme="minorEastAsia" w:hAnsiTheme="minorEastAsia" w:eastAsiaTheme="minorEastAsia"/>
          <w:b/>
          <w:spacing w:val="20"/>
          <w:sz w:val="30"/>
        </w:rPr>
        <w:t xml:space="preserve"> </w:t>
      </w:r>
      <w:r>
        <w:rPr>
          <w:rFonts w:asciiTheme="minorEastAsia" w:hAnsiTheme="minorEastAsia" w:eastAsiaTheme="minorEastAsia"/>
          <w:b/>
          <w:spacing w:val="20"/>
          <w:sz w:val="30"/>
        </w:rPr>
        <w:t xml:space="preserve">附</w:t>
      </w:r>
      <w:r>
        <w:rPr>
          <w:rFonts w:asciiTheme="minorEastAsia" w:hAnsiTheme="minorEastAsia" w:eastAsiaTheme="minorEastAsia"/>
          <w:b/>
          <w:spacing w:val="20"/>
          <w:sz w:val="30"/>
        </w:rPr>
        <w:t xml:space="preserve"> </w:t>
      </w:r>
      <w:r>
        <w:rPr>
          <w:rFonts w:asciiTheme="minorEastAsia" w:hAnsiTheme="minorEastAsia" w:eastAsiaTheme="minorEastAsia"/>
          <w:b/>
          <w:spacing w:val="20"/>
          <w:sz w:val="30"/>
        </w:rPr>
        <w:t xml:space="preserve">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内</w:t>
            </w:r>
            <w:r>
              <w:rPr>
                <w:rFonts w:hint="eastAsia"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JSZC-320500-JZCG-G2025-0575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姑苏区新一代电子政务外网项目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采购代理机构</w:t>
            </w:r>
            <w:r/>
          </w:p>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名称：苏州市政府集中采购中心</w:t>
            </w:r>
            <w:r/>
          </w:p>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地址：苏州市姑苏区平泷路</w:t>
            </w:r>
            <w:r>
              <w:rPr>
                <w:rFonts w:hint="eastAsia" w:cs="Times New Roman" w:asciiTheme="minorEastAsia" w:hAnsiTheme="minorEastAsia" w:eastAsiaTheme="minorEastAsia"/>
                <w:sz w:val="21"/>
                <w:szCs w:val="21"/>
              </w:rPr>
              <w:t xml:space="preserve">251</w:t>
            </w:r>
            <w:r>
              <w:rPr>
                <w:rFonts w:hint="eastAsia" w:cs="Times New Roman" w:asciiTheme="minorEastAsia" w:hAnsiTheme="minorEastAsia" w:eastAsiaTheme="minorEastAsia"/>
                <w:sz w:val="21"/>
                <w:szCs w:val="21"/>
              </w:rPr>
              <w:t xml:space="preserve">号城市生活广场西楼四楼</w:t>
            </w:r>
            <w:r/>
          </w:p>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宋工</w:t>
            </w:r>
            <w:r/>
          </w:p>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rPr>
                <w:rFonts w:hint="eastAsia" w:asciiTheme="minorEastAsia" w:hAnsiTheme="minorEastAsia" w:eastAsiaTheme="minorEastAsia"/>
                <w:sz w:val="21"/>
                <w:szCs w:val="21"/>
              </w:rPr>
              <w:t xml:space="preserve">0512-69820892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69829956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名称：苏州市姑苏区政务信息中心</w:t>
            </w:r>
            <w:r/>
          </w:p>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地址：苏州市姑苏区西环路</w:t>
            </w:r>
            <w:r>
              <w:rPr>
                <w:rFonts w:hint="eastAsia" w:asciiTheme="minorEastAsia" w:hAnsiTheme="minorEastAsia" w:eastAsiaTheme="minorEastAsia"/>
                <w:sz w:val="21"/>
                <w:szCs w:val="21"/>
              </w:rPr>
              <w:t xml:space="preserve">2115</w:t>
            </w:r>
            <w:r>
              <w:rPr>
                <w:rFonts w:hint="eastAsia" w:asciiTheme="minorEastAsia" w:hAnsiTheme="minorEastAsia" w:eastAsiaTheme="minorEastAsia"/>
                <w:sz w:val="21"/>
                <w:szCs w:val="21"/>
              </w:rPr>
              <w:t xml:space="preserve">号</w:t>
            </w:r>
            <w:r/>
          </w:p>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联系人：薛星辰</w:t>
            </w:r>
            <w:r/>
          </w:p>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rPr>
                <w:rFonts w:hint="eastAsia" w:asciiTheme="minorEastAsia" w:hAnsiTheme="minorEastAsia" w:eastAsiaTheme="minorEastAsia"/>
                <w:sz w:val="21"/>
                <w:szCs w:val="21"/>
              </w:rPr>
              <w:t xml:space="preserve">0512-67230090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获取招标文件</w:t>
            </w:r>
            <w:r/>
          </w:p>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自公告发布之日起</w:t>
            </w:r>
            <w:r>
              <w:rPr>
                <w:rFonts w:hint="eastAsia" w:cs="Times New Roman" w:asciiTheme="minorEastAsia" w:hAnsiTheme="minorEastAsia" w:eastAsiaTheme="minorEastAsia"/>
                <w:sz w:val="21"/>
                <w:szCs w:val="21"/>
              </w:rPr>
              <w:t xml:space="preserve">5</w:t>
            </w:r>
            <w:r>
              <w:rPr>
                <w:rFonts w:hint="eastAsia" w:cs="Times New Roman" w:asciiTheme="minorEastAsia" w:hAnsiTheme="minorEastAsia" w:eastAsiaTheme="minorEastAsia"/>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投标文件网上</w:t>
            </w:r>
            <w:r/>
          </w:p>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r>
            <w:r>
              <w:rPr>
                <w:rFonts w:hint="eastAsia" w:cs="Times New Roman" w:asciiTheme="minorEastAsia" w:hAnsiTheme="minorEastAsia" w:eastAsiaTheme="minorEastAsia"/>
                <w:sz w:val="21"/>
                <w:szCs w:val="21"/>
                <w:u w:val="single"/>
              </w:rPr>
              <w:t xml:space="preserve">2025-11-24  13:30</w:t>
            </w:r>
            <w:r>
              <w:rPr>
                <w:rFonts w:hint="eastAsia" w:cs="Times New Roman" w:asciiTheme="minorEastAsia" w:hAnsiTheme="minorEastAsia" w:eastAsiaTheme="minorEastAsia"/>
                <w:sz w:val="21"/>
                <w:szCs w:val="21"/>
              </w:rPr>
              <w:t xml:space="preserve">（北京时间）</w:t>
            </w:r>
            <w:r>
              <w:rPr>
                <w:rFonts w:cs="Times New Roman" w:asciiTheme="minorEastAsia" w:hAnsiTheme="minorEastAsia" w:eastAsiaTheme="minorEastAsia"/>
                <w:sz w:val="21"/>
                <w:szCs w:val="21"/>
              </w:rPr>
              <w:t xml:space="preserve"> </w:t>
            </w:r>
            <w:r/>
          </w:p>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开标时间</w:t>
            </w:r>
            <w:r/>
          </w:p>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r>
            <w:r>
              <w:rPr>
                <w:rFonts w:hint="eastAsia" w:cs="Times New Roman" w:asciiTheme="minorEastAsia" w:hAnsiTheme="minorEastAsia" w:eastAsiaTheme="minorEastAsia"/>
                <w:sz w:val="21"/>
                <w:szCs w:val="21"/>
                <w:u w:val="single"/>
              </w:rPr>
              <w:t xml:space="preserve">2025-11-24  13:30</w:t>
            </w:r>
            <w:r>
              <w:rPr>
                <w:rFonts w:hint="eastAsia" w:cs="Times New Roman" w:asciiTheme="minorEastAsia" w:hAnsiTheme="minorEastAsia" w:eastAsiaTheme="minorEastAsia"/>
                <w:sz w:val="21"/>
                <w:szCs w:val="21"/>
              </w:rPr>
              <w:t xml:space="preserve">（北京时间）</w:t>
            </w:r>
            <w:r/>
          </w:p>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“苏采云”系统（网址：</w:t>
            </w:r>
            <w:r>
              <w:rPr>
                <w:rFonts w:cs="Times New Roman" w:asciiTheme="minorEastAsia" w:hAnsiTheme="minorEastAsia" w:eastAsiaTheme="minorEastAsia"/>
                <w:sz w:val="21"/>
                <w:szCs w:val="21"/>
              </w:rPr>
              <w:t xml:space="preserve">http://jszfcg.jsczt.cn/</w:t>
            </w:r>
            <w:r>
              <w:rPr>
                <w:rFonts w:hint="eastAsia" w:cs="Times New Roman" w:asciiTheme="minorEastAsia" w:hAnsiTheme="minorEastAsia" w:eastAsiaTheme="minorEastAsia"/>
                <w:sz w:val="21"/>
                <w:szCs w:val="21"/>
              </w:rPr>
              <w:t xml:space="preserve">）</w:t>
            </w:r>
            <w:r/>
          </w:p>
          <w:p>
            <w:pPr>
              <w:ind w:left="0"/>
              <w:jc w:val="left"/>
              <w:spacing w:line="440" w:lineRule="exact"/>
              <w:rPr>
                <w:rFonts w:cs="Times New Roman" w:asciiTheme="minorEastAsia" w:hAnsiTheme="minorEastAsia" w:eastAsiaTheme="minorEastAsia"/>
                <w:sz w:val="21"/>
                <w:szCs w:val="21"/>
              </w:rPr>
            </w:pPr>
            <w:r>
              <w:rPr>
                <w:rFonts w:hint="eastAsia" w:asciiTheme="minorEastAsia" w:hAnsiTheme="minorEastAsia" w:eastAsiaTheme="minorEastAsia"/>
                <w:b/>
                <w:sz w:val="21"/>
                <w:szCs w:val="21"/>
              </w:rPr>
              <w:t xml:space="preserve">本项目为不见面开标项目，开标阶段供应商在【供应商解密】环节必须使用</w:t>
            </w:r>
            <w:r>
              <w:rPr>
                <w:rFonts w:hint="eastAsia" w:asciiTheme="minorEastAsia" w:hAnsiTheme="minorEastAsia" w:eastAsiaTheme="minorEastAsia"/>
                <w:b/>
                <w:sz w:val="21"/>
                <w:szCs w:val="21"/>
              </w:rPr>
              <w:t xml:space="preserve"> </w:t>
            </w:r>
            <w:r>
              <w:rPr>
                <w:rFonts w:hint="eastAsia" w:asciiTheme="minorEastAsia" w:hAnsiTheme="minorEastAsia" w:eastAsiaTheme="minorEastAsia"/>
                <w:b/>
                <w:sz w:val="21"/>
                <w:szCs w:val="21"/>
              </w:rPr>
              <w:t xml:space="preserve">CA</w:t>
            </w:r>
            <w:r>
              <w:rPr>
                <w:rFonts w:hint="eastAsia" w:asciiTheme="minorEastAsia" w:hAnsiTheme="minorEastAsia" w:eastAsiaTheme="minorEastAsia"/>
                <w:b/>
                <w:sz w:val="21"/>
                <w:szCs w:val="21"/>
              </w:rPr>
              <w:t xml:space="preserve">证书解密电子投标文件，如在系统规定的解密时间（投标文件提交截止时间后</w:t>
            </w:r>
            <w:r>
              <w:rPr>
                <w:rFonts w:hint="eastAsia" w:asciiTheme="minorEastAsia" w:hAnsiTheme="minorEastAsia" w:eastAsiaTheme="minorEastAsia"/>
                <w:b/>
                <w:sz w:val="21"/>
                <w:szCs w:val="21"/>
              </w:rPr>
              <w:t xml:space="preserve">30</w:t>
            </w:r>
            <w:r>
              <w:rPr>
                <w:rFonts w:hint="eastAsia" w:asciiTheme="minorEastAsia" w:hAnsiTheme="minorEastAsia" w:eastAsiaTheme="minorEastAsia"/>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评标时间</w:t>
            </w:r>
            <w:r/>
          </w:p>
          <w:p>
            <w:pPr>
              <w:ind w:left="0"/>
              <w:jc w:val="center"/>
              <w:spacing w:line="312"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r>
            <w:r>
              <w:rPr>
                <w:rFonts w:hint="eastAsia" w:cs="Times New Roman" w:asciiTheme="minorEastAsia" w:hAnsiTheme="minorEastAsia" w:eastAsiaTheme="minorEastAsia"/>
                <w:sz w:val="21"/>
                <w:szCs w:val="21"/>
                <w:u w:val="single"/>
              </w:rPr>
              <w:t xml:space="preserve">2025-11-24  13:30</w:t>
            </w:r>
            <w:r>
              <w:rPr>
                <w:rFonts w:hint="eastAsia" w:cs="Times New Roman" w:asciiTheme="minorEastAsia" w:hAnsiTheme="minorEastAsia" w:eastAsiaTheme="minorEastAsia"/>
                <w:sz w:val="21"/>
                <w:szCs w:val="21"/>
              </w:rPr>
              <w:t xml:space="preserve">（北京时间）</w:t>
            </w:r>
            <w:r/>
          </w:p>
          <w:p>
            <w:pPr>
              <w:ind w:left="0"/>
              <w:jc w:val="left"/>
              <w:spacing w:line="312"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苏州市姑苏区平泷路</w:t>
            </w:r>
            <w:r>
              <w:rPr>
                <w:rFonts w:hint="eastAsia" w:cs="Times New Roman" w:asciiTheme="minorEastAsia" w:hAnsiTheme="minorEastAsia" w:eastAsiaTheme="minorEastAsia"/>
                <w:sz w:val="21"/>
                <w:szCs w:val="21"/>
              </w:rPr>
              <w:t xml:space="preserve">251</w:t>
            </w:r>
            <w:r>
              <w:rPr>
                <w:rFonts w:hint="eastAsia" w:cs="Times New Roman" w:asciiTheme="minorEastAsia" w:hAnsiTheme="minorEastAsia" w:eastAsiaTheme="minorEastAsia"/>
                <w:sz w:val="21"/>
                <w:szCs w:val="21"/>
              </w:rPr>
              <w:t xml:space="preserve">号城市生活广场西楼五楼</w:t>
            </w:r>
            <w:r>
              <w:rPr>
                <w:rFonts w:cs="Times New Roman" w:asciiTheme="minorEastAsia" w:hAnsiTheme="minorEastAsia" w:eastAsiaTheme="minorEastAsia"/>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rPr>
            </w:pPr>
            <w:r>
              <w:rPr>
                <w:rFonts w:hint="eastAsia" w:cs="Arial" w:asciiTheme="minorEastAsia" w:hAnsiTheme="minorEastAsia" w:eastAsiaTheme="minorEastAsia"/>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77"/>
              <w:ind w:left="0" w:firstLine="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确定出中标人后，采购代理机构在法定时间内向中标人发出中标通知书。中标通知书将成为合同的组成部分。</w:t>
            </w:r>
            <w:r/>
          </w:p>
          <w:p>
            <w:pPr>
              <w:pStyle w:val="1277"/>
              <w:ind w:left="0" w:firstLine="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请中标人在中标结果公告届满之日起</w:t>
            </w:r>
            <w:r>
              <w:rPr>
                <w:rFonts w:hint="eastAsia" w:cs="宋体" w:asciiTheme="minorEastAsia" w:hAnsiTheme="minorEastAsia" w:eastAsiaTheme="minorEastAsia"/>
                <w:b/>
                <w:sz w:val="21"/>
                <w:szCs w:val="21"/>
              </w:rPr>
              <w:t xml:space="preserve">30</w:t>
            </w:r>
            <w:r>
              <w:rPr>
                <w:rFonts w:hint="eastAsia" w:cs="宋体" w:asciiTheme="minorEastAsia" w:hAnsiTheme="minorEastAsia" w:eastAsiaTheme="minorEastAsia"/>
                <w:b/>
                <w:sz w:val="21"/>
                <w:szCs w:val="21"/>
              </w:rPr>
              <w:t xml:space="preserve">日内</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使用</w:t>
            </w:r>
            <w:r>
              <w:rPr>
                <w:rFonts w:hint="eastAsia" w:cs="宋体" w:asciiTheme="minorEastAsia" w:hAnsiTheme="minorEastAsia" w:eastAsiaTheme="minorEastAsia"/>
                <w:b/>
                <w:sz w:val="21"/>
                <w:szCs w:val="21"/>
              </w:rPr>
              <w:t xml:space="preserve">CA</w:t>
            </w:r>
            <w:r>
              <w:rPr>
                <w:rFonts w:hint="eastAsia" w:cs="宋体" w:asciiTheme="minorEastAsia" w:hAnsiTheme="minorEastAsia" w:eastAsiaTheme="minorEastAsia"/>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出现下列情形之一的，为废标：</w:t>
            </w:r>
            <w:r>
              <w:rPr>
                <w:rFonts w:hint="eastAsia" w:cs="Times New Roman" w:asciiTheme="minorEastAsia" w:hAnsiTheme="minorEastAsia" w:eastAsiaTheme="minorEastAsia"/>
                <w:sz w:val="21"/>
                <w:szCs w:val="21"/>
              </w:rPr>
              <w:t xml:space="preserve"> </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（一）符合专业条件的投标人或者对招标文件作实质响应的投标人不足三家的；（二）出现影响采购公正的违法、违规行为的；</w:t>
            </w:r>
            <w:r>
              <w:rPr>
                <w:rFonts w:hint="eastAsia" w:cs="Times New Roman" w:asciiTheme="minorEastAsia" w:hAnsiTheme="minorEastAsia" w:eastAsiaTheme="minorEastAsia"/>
                <w:sz w:val="21"/>
                <w:szCs w:val="21"/>
              </w:rPr>
              <w:t xml:space="preserve"> </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（三）投标人的报价均超过了采购预算，采购人不能支付的；</w:t>
            </w:r>
            <w:r>
              <w:rPr>
                <w:rFonts w:hint="eastAsia" w:cs="Times New Roman" w:asciiTheme="minorEastAsia" w:hAnsiTheme="minorEastAsia" w:eastAsiaTheme="minorEastAsia"/>
                <w:sz w:val="21"/>
                <w:szCs w:val="21"/>
              </w:rPr>
              <w:t xml:space="preserve"> </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投标文件属下列情况之一的，在资格性、符合性检查时按照无效投标处理：</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（一）未按照招标文件规定要求签署、盖章的；</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（二）不具备招标文件中规定资格要求的；</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（三）报价超过招标文件中规定的预算金额或者最高限价的；</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（四）投标文件含有采购人不能接受的附加条件的；</w:t>
            </w:r>
            <w:r/>
          </w:p>
          <w:p>
            <w:pPr>
              <w:ind w:left="0"/>
              <w:jc w:val="left"/>
              <w:spacing w:line="440" w:lineRule="exact"/>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（五）机器码检查中，出现不同投标人投标文件机器码一致情形的；</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asciiTheme="minorEastAsia" w:hAnsiTheme="minorEastAsia" w:eastAsiaTheme="minorEastAsia"/>
                <w:sz w:val="21"/>
                <w:szCs w:val="21"/>
              </w:rPr>
              <w:t xml:space="preserve">（六）法律、法规和招标文件规定的其他无效情形。</w:t>
            </w:r>
            <w:r/>
          </w:p>
        </w:tc>
      </w:tr>
    </w:tbl>
    <w:p>
      <w:pPr>
        <w:ind w:left="0"/>
        <w:jc w:val="center"/>
        <w:rPr>
          <w:rFonts w:asciiTheme="minorEastAsia" w:hAnsiTheme="minorEastAsia" w:eastAsiaTheme="minorEastAsia"/>
          <w:b/>
          <w:sz w:val="44"/>
          <w:szCs w:val="22"/>
        </w:rPr>
      </w:pPr>
      <w:r/>
      <w:bookmarkStart w:id="4" w:name="_Toc7166"/>
      <w:r/>
      <w:bookmarkStart w:id="5" w:name="_Toc28592"/>
      <w:r/>
      <w:r/>
    </w:p>
    <w:p>
      <w:pPr>
        <w:ind w:left="0"/>
        <w:jc w:val="center"/>
        <w:rPr>
          <w:rFonts w:asciiTheme="minorEastAsia" w:hAnsiTheme="minorEastAsia" w:eastAsiaTheme="minorEastAsia"/>
          <w:b/>
          <w:sz w:val="44"/>
          <w:szCs w:val="22"/>
        </w:rPr>
      </w:pPr>
      <w:r>
        <w:rPr>
          <w:rFonts w:asciiTheme="minorEastAsia" w:hAnsiTheme="minorEastAsia" w:eastAsiaTheme="minorEastAsia"/>
          <w:b/>
          <w:sz w:val="44"/>
          <w:szCs w:val="22"/>
        </w:rPr>
      </w:r>
      <w:r/>
    </w:p>
    <w:p>
      <w:pPr>
        <w:pStyle w:val="919"/>
        <w:rPr>
          <w:rFonts w:asciiTheme="minorEastAsia" w:hAnsiTheme="minorEastAsia" w:eastAsiaTheme="minorEastAsia"/>
        </w:rPr>
      </w:pPr>
      <w:r>
        <w:rPr>
          <w:rFonts w:asciiTheme="minorEastAsia" w:hAnsiTheme="minorEastAsia" w:eastAsiaTheme="minorEastAsia"/>
        </w:rPr>
      </w:r>
      <w:r/>
    </w:p>
    <w:p>
      <w:pPr>
        <w:ind w:left="0"/>
        <w:jc w:val="center"/>
        <w:rPr>
          <w:rFonts w:asciiTheme="minorEastAsia" w:hAnsiTheme="minorEastAsia" w:eastAsiaTheme="minorEastAsia"/>
          <w:b/>
          <w:sz w:val="44"/>
          <w:szCs w:val="22"/>
        </w:rPr>
      </w:pPr>
      <w:r>
        <w:rPr>
          <w:rFonts w:asciiTheme="minorEastAsia" w:hAnsiTheme="minorEastAsia" w:eastAsiaTheme="minorEastAsia"/>
          <w:b/>
          <w:sz w:val="44"/>
          <w:szCs w:val="22"/>
        </w:rPr>
      </w:r>
      <w:r/>
    </w:p>
    <w:p>
      <w:pPr>
        <w:pStyle w:val="919"/>
        <w:rPr>
          <w:rFonts w:asciiTheme="minorEastAsia" w:hAnsiTheme="minorEastAsia" w:eastAsiaTheme="minorEastAsia"/>
        </w:rPr>
      </w:pPr>
      <w:r>
        <w:rPr>
          <w:rFonts w:asciiTheme="minorEastAsia" w:hAnsiTheme="minorEastAsia" w:eastAsiaTheme="minorEastAsia"/>
        </w:rPr>
      </w:r>
      <w:r/>
    </w:p>
    <w:p>
      <w:pPr>
        <w:pStyle w:val="911"/>
        <w:rPr>
          <w:rFonts w:cs="Times New Roman" w:asciiTheme="minorEastAsia" w:hAnsiTheme="minorEastAsia" w:eastAsiaTheme="minorEastAsia"/>
        </w:rPr>
      </w:pPr>
      <w:r>
        <w:rPr>
          <w:rFonts w:cs="Times New Roman" w:asciiTheme="minorEastAsia" w:hAnsiTheme="minorEastAsia" w:eastAsiaTheme="minorEastAsia"/>
        </w:rPr>
      </w:r>
      <w:r/>
    </w:p>
    <w:p>
      <w:pPr>
        <w:ind w:left="0"/>
        <w:rPr>
          <w:rFonts w:asciiTheme="minorEastAsia" w:hAnsiTheme="minorEastAsia" w:eastAsiaTheme="minorEastAsia"/>
          <w:b/>
          <w:sz w:val="44"/>
          <w:szCs w:val="22"/>
        </w:rPr>
      </w:pPr>
      <w:r>
        <w:rPr>
          <w:rFonts w:asciiTheme="minorEastAsia" w:hAnsiTheme="minorEastAsia" w:eastAsiaTheme="minorEastAsia"/>
          <w:b/>
          <w:sz w:val="44"/>
          <w:szCs w:val="22"/>
        </w:rPr>
      </w:r>
      <w:r/>
    </w:p>
    <w:p>
      <w:pPr>
        <w:pStyle w:val="893"/>
        <w:ind w:left="431" w:firstLine="17"/>
        <w:jc w:val="center"/>
        <w:spacing w:before="0" w:after="0" w:line="360" w:lineRule="auto"/>
        <w:rPr>
          <w:rStyle w:val="1173"/>
          <w:rFonts w:asciiTheme="minorEastAsia" w:hAnsiTheme="minorEastAsia" w:eastAsiaTheme="minorEastAsia"/>
        </w:rPr>
      </w:pPr>
      <w:r/>
      <w:bookmarkStart w:id="6" w:name="_Toc105397776"/>
      <w:r>
        <w:rPr>
          <w:rFonts w:hint="eastAsia" w:asciiTheme="minorEastAsia" w:hAnsiTheme="minorEastAsia" w:eastAsiaTheme="minorEastAsia"/>
          <w:b/>
          <w:sz w:val="44"/>
          <w:szCs w:val="22"/>
        </w:rPr>
        <w:br w:type="page" w:clear="all"/>
      </w:r>
      <w:r>
        <w:rPr>
          <w:rFonts w:hint="eastAsia" w:asciiTheme="minorEastAsia" w:hAnsiTheme="minorEastAsia" w:eastAsiaTheme="minorEastAsia"/>
          <w:b/>
          <w:sz w:val="44"/>
          <w:szCs w:val="22"/>
        </w:rPr>
        <w:t xml:space="preserve">第一章</w:t>
      </w:r>
      <w:r>
        <w:rPr>
          <w:rFonts w:hint="eastAsia" w:asciiTheme="minorEastAsia" w:hAnsiTheme="minorEastAsia" w:eastAsiaTheme="minorEastAsia"/>
          <w:b/>
          <w:sz w:val="44"/>
          <w:szCs w:val="22"/>
        </w:rPr>
        <w:t xml:space="preserve">  </w:t>
      </w:r>
      <w:r>
        <w:rPr>
          <w:rFonts w:hint="eastAsia" w:asciiTheme="minorEastAsia" w:hAnsiTheme="minorEastAsia" w:eastAsiaTheme="minorEastAsia"/>
          <w:b/>
          <w:sz w:val="44"/>
          <w:szCs w:val="22"/>
        </w:rPr>
        <w:t xml:space="preserve">投标邀请函</w:t>
      </w:r>
      <w:bookmarkEnd w:id="4"/>
      <w:r/>
      <w:bookmarkEnd w:id="5"/>
      <w:r/>
      <w:bookmarkEnd w:id="6"/>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项目概况：</w:t>
      </w:r>
      <w:r>
        <w:rPr>
          <w:rFonts w:hint="eastAsia" w:asciiTheme="minorEastAsia" w:hAnsiTheme="minorEastAsia" w:eastAsiaTheme="minorEastAsia"/>
          <w:b/>
          <w:sz w:val="21"/>
          <w:szCs w:val="21"/>
          <w:u w:val="single"/>
        </w:rPr>
        <w:t xml:space="preserve">姑苏区新一代电子政务外网项目</w:t>
      </w:r>
      <w:r>
        <w:rPr>
          <w:rFonts w:hint="eastAsia" w:asciiTheme="minorEastAsia" w:hAnsiTheme="minorEastAsia" w:eastAsiaTheme="minorEastAsia"/>
          <w:b/>
          <w:sz w:val="21"/>
          <w:szCs w:val="21"/>
        </w:rPr>
        <w:t xml:space="preserve">招标项目的潜在投标人应在</w:t>
      </w:r>
      <w:r>
        <w:rPr>
          <w:rFonts w:hint="eastAsia" w:asciiTheme="minorEastAsia" w:hAnsiTheme="minorEastAsia" w:eastAsiaTheme="minorEastAsia"/>
          <w:b/>
          <w:sz w:val="21"/>
          <w:szCs w:val="21"/>
          <w:u w:val="single"/>
        </w:rPr>
        <w:t xml:space="preserve"> </w:t>
      </w:r>
      <w:r>
        <w:rPr>
          <w:rFonts w:hint="eastAsia" w:asciiTheme="minorEastAsia" w:hAnsiTheme="minorEastAsia" w:eastAsiaTheme="minorEastAsia"/>
          <w:b/>
          <w:sz w:val="21"/>
          <w:szCs w:val="21"/>
          <w:u w:val="single"/>
        </w:rPr>
        <w:t xml:space="preserve">“苏采云”系统（网址：</w:t>
      </w:r>
      <w:r>
        <w:rPr>
          <w:rFonts w:hint="eastAsia" w:asciiTheme="minorEastAsia" w:hAnsiTheme="minorEastAsia" w:eastAsiaTheme="minorEastAsia"/>
          <w:b/>
          <w:sz w:val="21"/>
          <w:szCs w:val="21"/>
          <w:u w:val="single"/>
        </w:rPr>
        <w:t xml:space="preserve">http://jszfcg.jsczt.cn/</w:t>
      </w:r>
      <w:r>
        <w:rPr>
          <w:rFonts w:hint="eastAsia" w:asciiTheme="minorEastAsia" w:hAnsiTheme="minorEastAsia" w:eastAsiaTheme="minorEastAsia"/>
          <w:b/>
          <w:sz w:val="21"/>
          <w:szCs w:val="21"/>
          <w:u w:val="single"/>
        </w:rPr>
        <w:t xml:space="preserve">）</w:t>
      </w:r>
      <w:r>
        <w:rPr>
          <w:rFonts w:hint="eastAsia" w:asciiTheme="minorEastAsia" w:hAnsiTheme="minorEastAsia" w:eastAsiaTheme="minorEastAsia"/>
          <w:b/>
          <w:sz w:val="21"/>
          <w:szCs w:val="21"/>
          <w:u w:val="single"/>
        </w:rPr>
        <w:t xml:space="preserve">  </w:t>
      </w:r>
      <w:r>
        <w:rPr>
          <w:rFonts w:hint="eastAsia" w:asciiTheme="minorEastAsia" w:hAnsiTheme="minorEastAsia" w:eastAsiaTheme="minorEastAsia"/>
          <w:b/>
          <w:sz w:val="21"/>
          <w:szCs w:val="21"/>
        </w:rPr>
        <w:t xml:space="preserve">获取招标文件，并于</w:t>
      </w:r>
      <w:r>
        <w:rPr>
          <w:rFonts w:hint="eastAsia" w:asciiTheme="minorEastAsia" w:hAnsiTheme="minorEastAsia" w:eastAsiaTheme="minorEastAsia"/>
          <w:b/>
          <w:sz w:val="21"/>
          <w:szCs w:val="21"/>
          <w:u w:val="single"/>
        </w:rPr>
        <w:t xml:space="preserve">2025-11-24  13:30</w:t>
      </w:r>
      <w:r>
        <w:rPr>
          <w:rFonts w:hint="eastAsia" w:asciiTheme="minorEastAsia" w:hAnsiTheme="minorEastAsia" w:eastAsiaTheme="minorEastAsia"/>
          <w:b/>
          <w:sz w:val="21"/>
          <w:szCs w:val="21"/>
          <w:u w:val="single"/>
        </w:rPr>
        <w:t xml:space="preserve">（北京时间）</w:t>
      </w:r>
      <w:r>
        <w:rPr>
          <w:rFonts w:hint="eastAsia" w:asciiTheme="minorEastAsia" w:hAnsiTheme="minorEastAsia" w:eastAsiaTheme="minorEastAsia"/>
          <w:b/>
          <w:sz w:val="21"/>
          <w:szCs w:val="21"/>
        </w:rPr>
        <w:t xml:space="preserve">前递交投标文件。</w:t>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一、项目基本情况</w:t>
      </w:r>
      <w:r>
        <w:rPr>
          <w:rFonts w:hint="eastAsia" w:asciiTheme="minorEastAsia" w:hAnsiTheme="minorEastAsia" w:eastAsiaTheme="minorEastAsia"/>
          <w:b/>
          <w:sz w:val="21"/>
          <w:szCs w:val="21"/>
        </w:rPr>
        <w:t xml:space="preserve"> </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项目编号</w:t>
      </w: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JSZC-320500-JZCG-G2025-0575</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项目名称：</w:t>
      </w:r>
      <w:r>
        <w:rPr>
          <w:rFonts w:hint="eastAsia" w:cs="Times New Roman" w:asciiTheme="minorEastAsia" w:hAnsiTheme="minorEastAsia" w:eastAsiaTheme="minorEastAsia"/>
          <w:sz w:val="21"/>
          <w:szCs w:val="21"/>
        </w:rPr>
        <w:t xml:space="preserve">姑苏区新一代电子政务外网项目</w:t>
      </w:r>
      <w:r>
        <w:rPr>
          <w:rFonts w:asciiTheme="minorEastAsia" w:hAnsiTheme="minorEastAsia" w:eastAsiaTheme="minorEastAsia"/>
          <w:sz w:val="21"/>
          <w:szCs w:val="21"/>
        </w:rPr>
        <w:t xml:space="preserve"> </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采购方式：公开招标</w:t>
      </w:r>
      <w:r/>
    </w:p>
    <w:p>
      <w:pPr>
        <w:pStyle w:val="911"/>
        <w:ind w:left="0" w:firstLine="420"/>
        <w:spacing w:line="360" w:lineRule="auto"/>
        <w:rPr>
          <w:rFonts w:asciiTheme="minorEastAsia" w:hAnsiTheme="minorEastAsia" w:eastAsiaTheme="minorEastAsia"/>
          <w:sz w:val="21"/>
          <w:szCs w:val="21"/>
        </w:rPr>
      </w:pPr>
      <w:r/>
      <w:bookmarkStart w:id="7" w:name="OLE_LINK70"/>
      <w:r>
        <w:rPr>
          <w:rFonts w:hint="eastAsia" w:asciiTheme="minorEastAsia" w:hAnsiTheme="minorEastAsia" w:eastAsiaTheme="minorEastAsia"/>
          <w:sz w:val="21"/>
        </w:rPr>
        <w:t xml:space="preserve">4</w:t>
      </w:r>
      <w:r>
        <w:rPr>
          <w:rFonts w:asciiTheme="minorEastAsia" w:hAnsiTheme="minorEastAsia" w:eastAsiaTheme="minorEastAsia"/>
          <w:sz w:val="21"/>
        </w:rPr>
        <w:t xml:space="preserve">.</w:t>
      </w:r>
      <w:r>
        <w:rPr>
          <w:rFonts w:hint="eastAsia" w:asciiTheme="minorEastAsia" w:hAnsiTheme="minorEastAsia" w:eastAsiaTheme="minorEastAsia"/>
          <w:sz w:val="21"/>
          <w:szCs w:val="21"/>
        </w:rPr>
        <w:t xml:space="preserve">预算金额：</w:t>
      </w:r>
      <w:r>
        <w:rPr>
          <w:rFonts w:hint="eastAsia" w:asciiTheme="minorEastAsia" w:hAnsiTheme="minorEastAsia" w:eastAsiaTheme="minorEastAsia"/>
          <w:sz w:val="21"/>
        </w:rPr>
        <w:t xml:space="preserve">人民币柒佰柒拾陆万元整（</w:t>
      </w:r>
      <w:r>
        <w:rPr>
          <w:rFonts w:hint="eastAsia" w:asciiTheme="minorEastAsia" w:hAnsiTheme="minorEastAsia" w:eastAsiaTheme="minorEastAsia"/>
          <w:sz w:val="21"/>
        </w:rPr>
        <w:t xml:space="preserve">¥7760000.00</w:t>
      </w:r>
      <w:r>
        <w:rPr>
          <w:rFonts w:hint="eastAsia" w:asciiTheme="minorEastAsia" w:hAnsiTheme="minorEastAsia" w:eastAsiaTheme="minorEastAsia"/>
          <w:sz w:val="21"/>
        </w:rPr>
        <w:t xml:space="preserve">）</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rPr>
        <w:t xml:space="preserve">5</w:t>
      </w:r>
      <w:r>
        <w:rPr>
          <w:rFonts w:asciiTheme="minorEastAsia" w:hAnsiTheme="minorEastAsia" w:eastAsiaTheme="minorEastAsia"/>
          <w:sz w:val="21"/>
        </w:rPr>
        <w:t xml:space="preserve">.</w:t>
      </w:r>
      <w:r>
        <w:rPr>
          <w:rFonts w:hint="eastAsia" w:asciiTheme="minorEastAsia" w:hAnsiTheme="minorEastAsia" w:eastAsiaTheme="minorEastAsia"/>
          <w:sz w:val="21"/>
          <w:szCs w:val="21"/>
        </w:rPr>
        <w:t xml:space="preserve">最高限价：</w:t>
      </w:r>
      <w:r>
        <w:rPr>
          <w:rFonts w:hint="eastAsia" w:asciiTheme="minorEastAsia" w:hAnsiTheme="minorEastAsia" w:eastAsiaTheme="minorEastAsia"/>
          <w:sz w:val="21"/>
        </w:rPr>
        <w:t xml:space="preserve">人民币柒佰柒拾陆万元整（</w:t>
      </w:r>
      <w:r>
        <w:rPr>
          <w:rFonts w:hint="eastAsia" w:asciiTheme="minorEastAsia" w:hAnsiTheme="minorEastAsia" w:eastAsiaTheme="minorEastAsia"/>
          <w:sz w:val="21"/>
        </w:rPr>
        <w:t xml:space="preserve">¥7760000.00</w:t>
      </w:r>
      <w:r>
        <w:rPr>
          <w:rFonts w:hint="eastAsia" w:asciiTheme="minorEastAsia" w:hAnsiTheme="minorEastAsia" w:eastAsiaTheme="minorEastAsia"/>
          <w:sz w:val="21"/>
        </w:rPr>
        <w:t xml:space="preserve">）</w:t>
      </w:r>
      <w:r/>
    </w:p>
    <w:p>
      <w:pPr>
        <w:pStyle w:val="911"/>
        <w:ind w:left="0" w:firstLine="420"/>
        <w:spacing w:line="360" w:lineRule="auto"/>
        <w:rPr>
          <w:rFonts w:asciiTheme="minorEastAsia" w:hAnsiTheme="minorEastAsia" w:eastAsiaTheme="minorEastAsia"/>
          <w:sz w:val="21"/>
        </w:rPr>
      </w:pPr>
      <w:r/>
      <w:bookmarkStart w:id="8" w:name="OLE_LINK82"/>
      <w:r/>
      <w:bookmarkStart w:id="9" w:name="OLE_LINK83"/>
      <w:r/>
      <w:bookmarkEnd w:id="7"/>
      <w:r>
        <w:rPr>
          <w:rFonts w:hint="eastAsia" w:asciiTheme="minorEastAsia" w:hAnsiTheme="minorEastAsia" w:eastAsiaTheme="minorEastAsia"/>
          <w:sz w:val="21"/>
        </w:rPr>
        <w:t xml:space="preserve">6.</w:t>
      </w:r>
      <w:r>
        <w:rPr>
          <w:rFonts w:hint="eastAsia" w:asciiTheme="minorEastAsia" w:hAnsiTheme="minorEastAsia" w:eastAsiaTheme="minorEastAsia"/>
          <w:sz w:val="21"/>
        </w:rPr>
        <w:t xml:space="preserve">合同履行期限：自合同签订之日起</w:t>
      </w:r>
      <w:r>
        <w:rPr>
          <w:rFonts w:hint="eastAsia" w:asciiTheme="minorEastAsia" w:hAnsiTheme="minorEastAsia" w:eastAsiaTheme="minorEastAsia"/>
          <w:sz w:val="21"/>
        </w:rPr>
        <w:t xml:space="preserve">50</w:t>
      </w:r>
      <w:r>
        <w:rPr>
          <w:rFonts w:hint="eastAsia" w:asciiTheme="minorEastAsia" w:hAnsiTheme="minorEastAsia" w:eastAsiaTheme="minorEastAsia"/>
          <w:sz w:val="21"/>
        </w:rPr>
        <w:t xml:space="preserve">天内完成招标文件规定的全部设备供货及安装。初验合格后提供</w:t>
      </w: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年免费原厂质保期。</w:t>
      </w:r>
      <w:bookmarkEnd w:id="8"/>
      <w:r/>
      <w:bookmarkEnd w:id="9"/>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采购需求：</w:t>
      </w:r>
      <w:r>
        <w:rPr>
          <w:rFonts w:hint="eastAsia" w:cs="Times New Roman" w:asciiTheme="minorEastAsia" w:hAnsiTheme="minorEastAsia" w:eastAsiaTheme="minorEastAsia"/>
          <w:sz w:val="21"/>
          <w:szCs w:val="21"/>
        </w:rPr>
        <w:t xml:space="preserve">姑苏区新一代电子政务外网项目</w:t>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二、供应商的资格要求</w:t>
      </w:r>
      <w:r>
        <w:rPr>
          <w:rFonts w:hint="eastAsia" w:asciiTheme="minorEastAsia" w:hAnsiTheme="minorEastAsia" w:eastAsiaTheme="minorEastAsia"/>
          <w:b/>
          <w:sz w:val="21"/>
          <w:szCs w:val="21"/>
        </w:rPr>
        <w:t xml:space="preserve"> </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满足《中华人民共和国政府采购法》第二十二条规定，投标人应当具备下列条件：</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）具有独立承担民事责任的能力；</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）具有良好的商业信誉和健全的财务会计制度；</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）具有履行合同所必需的设备和专业技术能力；</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）有依法缴纳税收和社会保障资金的良好记录；</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）参加政府采购活动前三年内，在经营活动中没有重大违法记录；</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法律、行政法规规定的其他条件。</w:t>
      </w:r>
      <w:r>
        <w:rPr>
          <w:rFonts w:hint="eastAsia" w:asciiTheme="minorEastAsia" w:hAnsiTheme="minorEastAsia" w:eastAsiaTheme="minorEastAsia"/>
          <w:sz w:val="21"/>
          <w:szCs w:val="21"/>
        </w:rPr>
        <w:t xml:space="preserve"> </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落实政府采购政策需满足的资格要求：无</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本项目的特定资格要求：</w:t>
      </w:r>
      <w:bookmarkStart w:id="10" w:name="OLE_LINK324"/>
      <w:r/>
      <w:bookmarkStart w:id="11" w:name="OLE_LINK325"/>
      <w:r>
        <w:rPr>
          <w:rFonts w:hint="eastAsia" w:asciiTheme="minorEastAsia" w:hAnsiTheme="minorEastAsia" w:eastAsiaTheme="minorEastAsia"/>
          <w:sz w:val="21"/>
          <w:szCs w:val="21"/>
        </w:rPr>
        <w:t xml:space="preserve">无</w:t>
      </w:r>
      <w:bookmarkEnd w:id="10"/>
      <w:r/>
      <w:bookmarkEnd w:id="11"/>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联合体及转包、分包：本项目不接受联合体，不得转包、分包本项目。</w:t>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三、获取招标文件</w:t>
      </w:r>
      <w:r>
        <w:rPr>
          <w:rFonts w:hint="eastAsia" w:asciiTheme="minorEastAsia" w:hAnsiTheme="minorEastAsia" w:eastAsiaTheme="minorEastAsia"/>
          <w:b/>
          <w:sz w:val="21"/>
          <w:szCs w:val="21"/>
        </w:rPr>
        <w:t xml:space="preserve"> </w:t>
      </w:r>
      <w:r/>
    </w:p>
    <w:p>
      <w:pPr>
        <w:pStyle w:val="911"/>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时间：自公告发布之日起</w:t>
      </w: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个工作日</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地点：“苏采云”系统自行下载采购文件</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方式：</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CA</w:t>
      </w:r>
      <w:r>
        <w:rPr>
          <w:rFonts w:hint="eastAsia" w:asciiTheme="minorEastAsia" w:hAnsiTheme="minorEastAsia" w:eastAsiaTheme="minorEastAsia"/>
          <w:sz w:val="21"/>
          <w:szCs w:val="21"/>
        </w:rPr>
        <w:t xml:space="preserve">证书办理</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供应商参与政府采购活动需办理江苏省电子政务证书认证中心</w:t>
      </w:r>
      <w:r>
        <w:rPr>
          <w:rFonts w:hint="eastAsia" w:asciiTheme="minorEastAsia" w:hAnsiTheme="minorEastAsia" w:eastAsiaTheme="minorEastAsia"/>
          <w:sz w:val="21"/>
          <w:szCs w:val="21"/>
        </w:rPr>
        <w:t xml:space="preserve">CA</w:t>
      </w:r>
      <w:r>
        <w:rPr>
          <w:rFonts w:hint="eastAsia" w:asciiTheme="minorEastAsia" w:hAnsiTheme="minorEastAsia" w:eastAsiaTheme="minorEastAsia"/>
          <w:sz w:val="21"/>
          <w:szCs w:val="21"/>
        </w:rPr>
        <w:t xml:space="preserve">证书和方正国际软件（北京）有限公司电子签章。</w:t>
      </w:r>
      <w:r>
        <w:rPr>
          <w:rFonts w:hint="eastAsia" w:asciiTheme="minorEastAsia" w:hAnsiTheme="minorEastAsia" w:eastAsiaTheme="minorEastAsia"/>
          <w:sz w:val="21"/>
          <w:szCs w:val="21"/>
        </w:rPr>
        <w:t xml:space="preserve">CA</w:t>
      </w:r>
      <w:r>
        <w:rPr>
          <w:rFonts w:hint="eastAsia" w:asciiTheme="minorEastAsia" w:hAnsiTheme="minorEastAsia" w:eastAsiaTheme="minorEastAsia"/>
          <w:sz w:val="21"/>
          <w:szCs w:val="21"/>
        </w:rPr>
        <w:t xml:space="preserve">证书及电子签章的办理方法详见苏州市政府采购网</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法规政策</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《转发省财政厅关于更换全省政府采购交易系统</w:t>
      </w:r>
      <w:r>
        <w:rPr>
          <w:rFonts w:hint="eastAsia" w:asciiTheme="minorEastAsia" w:hAnsiTheme="minorEastAsia" w:eastAsiaTheme="minorEastAsia"/>
          <w:sz w:val="21"/>
          <w:szCs w:val="21"/>
        </w:rPr>
        <w:t xml:space="preserve">CA</w:t>
      </w:r>
      <w:r>
        <w:rPr>
          <w:rFonts w:hint="eastAsia" w:asciiTheme="minorEastAsia" w:hAnsiTheme="minorEastAsia" w:eastAsiaTheme="minorEastAsia"/>
          <w:sz w:val="21"/>
          <w:szCs w:val="21"/>
        </w:rPr>
        <w:t xml:space="preserve">数字证书和电子签章的通知》或者“苏采云”系统登录界面中的“新</w:t>
      </w:r>
      <w:r>
        <w:rPr>
          <w:rFonts w:hint="eastAsia" w:asciiTheme="minorEastAsia" w:hAnsiTheme="minorEastAsia" w:eastAsiaTheme="minorEastAsia"/>
          <w:sz w:val="21"/>
          <w:szCs w:val="21"/>
        </w:rPr>
        <w:t xml:space="preserve">CA</w:t>
      </w:r>
      <w:r>
        <w:rPr>
          <w:rFonts w:hint="eastAsia" w:asciiTheme="minorEastAsia" w:hAnsiTheme="minorEastAsia" w:eastAsiaTheme="minorEastAsia"/>
          <w:sz w:val="21"/>
          <w:szCs w:val="21"/>
        </w:rPr>
        <w:t xml:space="preserve">办理指南”。“苏采云”系统目前仅支持“苏采云”系统下的政务</w:t>
      </w:r>
      <w:r>
        <w:rPr>
          <w:rFonts w:hint="eastAsia" w:asciiTheme="minorEastAsia" w:hAnsiTheme="minorEastAsia" w:eastAsiaTheme="minorEastAsia"/>
          <w:sz w:val="21"/>
          <w:szCs w:val="21"/>
        </w:rPr>
        <w:t xml:space="preserve">CA</w:t>
      </w:r>
      <w:r>
        <w:rPr>
          <w:rFonts w:hint="eastAsia" w:asciiTheme="minorEastAsia" w:hAnsiTheme="minorEastAsia" w:eastAsiaTheme="minorEastAsia"/>
          <w:sz w:val="21"/>
          <w:szCs w:val="21"/>
        </w:rPr>
        <w:t xml:space="preserve">证书，江苏省内各地区办理的“苏采云”系</w:t>
      </w:r>
      <w:r>
        <w:rPr>
          <w:rFonts w:hint="eastAsia" w:asciiTheme="minorEastAsia" w:hAnsiTheme="minorEastAsia" w:eastAsiaTheme="minorEastAsia"/>
          <w:sz w:val="21"/>
          <w:szCs w:val="21"/>
        </w:rPr>
        <w:t xml:space="preserve">统下的政务</w:t>
      </w:r>
      <w:r>
        <w:rPr>
          <w:rFonts w:hint="eastAsia" w:asciiTheme="minorEastAsia" w:hAnsiTheme="minorEastAsia" w:eastAsiaTheme="minorEastAsia"/>
          <w:sz w:val="21"/>
          <w:szCs w:val="21"/>
        </w:rPr>
        <w:t xml:space="preserve">CA</w:t>
      </w:r>
      <w:r>
        <w:rPr>
          <w:rFonts w:hint="eastAsia" w:asciiTheme="minorEastAsia" w:hAnsiTheme="minorEastAsia" w:eastAsiaTheme="minorEastAsia"/>
          <w:sz w:val="21"/>
          <w:szCs w:val="21"/>
        </w:rPr>
        <w:t xml:space="preserve">证书全省通用。</w:t>
      </w:r>
      <w:r>
        <w:rPr>
          <w:rFonts w:hint="eastAsia" w:asciiTheme="minorEastAsia" w:hAnsiTheme="minorEastAsia" w:eastAsiaTheme="minorEastAsia"/>
          <w:b/>
          <w:sz w:val="21"/>
          <w:szCs w:val="21"/>
        </w:rPr>
        <w:t xml:space="preserve">苏州现场办理地址：苏州市姑苏区平泷路</w:t>
      </w:r>
      <w:r>
        <w:rPr>
          <w:rFonts w:hint="eastAsia" w:asciiTheme="minorEastAsia" w:hAnsiTheme="minorEastAsia" w:eastAsiaTheme="minorEastAsia"/>
          <w:b/>
          <w:sz w:val="21"/>
          <w:szCs w:val="21"/>
        </w:rPr>
        <w:t xml:space="preserve">251</w:t>
      </w:r>
      <w:r>
        <w:rPr>
          <w:rFonts w:hint="eastAsia" w:asciiTheme="minorEastAsia" w:hAnsiTheme="minorEastAsia" w:eastAsiaTheme="minorEastAsia"/>
          <w:b/>
          <w:sz w:val="21"/>
          <w:szCs w:val="21"/>
        </w:rPr>
        <w:t xml:space="preserve">号政务服务中心</w:t>
      </w:r>
      <w:r>
        <w:rPr>
          <w:rFonts w:hint="eastAsia"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楼公共资源交易中心窗口，咨询电话：</w:t>
      </w:r>
      <w:r>
        <w:rPr>
          <w:rFonts w:hint="eastAsia" w:asciiTheme="minorEastAsia" w:hAnsiTheme="minorEastAsia" w:eastAsiaTheme="minorEastAsia"/>
          <w:b/>
          <w:sz w:val="21"/>
          <w:szCs w:val="21"/>
        </w:rPr>
        <w:t xml:space="preserve">0512-69820834</w:t>
      </w:r>
      <w:r>
        <w:rPr>
          <w:rFonts w:hint="eastAsia" w:asciiTheme="minorEastAsia" w:hAnsiTheme="minorEastAsia" w:eastAsiaTheme="minorEastAsia"/>
          <w:sz w:val="21"/>
          <w:szCs w:val="21"/>
        </w:rPr>
        <w:t xml:space="preserve">。</w:t>
      </w:r>
      <w:r/>
    </w:p>
    <w:p>
      <w:pPr>
        <w:pStyle w:val="911"/>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）参与采购活动</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供应商插入</w:t>
      </w:r>
      <w:r>
        <w:rPr>
          <w:rFonts w:hint="eastAsia" w:asciiTheme="minorEastAsia" w:hAnsiTheme="minorEastAsia" w:eastAsiaTheme="minorEastAsia"/>
          <w:sz w:val="21"/>
          <w:szCs w:val="21"/>
        </w:rPr>
        <w:t xml:space="preserve">CA</w:t>
      </w:r>
      <w:r>
        <w:rPr>
          <w:rFonts w:hint="eastAsia" w:asciiTheme="minorEastAsia" w:hAnsiTheme="minorEastAsia" w:eastAsiaTheme="minorEastAsia"/>
          <w:sz w:val="21"/>
          <w:szCs w:val="21"/>
        </w:rPr>
        <w:t xml:space="preserve">证书登录“苏采云”系统后选择具体项目，点击“我要参与”并签章提交《投标供应商确认函》，提交《投标供应商确认</w:t>
      </w:r>
      <w:r>
        <w:rPr>
          <w:rFonts w:hint="eastAsia" w:asciiTheme="minorEastAsia" w:hAnsiTheme="minorEastAsia" w:eastAsiaTheme="minorEastAsia"/>
          <w:sz w:val="21"/>
          <w:szCs w:val="21"/>
        </w:rPr>
        <w:t xml:space="preserve">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）电子投标准备</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供应商在“苏采云”系统中操作成功参与项目后，必须在“已参与项目”界面中下载电子招标文件（后缀名为“</w:t>
      </w:r>
      <w:r>
        <w:rPr>
          <w:rFonts w:hint="eastAsia" w:asciiTheme="minorEastAsia" w:hAnsiTheme="minorEastAsia" w:eastAsiaTheme="minorEastAsia"/>
          <w:sz w:val="21"/>
          <w:szCs w:val="21"/>
        </w:rPr>
        <w:t xml:space="preserve">.kedt</w:t>
      </w:r>
      <w:r>
        <w:rPr>
          <w:rFonts w:hint="eastAsia" w:asciiTheme="minorEastAsia" w:hAnsiTheme="minorEastAsia" w:eastAsiaTheme="minorEastAsia"/>
          <w:sz w:val="21"/>
          <w:szCs w:val="21"/>
        </w:rPr>
        <w:t xml:space="preserve">”）并导入政府采购客户端工具后方可进行投标文件制</w:t>
      </w:r>
      <w:r>
        <w:rPr>
          <w:rFonts w:hint="eastAsia" w:asciiTheme="minorEastAsia" w:hAnsiTheme="minorEastAsia" w:eastAsiaTheme="minorEastAsia"/>
          <w:sz w:val="21"/>
          <w:szCs w:val="21"/>
        </w:rPr>
        <w:t xml:space="preserve">作和提交</w:t>
      </w:r>
      <w:r>
        <w:rPr>
          <w:rFonts w:hint="eastAsia" w:asciiTheme="minorEastAsia" w:hAnsiTheme="minorEastAsia" w:eastAsiaTheme="minorEastAsia"/>
          <w:b/>
          <w:sz w:val="21"/>
          <w:szCs w:val="21"/>
        </w:rPr>
        <w:t xml:space="preserve">（具体详见《苏采云系统供应商操作手册》，网址链接</w:t>
      </w:r>
      <w:r>
        <w:rPr>
          <w:rFonts w:asciiTheme="minorEastAsia" w:hAnsiTheme="minorEastAsia" w:eastAsiaTheme="minorEastAsia"/>
          <w:b/>
          <w:sz w:val="21"/>
          <w:szCs w:val="21"/>
        </w:rPr>
        <w:t xml:space="preserve">https://czju.suzhou.gov.cn/zfcg/html/content/20231220161910031.shtml</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sz w:val="21"/>
          <w:szCs w:val="21"/>
        </w:rPr>
        <w:t xml:space="preserve">。</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在系统操作过程中如有疑问，请按以下方式联系：</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注册咨询：</w:t>
      </w:r>
      <w:r>
        <w:rPr>
          <w:rFonts w:hint="eastAsia" w:asciiTheme="minorEastAsia" w:hAnsiTheme="minorEastAsia" w:eastAsiaTheme="minorEastAsia"/>
          <w:sz w:val="21"/>
          <w:szCs w:val="21"/>
        </w:rPr>
        <w:t xml:space="preserve">0512-69820854</w:t>
      </w:r>
      <w:r>
        <w:rPr>
          <w:rFonts w:hint="eastAsia" w:asciiTheme="minorEastAsia" w:hAnsiTheme="minorEastAsia" w:eastAsiaTheme="minorEastAsia"/>
          <w:sz w:val="21"/>
          <w:szCs w:val="21"/>
        </w:rPr>
        <w:t xml:space="preserve">；</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CA</w:t>
      </w:r>
      <w:r>
        <w:rPr>
          <w:rFonts w:hint="eastAsia" w:asciiTheme="minorEastAsia" w:hAnsiTheme="minorEastAsia" w:eastAsiaTheme="minorEastAsia"/>
          <w:sz w:val="21"/>
          <w:szCs w:val="21"/>
        </w:rPr>
        <w:t xml:space="preserve">技术咨询电话：</w:t>
      </w:r>
      <w:r>
        <w:rPr>
          <w:rFonts w:asciiTheme="minorEastAsia" w:hAnsiTheme="minorEastAsia" w:eastAsiaTheme="minorEastAsia"/>
          <w:sz w:val="21"/>
          <w:szCs w:val="21"/>
        </w:rPr>
        <w:t xml:space="preserve">400-608-6099</w:t>
      </w:r>
      <w:r>
        <w:rPr>
          <w:rFonts w:hint="eastAsia" w:asciiTheme="minorEastAsia" w:hAnsiTheme="minorEastAsia" w:eastAsiaTheme="minorEastAsia"/>
          <w:sz w:val="21"/>
          <w:szCs w:val="21"/>
        </w:rPr>
        <w:t xml:space="preserve">；</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签章使用问题：</w:t>
      </w:r>
      <w:r>
        <w:rPr>
          <w:rFonts w:hint="eastAsia" w:asciiTheme="minorEastAsia" w:hAnsiTheme="minorEastAsia" w:eastAsiaTheme="minorEastAsia"/>
          <w:sz w:val="21"/>
          <w:szCs w:val="21"/>
        </w:rPr>
        <w:t xml:space="preserve">025-83633811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025-83633812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15380932027</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15371015030</w:t>
      </w:r>
      <w:r>
        <w:rPr>
          <w:rFonts w:hint="eastAsia" w:asciiTheme="minorEastAsia" w:hAnsiTheme="minorEastAsia" w:eastAsiaTheme="minorEastAsia"/>
          <w:sz w:val="21"/>
          <w:szCs w:val="21"/>
        </w:rPr>
        <w:t xml:space="preserve">；</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系统使用指导与咨询：联系电话：</w:t>
      </w:r>
      <w:r>
        <w:rPr>
          <w:rFonts w:hint="eastAsia" w:asciiTheme="minorEastAsia" w:hAnsiTheme="minorEastAsia" w:eastAsiaTheme="minorEastAsia"/>
          <w:sz w:val="21"/>
          <w:szCs w:val="21"/>
        </w:rPr>
        <w:t xml:space="preserve">0512-69820854</w:t>
      </w:r>
      <w:r>
        <w:rPr>
          <w:rFonts w:hint="eastAsia" w:asciiTheme="minorEastAsia" w:hAnsiTheme="minorEastAsia" w:eastAsiaTheme="minorEastAsia"/>
          <w:sz w:val="21"/>
          <w:szCs w:val="21"/>
        </w:rPr>
        <w:t xml:space="preserve">；智能客服</w:t>
      </w:r>
      <w:r>
        <w:rPr>
          <w:rFonts w:hint="eastAsia" w:asciiTheme="minorEastAsia" w:hAnsiTheme="minorEastAsia" w:eastAsiaTheme="minorEastAsia"/>
          <w:sz w:val="21"/>
          <w:szCs w:val="21"/>
        </w:rPr>
        <w:t xml:space="preserve">：登录苏采云系统后，联系系统右下方智能客服图标进行咨询。</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售价：免费</w:t>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四、提交投标文件截止时间、开标时间和地点</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提交投标文件截止时间：</w:t>
      </w:r>
      <w:r>
        <w:rPr>
          <w:rFonts w:hint="eastAsia" w:asciiTheme="minorEastAsia" w:hAnsiTheme="minorEastAsia" w:eastAsiaTheme="minorEastAsia"/>
          <w:sz w:val="21"/>
          <w:szCs w:val="21"/>
        </w:rPr>
        <w:t xml:space="preserve">2025-11-24  13:30</w:t>
      </w:r>
      <w:r>
        <w:rPr>
          <w:rFonts w:hint="eastAsia" w:asciiTheme="minorEastAsia" w:hAnsiTheme="minorEastAsia" w:eastAsiaTheme="minorEastAsia"/>
          <w:sz w:val="21"/>
          <w:szCs w:val="21"/>
        </w:rPr>
        <w:t xml:space="preserve">（北京时间）；</w:t>
      </w:r>
      <w:r>
        <w:rPr>
          <w:rFonts w:asciiTheme="minorEastAsia" w:hAnsiTheme="minorEastAsia" w:eastAsiaTheme="minorEastAsia"/>
          <w:sz w:val="21"/>
          <w:szCs w:val="21"/>
        </w:rPr>
        <w:t xml:space="preserve"> </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开标时间：</w:t>
      </w:r>
      <w:r>
        <w:rPr>
          <w:rFonts w:hint="eastAsia" w:asciiTheme="minorEastAsia" w:hAnsiTheme="minorEastAsia" w:eastAsiaTheme="minorEastAsia"/>
          <w:sz w:val="21"/>
          <w:szCs w:val="21"/>
        </w:rPr>
        <w:t xml:space="preserve">2025-11-24  13:30</w:t>
      </w:r>
      <w:r>
        <w:rPr>
          <w:rFonts w:hint="eastAsia" w:asciiTheme="minorEastAsia" w:hAnsiTheme="minorEastAsia" w:eastAsiaTheme="minorEastAsia"/>
          <w:sz w:val="21"/>
          <w:szCs w:val="21"/>
        </w:rPr>
        <w:t xml:space="preserve">（北京时间）；</w:t>
      </w:r>
      <w:r/>
    </w:p>
    <w:p>
      <w:pPr>
        <w:pStyle w:val="911"/>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开标地点：“苏采云”系统（网址：</w:t>
      </w:r>
      <w:r>
        <w:rPr>
          <w:rFonts w:asciiTheme="minorEastAsia" w:hAnsiTheme="minorEastAsia" w:eastAsiaTheme="minorEastAsia"/>
          <w:sz w:val="21"/>
          <w:szCs w:val="21"/>
        </w:rPr>
        <w:t xml:space="preserve">http://jszfcg.jsczt.cn/</w:t>
      </w:r>
      <w:r>
        <w:rPr>
          <w:rFonts w:hint="eastAsia" w:asciiTheme="minorEastAsia" w:hAnsiTheme="minorEastAsia" w:eastAsiaTheme="minorEastAsia"/>
          <w:sz w:val="21"/>
          <w:szCs w:val="21"/>
        </w:rPr>
        <w:t xml:space="preserve">）</w:t>
      </w:r>
      <w:r/>
    </w:p>
    <w:p>
      <w:pPr>
        <w:pStyle w:val="911"/>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Theme="minorEastAsia" w:hAnsiTheme="minorEastAsia" w:eastAsiaTheme="minorEastAsia"/>
          <w:b/>
          <w:sz w:val="21"/>
          <w:szCs w:val="21"/>
        </w:rPr>
        <w:t xml:space="preserve">供应商应充分考虑到网络环境、网络带宽等风险因素，如因供应商自身原因造成的电子投标文件上传不成功由供应商自行承担全部责任。</w:t>
      </w:r>
      <w:r/>
    </w:p>
    <w:p>
      <w:pPr>
        <w:pStyle w:val="911"/>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 w:val="21"/>
          <w:szCs w:val="21"/>
        </w:rPr>
        <w:t xml:space="preserve">本项目为不见面开</w:t>
      </w:r>
      <w:r>
        <w:rPr>
          <w:rFonts w:hint="eastAsia" w:asciiTheme="minorEastAsia" w:hAnsiTheme="minorEastAsia" w:eastAsiaTheme="minorEastAsia"/>
          <w:b/>
          <w:sz w:val="21"/>
          <w:szCs w:val="21"/>
        </w:rPr>
        <w:t xml:space="preserve">标项目，开标阶段供应商在【供应商解密】环节必须使用</w:t>
      </w:r>
      <w:r>
        <w:rPr>
          <w:rFonts w:hint="eastAsia" w:asciiTheme="minorEastAsia" w:hAnsiTheme="minorEastAsia" w:eastAsiaTheme="minorEastAsia"/>
          <w:b/>
          <w:sz w:val="21"/>
          <w:szCs w:val="21"/>
        </w:rPr>
        <w:t xml:space="preserve"> CA</w:t>
      </w:r>
      <w:r>
        <w:rPr>
          <w:rFonts w:hint="eastAsia" w:asciiTheme="minorEastAsia" w:hAnsiTheme="minorEastAsia" w:eastAsiaTheme="minorEastAsia"/>
          <w:b/>
          <w:sz w:val="21"/>
          <w:szCs w:val="21"/>
        </w:rPr>
        <w:t xml:space="preserve">证书解密电子投标文件，如在系统规定的解密时间（投标文件提交截止时间后</w:t>
      </w:r>
      <w:r>
        <w:rPr>
          <w:rFonts w:hint="eastAsia" w:asciiTheme="minorEastAsia" w:hAnsiTheme="minorEastAsia" w:eastAsiaTheme="minorEastAsia"/>
          <w:b/>
          <w:sz w:val="21"/>
          <w:szCs w:val="21"/>
        </w:rPr>
        <w:t xml:space="preserve">30</w:t>
      </w:r>
      <w:r>
        <w:rPr>
          <w:rFonts w:hint="eastAsia" w:asciiTheme="minorEastAsia" w:hAnsiTheme="minorEastAsia" w:eastAsiaTheme="minorEastAsia"/>
          <w:b/>
          <w:sz w:val="21"/>
          <w:szCs w:val="21"/>
        </w:rPr>
        <w:t xml:space="preserve">分钟）内未能完成解密的视为放弃投标。</w:t>
      </w:r>
      <w:r/>
    </w:p>
    <w:p>
      <w:pPr>
        <w:pStyle w:val="911"/>
        <w:ind w:left="0"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请供应商确保电脑、系统及其他设备（视频输入输出设备等）无误，且开标直至项目结束始终保持系统在线状态。</w:t>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五、公告期限</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自本公告发布之日起</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个工作日</w:t>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六、其他补充事宜</w:t>
      </w:r>
      <w:r/>
    </w:p>
    <w:p>
      <w:pPr>
        <w:ind w:left="0" w:firstLine="420"/>
        <w:spacing w:line="360"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5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5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rPr>
                <w:rFonts w:hint="eastAsia" w:asciiTheme="minorEastAsia" w:hAnsiTheme="minorEastAsia" w:eastAsiaTheme="minorEastAsia"/>
                <w:b/>
                <w:sz w:val="21"/>
                <w:szCs w:val="21"/>
              </w:rPr>
              <w:t xml:space="preserve">:</w:t>
            </w:r>
            <w:r/>
          </w:p>
          <w:p>
            <w:pPr>
              <w:pStyle w:val="95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54"/>
              <w:ind w:left="0"/>
              <w:spacing w:line="240" w:lineRule="auto"/>
              <w:widowControl w:val="off"/>
              <w:rPr>
                <w:rFonts w:asciiTheme="minorEastAsia" w:hAnsiTheme="minorEastAsia" w:eastAsiaTheme="minorEastAsia"/>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成交</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供应商，可向金融机构申请贷款，无需抵押、担保，金融机构将根据江苏省财政厅</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中国人民银行南京分行《关于深入推进政府采购线上合同信用融资工作的通知》</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苏财购〔</w:t>
            </w:r>
            <w:r>
              <w:rPr>
                <w:rFonts w:hint="eastAsia" w:cs="宋体" w:asciiTheme="minorEastAsia" w:hAnsiTheme="minorEastAsia" w:eastAsiaTheme="minorEastAsia"/>
                <w:sz w:val="21"/>
                <w:szCs w:val="21"/>
              </w:rPr>
              <w:t xml:space="preserve">2021</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82</w:t>
            </w:r>
            <w:r>
              <w:rPr>
                <w:rFonts w:hint="eastAsia" w:cs="宋体" w:asciiTheme="minorEastAsia" w:hAnsiTheme="minorEastAsia" w:eastAsiaTheme="minorEastAsia"/>
                <w:sz w:val="21"/>
                <w:szCs w:val="21"/>
              </w:rPr>
              <w:t xml:space="preserve">号</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七、对本次招标提出询问，请按以下方式联系</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采购人信息</w:t>
      </w:r>
      <w:r>
        <w:rPr>
          <w:rFonts w:hint="eastAsia" w:asciiTheme="minorEastAsia" w:hAnsiTheme="minorEastAsia" w:eastAsiaTheme="minorEastAsia"/>
          <w:sz w:val="21"/>
          <w:szCs w:val="21"/>
        </w:rPr>
        <w:t xml:space="preserve"> </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名称：苏州市姑苏区政务信息中心</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地址：苏州市姑苏区西环路</w:t>
      </w:r>
      <w:r>
        <w:rPr>
          <w:rFonts w:hint="eastAsia" w:asciiTheme="minorEastAsia" w:hAnsiTheme="minorEastAsia" w:eastAsiaTheme="minorEastAsia"/>
          <w:sz w:val="21"/>
          <w:szCs w:val="21"/>
        </w:rPr>
        <w:t xml:space="preserve">2115</w:t>
      </w:r>
      <w:r>
        <w:rPr>
          <w:rFonts w:hint="eastAsia" w:asciiTheme="minorEastAsia" w:hAnsiTheme="minorEastAsia" w:eastAsiaTheme="minorEastAsia"/>
          <w:sz w:val="21"/>
          <w:szCs w:val="21"/>
        </w:rPr>
        <w:t xml:space="preserve">号</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联系人：薛星辰</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联系方式：</w:t>
      </w:r>
      <w:r>
        <w:rPr>
          <w:rFonts w:hint="eastAsia" w:asciiTheme="minorEastAsia" w:hAnsiTheme="minorEastAsia" w:eastAsiaTheme="minorEastAsia"/>
          <w:sz w:val="21"/>
          <w:szCs w:val="21"/>
        </w:rPr>
        <w:t xml:space="preserve">0512-</w:t>
      </w:r>
      <w:r>
        <w:rPr>
          <w:rFonts w:asciiTheme="minorEastAsia" w:hAnsiTheme="minorEastAsia" w:eastAsiaTheme="minorEastAsia"/>
          <w:sz w:val="21"/>
          <w:szCs w:val="21"/>
        </w:rPr>
        <w:t xml:space="preserve">67230090</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采购代理机构信息</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名称：苏州市政府集中采购中心</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地址：苏州市姑苏区平泷路</w:t>
      </w:r>
      <w:r>
        <w:rPr>
          <w:rFonts w:hint="eastAsia" w:asciiTheme="minorEastAsia" w:hAnsiTheme="minorEastAsia" w:eastAsiaTheme="minorEastAsia"/>
          <w:sz w:val="21"/>
          <w:szCs w:val="21"/>
        </w:rPr>
        <w:t xml:space="preserve">251</w:t>
      </w:r>
      <w:r>
        <w:rPr>
          <w:rFonts w:hint="eastAsia" w:asciiTheme="minorEastAsia" w:hAnsiTheme="minorEastAsia" w:eastAsiaTheme="minorEastAsia"/>
          <w:sz w:val="21"/>
          <w:szCs w:val="21"/>
        </w:rPr>
        <w:t xml:space="preserve">号城市生活广场西楼四楼</w:t>
      </w:r>
      <w:r>
        <w:rPr>
          <w:rFonts w:hint="eastAsia" w:asciiTheme="minorEastAsia" w:hAnsiTheme="minorEastAsia" w:eastAsiaTheme="minorEastAsia"/>
          <w:sz w:val="21"/>
          <w:szCs w:val="21"/>
        </w:rPr>
        <w:t xml:space="preserve"> </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联系方式：</w:t>
      </w:r>
      <w:r>
        <w:rPr>
          <w:rFonts w:hint="eastAsia" w:asciiTheme="minorEastAsia" w:hAnsiTheme="minorEastAsia" w:eastAsiaTheme="minorEastAsia"/>
          <w:sz w:val="21"/>
          <w:szCs w:val="21"/>
        </w:rPr>
        <w:t xml:space="preserve">0512-69820884</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0512-69820875</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项目联系方式</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项目联系人：宋工</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电话：</w:t>
      </w:r>
      <w:r>
        <w:rPr>
          <w:rFonts w:hint="eastAsia" w:asciiTheme="minorEastAsia" w:hAnsiTheme="minorEastAsia" w:eastAsiaTheme="minorEastAsia"/>
          <w:sz w:val="21"/>
          <w:szCs w:val="21"/>
        </w:rPr>
        <w:t xml:space="preserve">0512-69820892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69829956</w:t>
      </w:r>
      <w:r/>
    </w:p>
    <w:p>
      <w:r/>
      <w:bookmarkStart w:id="12" w:name="_Toc2412"/>
      <w:r/>
      <w:bookmarkStart w:id="13" w:name="_Toc6217"/>
      <w:r/>
      <w:bookmarkStart w:id="14" w:name="_Toc105397777"/>
      <w:r/>
      <w:r/>
    </w:p>
    <w:p>
      <w:r>
        <w:br w:type="column"/>
      </w:r>
      <w:r/>
    </w:p>
    <w:p>
      <w:pPr>
        <w:pStyle w:val="893"/>
        <w:ind w:left="0" w:firstLine="0"/>
        <w:jc w:val="center"/>
        <w:rPr>
          <w:rFonts w:asciiTheme="minorEastAsia" w:hAnsiTheme="minorEastAsia" w:eastAsiaTheme="minorEastAsia"/>
          <w:b/>
          <w:sz w:val="44"/>
          <w:szCs w:val="22"/>
        </w:rPr>
      </w:pPr>
      <w:r>
        <w:rPr>
          <w:rFonts w:asciiTheme="minorEastAsia" w:hAnsiTheme="minorEastAsia" w:eastAsiaTheme="minorEastAsia"/>
          <w:b/>
          <w:sz w:val="44"/>
          <w:szCs w:val="22"/>
        </w:rPr>
        <w:t xml:space="preserve">第</w:t>
      </w:r>
      <w:r>
        <w:rPr>
          <w:rFonts w:hint="eastAsia" w:asciiTheme="minorEastAsia" w:hAnsiTheme="minorEastAsia" w:eastAsiaTheme="minorEastAsia"/>
          <w:b/>
          <w:sz w:val="44"/>
          <w:szCs w:val="22"/>
        </w:rPr>
        <w:t xml:space="preserve">二</w:t>
      </w:r>
      <w:r>
        <w:rPr>
          <w:rFonts w:asciiTheme="minorEastAsia" w:hAnsiTheme="minorEastAsia" w:eastAsiaTheme="minorEastAsia"/>
          <w:b/>
          <w:sz w:val="44"/>
          <w:szCs w:val="22"/>
        </w:rPr>
        <w:t xml:space="preserve">章</w:t>
      </w:r>
      <w:r>
        <w:rPr>
          <w:rFonts w:asciiTheme="minorEastAsia" w:hAnsiTheme="minorEastAsia" w:eastAsiaTheme="minorEastAsia"/>
          <w:b/>
          <w:sz w:val="44"/>
          <w:szCs w:val="22"/>
        </w:rPr>
        <w:t xml:space="preserve">  </w:t>
      </w:r>
      <w:bookmarkStart w:id="15" w:name="投标人须知"/>
      <w:r/>
      <w:bookmarkEnd w:id="15"/>
      <w:r>
        <w:rPr>
          <w:rFonts w:asciiTheme="minorEastAsia" w:hAnsiTheme="minorEastAsia" w:eastAsiaTheme="minorEastAsia"/>
          <w:b/>
          <w:sz w:val="44"/>
          <w:szCs w:val="22"/>
        </w:rPr>
        <w:t xml:space="preserve">投标人须知</w:t>
      </w:r>
      <w:bookmarkEnd w:id="12"/>
      <w:r/>
      <w:bookmarkEnd w:id="13"/>
      <w:r/>
      <w:bookmarkEnd w:id="14"/>
      <w:r/>
      <w:r/>
    </w:p>
    <w:p>
      <w:pPr>
        <w:pStyle w:val="911"/>
        <w:ind w:left="0" w:firstLine="422"/>
        <w:spacing w:line="360" w:lineRule="auto"/>
        <w:rPr>
          <w:rFonts w:asciiTheme="minorEastAsia" w:hAnsiTheme="minorEastAsia" w:eastAsiaTheme="minorEastAsia"/>
          <w:b/>
          <w:sz w:val="21"/>
          <w:szCs w:val="21"/>
        </w:rPr>
      </w:pPr>
      <w:r/>
      <w:bookmarkStart w:id="16" w:name="_Toc20132"/>
      <w:r/>
      <w:bookmarkStart w:id="17" w:name="_Toc13437"/>
      <w:r>
        <w:rPr>
          <w:rFonts w:hint="eastAsia" w:asciiTheme="minorEastAsia" w:hAnsiTheme="minorEastAsia" w:eastAsiaTheme="minorEastAsia"/>
          <w:b/>
          <w:sz w:val="21"/>
          <w:szCs w:val="21"/>
        </w:rPr>
        <w:t xml:space="preserve">一、说明和释义</w:t>
      </w:r>
      <w:bookmarkEnd w:id="16"/>
      <w:r/>
      <w:bookmarkEnd w:id="17"/>
      <w:r/>
      <w:r/>
    </w:p>
    <w:p>
      <w:pPr>
        <w:pStyle w:val="911"/>
        <w:ind w:left="0" w:firstLine="422"/>
        <w:spacing w:line="360" w:lineRule="auto"/>
        <w:rPr>
          <w:rFonts w:asciiTheme="minorEastAsia" w:hAnsiTheme="minorEastAsia" w:eastAsiaTheme="minorEastAsia"/>
          <w:b/>
          <w:sz w:val="21"/>
          <w:szCs w:val="21"/>
        </w:rPr>
      </w:pPr>
      <w:r/>
      <w:bookmarkStart w:id="18" w:name="_Toc9408"/>
      <w:r>
        <w:rPr>
          <w:rFonts w:hint="eastAsia"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说明</w:t>
      </w:r>
      <w:bookmarkEnd w:id="18"/>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本招标文件仅适用苏州市政府集中采购中心组织的招标活动。</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本次招标活动及因本次招标产生的合同受中国法律制约和保护。</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rPr>
          <w:rFonts w:hint="eastAsia" w:asciiTheme="minorEastAsia" w:hAnsiTheme="minorEastAsia" w:eastAsiaTheme="minorEastAsia"/>
          <w:sz w:val="21"/>
          <w:szCs w:val="21"/>
        </w:rPr>
        <w:t xml:space="preserve">本招标文件的解释权属苏州市政府集中采购中心。</w:t>
      </w:r>
      <w:r/>
    </w:p>
    <w:p>
      <w:pPr>
        <w:pStyle w:val="911"/>
        <w:ind w:left="0" w:firstLine="422"/>
        <w:spacing w:line="360" w:lineRule="auto"/>
        <w:rPr>
          <w:rFonts w:asciiTheme="minorEastAsia" w:hAnsiTheme="minorEastAsia" w:eastAsiaTheme="minorEastAsia"/>
          <w:b/>
          <w:sz w:val="21"/>
          <w:szCs w:val="21"/>
        </w:rPr>
      </w:pPr>
      <w:r/>
      <w:bookmarkStart w:id="19" w:name="_Toc27555"/>
      <w:r>
        <w:rPr>
          <w:rFonts w:hint="eastAsia"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词语释义</w:t>
      </w:r>
      <w:bookmarkEnd w:id="19"/>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 </w:t>
      </w:r>
      <w:r>
        <w:rPr>
          <w:rFonts w:hint="eastAsia" w:asciiTheme="minorEastAsia" w:hAnsiTheme="minorEastAsia" w:eastAsiaTheme="minorEastAsia"/>
          <w:sz w:val="21"/>
          <w:szCs w:val="21"/>
        </w:rPr>
        <w:t xml:space="preserve">采购人：指依法进行政府采购的国家机关、事业单位、团体组织。</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2.2</w:t>
      </w:r>
      <w:r>
        <w:rPr>
          <w:rFonts w:hint="eastAsia" w:asciiTheme="minorEastAsia" w:hAnsiTheme="minorEastAsia" w:eastAsiaTheme="minorEastAsia"/>
          <w:sz w:val="21"/>
          <w:szCs w:val="21"/>
        </w:rPr>
        <w:t xml:space="preserve">采购代理机构：指依法接受采购人委托，从事货物、工程和服务等政府采购业务的采购代理机构。本项目的采购代理机构是苏州市政府集中采购中心。</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2.3 </w:t>
      </w:r>
      <w:r>
        <w:rPr>
          <w:rFonts w:hint="eastAsia" w:asciiTheme="minorEastAsia" w:hAnsiTheme="minorEastAsia" w:eastAsiaTheme="minorEastAsia"/>
          <w:sz w:val="21"/>
          <w:szCs w:val="21"/>
        </w:rPr>
        <w:t xml:space="preserve">投标人（供应商）：指响应招标、参加投标竞争的法人、其他组织或自然人。</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4 </w:t>
      </w:r>
      <w:r>
        <w:rPr>
          <w:rFonts w:hint="eastAsia" w:asciiTheme="minorEastAsia" w:hAnsiTheme="minorEastAsia" w:eastAsiaTheme="minorEastAsia"/>
          <w:sz w:val="21"/>
          <w:szCs w:val="21"/>
        </w:rPr>
        <w:t xml:space="preserve">投标：投标人根据采购人或采购代理机构发布的招标文件，编制投标文件并按规定投标的行为。</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合同：采供双方根据招标文件和中标的投标文件及中标通知书规定的内容签署的以书面形式所达成的协议，包括所有的附件、附录和构成协议的所有文件。</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甲方（采购人）：指招标文件中载明的，依法进行政府采购的国家机关、事业单位、团体组织。</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乙方（中标供应商）：合同中规定的向采购人提供货物和服务的法人或其他组织和自然人。</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天：日历日。</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时间：除特别说明，均指北京时间。</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知识产权：指专利权、商标权、著作权</w:t>
      </w:r>
      <w:r>
        <w:rPr>
          <w:rFonts w:hint="eastAsia" w:asciiTheme="minorEastAsia" w:hAnsiTheme="minorEastAsia" w:eastAsiaTheme="minorEastAsia"/>
          <w:sz w:val="21"/>
          <w:szCs w:val="21"/>
        </w:rPr>
        <w:t xml:space="preserve">等无形财产专有权的统称。</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交货地点：合同中明确约定的乙方提交的货物和服务最终到达地点。</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合同价款：根据合同规定</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乙方在正确地履行合同义务后甲方应支付乙方的价款。</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不可抗力：不能预见、不能避免并且不能克服的客观情况。</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进口产品：指通过中国海关报关验放进入中国境内且产自境外的产品。</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书面形式：指书面文字、合同书、信件和传真等可以有形地表现所载内容的形式。</w:t>
      </w:r>
      <w:bookmarkStart w:id="20" w:name="_Toc13350"/>
      <w:r/>
      <w:bookmarkStart w:id="21" w:name="_Toc14976"/>
      <w:r/>
      <w:r/>
    </w:p>
    <w:p>
      <w:pPr>
        <w:pStyle w:val="911"/>
        <w:ind w:left="0"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二、投标人</w:t>
      </w:r>
      <w:bookmarkEnd w:id="20"/>
      <w:r/>
      <w:bookmarkEnd w:id="21"/>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合格投标人的资格条件：</w:t>
      </w:r>
      <w:r/>
    </w:p>
    <w:p>
      <w:pPr>
        <w:pStyle w:val="951"/>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w:t>
      </w:r>
      <w:r>
        <w:rPr>
          <w:rFonts w:hint="eastAsia" w:cs="宋体" w:asciiTheme="minorEastAsia" w:hAnsiTheme="minorEastAsia" w:eastAsiaTheme="minorEastAsia"/>
          <w:sz w:val="21"/>
          <w:szCs w:val="21"/>
        </w:rPr>
        <w:t xml:space="preserve">满足《中华人民共和国政府采购法》第二十二条规定，投标人应当具备下列条件：</w:t>
      </w:r>
      <w:r/>
    </w:p>
    <w:p>
      <w:pPr>
        <w:pStyle w:val="951"/>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）具有独立承担民事责任的能力；</w:t>
      </w:r>
      <w:r/>
    </w:p>
    <w:p>
      <w:pPr>
        <w:pStyle w:val="951"/>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）具有良好的商业信誉和健全的财务会计制度；</w:t>
      </w:r>
      <w:r/>
    </w:p>
    <w:p>
      <w:pPr>
        <w:pStyle w:val="951"/>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）具有履行合同所必需的设备和专业</w:t>
      </w:r>
      <w:r>
        <w:rPr>
          <w:rFonts w:hint="eastAsia" w:cs="宋体" w:asciiTheme="minorEastAsia" w:hAnsiTheme="minorEastAsia" w:eastAsiaTheme="minorEastAsia"/>
          <w:sz w:val="21"/>
          <w:szCs w:val="21"/>
        </w:rPr>
        <w:t xml:space="preserve">技术能力；</w:t>
      </w:r>
      <w:r/>
    </w:p>
    <w:p>
      <w:pPr>
        <w:pStyle w:val="951"/>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）有依法缴纳税收和社会保障资金的良好记录；</w:t>
      </w:r>
      <w:r/>
    </w:p>
    <w:p>
      <w:pPr>
        <w:pStyle w:val="951"/>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）参加政府采购活动前三年内，在经营活动中没有重大违法记录；</w:t>
      </w:r>
      <w:r/>
    </w:p>
    <w:p>
      <w:pPr>
        <w:pStyle w:val="951"/>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）法律、行政法规规定的其他条件。</w:t>
      </w:r>
      <w:r/>
    </w:p>
    <w:p>
      <w:pPr>
        <w:pStyle w:val="951"/>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w:t>
      </w:r>
      <w:r>
        <w:rPr>
          <w:rFonts w:hint="eastAsia" w:cs="宋体" w:asciiTheme="minorEastAsia" w:hAnsiTheme="minorEastAsia" w:eastAsiaTheme="minorEastAsia"/>
          <w:sz w:val="21"/>
          <w:szCs w:val="21"/>
        </w:rPr>
        <w:t xml:space="preserve">落实政府采购政策需满足的资格要求：</w:t>
      </w:r>
      <w:r>
        <w:rPr>
          <w:rFonts w:hint="eastAsia" w:asciiTheme="minorEastAsia" w:hAnsiTheme="minorEastAsia" w:eastAsiaTheme="minorEastAsia"/>
          <w:sz w:val="21"/>
          <w:szCs w:val="21"/>
        </w:rPr>
        <w:t xml:space="preserve">无</w:t>
      </w:r>
      <w:r/>
    </w:p>
    <w:p>
      <w:pPr>
        <w:pStyle w:val="951"/>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w:t>
      </w:r>
      <w:r>
        <w:rPr>
          <w:rFonts w:hint="eastAsia" w:cs="宋体" w:asciiTheme="minorEastAsia" w:hAnsiTheme="minorEastAsia" w:eastAsiaTheme="minorEastAsia"/>
          <w:sz w:val="21"/>
          <w:szCs w:val="21"/>
        </w:rPr>
        <w:t xml:space="preserve">本项目的特定资格要求：无</w:t>
      </w:r>
      <w:r/>
    </w:p>
    <w:p>
      <w:pPr>
        <w:pStyle w:val="951"/>
        <w:ind w:left="0" w:firstLine="422"/>
        <w:spacing w:before="0" w:after="0"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投标人代表</w:t>
      </w:r>
      <w:r/>
    </w:p>
    <w:p>
      <w:pPr>
        <w:pStyle w:val="951"/>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4.1</w:t>
      </w:r>
      <w:r>
        <w:rPr>
          <w:rFonts w:hint="eastAsia" w:cs="宋体" w:asciiTheme="minorEastAsia" w:hAnsiTheme="minorEastAsia" w:eastAsiaTheme="minorEastAsia"/>
          <w:sz w:val="21"/>
          <w:szCs w:val="21"/>
        </w:rPr>
        <w:t xml:space="preserve">指授权全权代表投标人参加投标活动并签署投标文件的人，如果投标人代表不是法人代表，须持有《法定代表人授权委托书》（详见统一格式）。</w:t>
      </w:r>
      <w:r/>
    </w:p>
    <w:p>
      <w:pPr>
        <w:pStyle w:val="951"/>
        <w:ind w:left="0" w:firstLine="422"/>
        <w:spacing w:before="0" w:after="0"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投标费用</w:t>
      </w:r>
      <w:r/>
    </w:p>
    <w:p>
      <w:pPr>
        <w:pStyle w:val="951"/>
        <w:ind w:left="0" w:firstLine="420"/>
        <w:spacing w:before="0" w:after="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无论投标过程中的做法和结果如何，投标人自行承担所有与参加投标有关的全部费用。</w:t>
      </w:r>
      <w:r/>
    </w:p>
    <w:p>
      <w:pPr>
        <w:pStyle w:val="911"/>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5.2</w:t>
      </w:r>
      <w:r>
        <w:rPr>
          <w:rFonts w:hint="eastAsia" w:cs="Times New Roman" w:asciiTheme="minorEastAsia" w:hAnsiTheme="minorEastAsia" w:eastAsiaTheme="minorEastAsia"/>
          <w:sz w:val="21"/>
          <w:szCs w:val="21"/>
        </w:rPr>
        <w:t xml:space="preserve">本次招标活动采购人和采购代理机构不收取标书工本费与中标服务费。</w:t>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6.</w:t>
      </w:r>
      <w:r>
        <w:rPr>
          <w:rFonts w:hint="eastAsia" w:asciiTheme="minorEastAsia" w:hAnsiTheme="minorEastAsia" w:eastAsiaTheme="minorEastAsia"/>
          <w:b/>
          <w:sz w:val="21"/>
          <w:szCs w:val="21"/>
        </w:rPr>
        <w:t xml:space="preserve">联合投标及转包、分包</w:t>
      </w:r>
      <w:r/>
    </w:p>
    <w:p>
      <w:pPr>
        <w:pStyle w:val="911"/>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6.1</w:t>
      </w:r>
      <w:r>
        <w:rPr>
          <w:rFonts w:hint="eastAsia" w:cs="Times New Roman" w:asciiTheme="minorEastAsia" w:hAnsiTheme="minorEastAsia" w:eastAsiaTheme="minorEastAsia"/>
          <w:sz w:val="21"/>
          <w:szCs w:val="21"/>
        </w:rPr>
        <w:t xml:space="preserve">本项目不接受联合体投标。</w:t>
      </w:r>
      <w:r/>
    </w:p>
    <w:p>
      <w:pPr>
        <w:pStyle w:val="911"/>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6.2</w:t>
      </w:r>
      <w:r>
        <w:rPr>
          <w:rFonts w:hint="eastAsia" w:cs="Times New Roman" w:asciiTheme="minorEastAsia" w:hAnsiTheme="minorEastAsia" w:eastAsiaTheme="minorEastAsia"/>
          <w:sz w:val="21"/>
          <w:szCs w:val="21"/>
        </w:rPr>
        <w:t xml:space="preserve">本项目不接受转包、分包。</w:t>
      </w:r>
      <w:bookmarkStart w:id="22" w:name="_Toc31958"/>
      <w:r/>
      <w:bookmarkStart w:id="23" w:name="_Toc5764"/>
      <w:r/>
      <w:r/>
    </w:p>
    <w:p>
      <w:pPr>
        <w:pStyle w:val="911"/>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w:t>
      </w:r>
      <w:r>
        <w:rPr>
          <w:rFonts w:cs="Times New Roman" w:asciiTheme="minorEastAsia" w:hAnsiTheme="minorEastAsia" w:eastAsiaTheme="minorEastAsia"/>
          <w:sz w:val="21"/>
          <w:szCs w:val="21"/>
        </w:rPr>
        <w:t xml:space="preserve">.3</w:t>
      </w:r>
      <w:r>
        <w:rPr>
          <w:rFonts w:hint="eastAsia" w:cs="Times New Roman" w:asciiTheme="minorEastAsia" w:hAnsiTheme="minorEastAsia" w:eastAsiaTheme="minorEastAsia"/>
          <w:sz w:val="21"/>
          <w:szCs w:val="21"/>
        </w:rPr>
        <w:t xml:space="preserve">本项目不接受进口产品。</w:t>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三、招标文件的说明</w:t>
      </w:r>
      <w:bookmarkEnd w:id="22"/>
      <w:r/>
      <w:bookmarkEnd w:id="23"/>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7.</w:t>
      </w:r>
      <w:r>
        <w:rPr>
          <w:rFonts w:hint="eastAsia" w:asciiTheme="minorEastAsia" w:hAnsiTheme="minorEastAsia" w:eastAsiaTheme="minorEastAsia"/>
          <w:b/>
          <w:sz w:val="21"/>
          <w:szCs w:val="21"/>
        </w:rPr>
        <w:t xml:space="preserve">招标文件</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7.1</w:t>
      </w:r>
      <w:r>
        <w:rPr>
          <w:rFonts w:hint="eastAsia" w:asciiTheme="minorEastAsia" w:hAnsiTheme="minorEastAsia" w:eastAsiaTheme="minorEastAsia"/>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w:t>
      </w:r>
      <w:r>
        <w:rPr>
          <w:rFonts w:hint="eastAsia" w:asciiTheme="minorEastAsia" w:hAnsiTheme="minorEastAsia" w:eastAsiaTheme="minorEastAsia"/>
          <w:sz w:val="21"/>
          <w:szCs w:val="21"/>
        </w:rPr>
        <w:t xml:space="preserve">款规定，该投标有可能被拒绝。</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7.2</w:t>
      </w:r>
      <w:r>
        <w:rPr>
          <w:rFonts w:hint="eastAsia" w:asciiTheme="minorEastAsia" w:hAnsiTheme="minorEastAsia" w:eastAsiaTheme="minorEastAsia"/>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8.</w:t>
      </w:r>
      <w:r>
        <w:rPr>
          <w:rFonts w:hint="eastAsia" w:asciiTheme="minorEastAsia" w:hAnsiTheme="minorEastAsia" w:eastAsiaTheme="minorEastAsia"/>
          <w:b/>
          <w:sz w:val="21"/>
          <w:szCs w:val="21"/>
        </w:rPr>
        <w:t xml:space="preserve">招标文件的澄清和修改</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8.1</w:t>
      </w:r>
      <w:r>
        <w:rPr>
          <w:rFonts w:hint="eastAsia" w:asciiTheme="minorEastAsia" w:hAnsiTheme="minorEastAsia" w:eastAsiaTheme="minorEastAsia"/>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8.2</w:t>
      </w:r>
      <w:r>
        <w:rPr>
          <w:rFonts w:hint="eastAsia" w:asciiTheme="minorEastAsia" w:hAnsiTheme="minorEastAsia" w:eastAsiaTheme="minorEastAsia"/>
          <w:sz w:val="21"/>
          <w:szCs w:val="21"/>
        </w:rPr>
        <w:t xml:space="preserve">澄清或者修改的内容可能影</w:t>
      </w:r>
      <w:r>
        <w:rPr>
          <w:rFonts w:hint="eastAsia" w:asciiTheme="minorEastAsia" w:hAnsiTheme="minorEastAsia" w:eastAsiaTheme="minorEastAsia"/>
          <w:sz w:val="21"/>
          <w:szCs w:val="21"/>
        </w:rPr>
        <w:t xml:space="preserve">响投标文件编制的，采购人或者采购代理机构应当在投标截止时间至少</w:t>
      </w:r>
      <w:r>
        <w:rPr>
          <w:rFonts w:hint="eastAsia" w:asciiTheme="minorEastAsia" w:hAnsiTheme="minorEastAsia" w:eastAsiaTheme="minorEastAsia"/>
          <w:sz w:val="21"/>
          <w:szCs w:val="21"/>
        </w:rPr>
        <w:t xml:space="preserve">15</w:t>
      </w:r>
      <w:r>
        <w:rPr>
          <w:rFonts w:hint="eastAsia" w:asciiTheme="minorEastAsia" w:hAnsiTheme="minorEastAsia" w:eastAsiaTheme="minorEastAsia"/>
          <w:sz w:val="21"/>
          <w:szCs w:val="21"/>
        </w:rPr>
        <w:t xml:space="preserve">日前，并通过苏州市政府采购网对外进行发布；不足</w:t>
      </w:r>
      <w:r>
        <w:rPr>
          <w:rFonts w:hint="eastAsia" w:asciiTheme="minorEastAsia" w:hAnsiTheme="minorEastAsia" w:eastAsiaTheme="minorEastAsia"/>
          <w:sz w:val="21"/>
          <w:szCs w:val="21"/>
        </w:rPr>
        <w:t xml:space="preserve">15</w:t>
      </w:r>
      <w:r>
        <w:rPr>
          <w:rFonts w:hint="eastAsia" w:asciiTheme="minorEastAsia" w:hAnsiTheme="minorEastAsia" w:eastAsiaTheme="minorEastAsia"/>
          <w:sz w:val="21"/>
          <w:szCs w:val="21"/>
        </w:rPr>
        <w:t xml:space="preserve">日的，采购人或者采购代理机构应当顺延提交投标文件的截止时间。</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8.3</w:t>
      </w:r>
      <w:r>
        <w:rPr>
          <w:rFonts w:hint="eastAsia" w:asciiTheme="minorEastAsia" w:hAnsiTheme="minorEastAsia" w:eastAsiaTheme="minorEastAsia"/>
          <w:sz w:val="21"/>
          <w:szCs w:val="21"/>
        </w:rPr>
        <w:t xml:space="preserve">对于补充通知（包括更正公告），投标人通过“苏州市政府采购网”的“采购公告”自行查看项目的补充通知（包括更正公告）。补充通知（包括更正公告）将作为招标文件的组成部分，对所有投标人有约束力。</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8.4</w:t>
      </w:r>
      <w:r>
        <w:rPr>
          <w:rFonts w:hint="eastAsia" w:asciiTheme="minorEastAsia" w:hAnsiTheme="minorEastAsia" w:eastAsiaTheme="minorEastAsia"/>
          <w:sz w:val="21"/>
          <w:szCs w:val="21"/>
        </w:rPr>
        <w:t xml:space="preserve">招标文件的澄清、修改、补充等内容均以苏州市政府采购网上发布的内容为准。</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9.</w:t>
      </w:r>
      <w:r>
        <w:rPr>
          <w:rFonts w:hint="eastAsia" w:asciiTheme="minorEastAsia" w:hAnsiTheme="minorEastAsia" w:eastAsiaTheme="minorEastAsia"/>
          <w:b/>
          <w:sz w:val="21"/>
          <w:szCs w:val="21"/>
        </w:rPr>
        <w:t xml:space="preserve">勘察现场（不涉及此条的忽略）</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9.1</w:t>
      </w:r>
      <w:r>
        <w:rPr>
          <w:rFonts w:hint="eastAsia" w:asciiTheme="minorEastAsia" w:hAnsiTheme="minorEastAsia" w:eastAsiaTheme="minorEastAsia"/>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9.2</w:t>
      </w:r>
      <w:r>
        <w:rPr>
          <w:rFonts w:hint="eastAsia" w:asciiTheme="minorEastAsia" w:hAnsiTheme="minorEastAsia" w:eastAsiaTheme="minorEastAsia"/>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9.3</w:t>
      </w:r>
      <w:r>
        <w:rPr>
          <w:rFonts w:hint="eastAsia" w:asciiTheme="minorEastAsia" w:hAnsiTheme="minorEastAsia" w:eastAsiaTheme="minorEastAsia"/>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9.4</w:t>
      </w:r>
      <w:r>
        <w:rPr>
          <w:rFonts w:hint="eastAsia" w:asciiTheme="minorEastAsia" w:hAnsiTheme="minorEastAsia" w:eastAsiaTheme="minorEastAsia"/>
          <w:sz w:val="21"/>
          <w:szCs w:val="21"/>
        </w:rPr>
        <w:t xml:space="preserve">投标人应在现场勘察时，熟悉现场</w:t>
      </w:r>
      <w:r>
        <w:rPr>
          <w:rFonts w:hint="eastAsia" w:asciiTheme="minorEastAsia" w:hAnsiTheme="minorEastAsia" w:eastAsiaTheme="minorEastAsia"/>
          <w:sz w:val="21"/>
          <w:szCs w:val="21"/>
        </w:rPr>
        <w:t xml:space="preserve">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10.</w:t>
      </w:r>
      <w:r>
        <w:rPr>
          <w:rFonts w:hint="eastAsia" w:asciiTheme="minorEastAsia" w:hAnsiTheme="minorEastAsia" w:eastAsiaTheme="minorEastAsia"/>
          <w:b/>
          <w:sz w:val="21"/>
          <w:szCs w:val="21"/>
        </w:rPr>
        <w:t xml:space="preserve">投标质疑</w:t>
      </w:r>
      <w:r/>
    </w:p>
    <w:p>
      <w:pPr>
        <w:pStyle w:val="911"/>
        <w:ind w:left="0" w:firstLine="420"/>
        <w:spacing w:line="360" w:lineRule="auto"/>
        <w:rPr>
          <w:rFonts w:asciiTheme="minorEastAsia" w:hAnsiTheme="minorEastAsia" w:eastAsiaTheme="minorEastAsia"/>
          <w:sz w:val="21"/>
          <w:szCs w:val="21"/>
        </w:rPr>
      </w:pPr>
      <w:r/>
      <w:bookmarkStart w:id="24" w:name="_Toc19463"/>
      <w:r/>
      <w:bookmarkStart w:id="25" w:name="_Toc16745"/>
      <w:r>
        <w:rPr>
          <w:rFonts w:hint="eastAsia" w:asciiTheme="minorEastAsia" w:hAnsiTheme="minorEastAsia" w:eastAsiaTheme="minorEastAsia"/>
          <w:sz w:val="21"/>
          <w:szCs w:val="21"/>
        </w:rPr>
        <w:t xml:space="preserve">10.1</w:t>
      </w:r>
      <w:r>
        <w:rPr>
          <w:rFonts w:hint="eastAsia" w:asciiTheme="minorEastAsia" w:hAnsiTheme="minorEastAsia" w:eastAsiaTheme="minorEastAsia"/>
          <w:sz w:val="21"/>
          <w:szCs w:val="21"/>
        </w:rPr>
        <w:t xml:space="preserve">供应商认为招标文件、采购过程或中标、成交结果使自己的权益受到损害的，可以在知道或者应知其权益受到损害之日起</w:t>
      </w:r>
      <w:r>
        <w:rPr>
          <w:rFonts w:hint="eastAsia"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个工作日内，以书面形式向采购人、采购代理机构提出质疑。采购代理机构应当在收到投标人书面质疑后</w:t>
      </w:r>
      <w:r>
        <w:rPr>
          <w:rFonts w:hint="eastAsia"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个工作日内作出答复。</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10.2</w:t>
      </w:r>
      <w:r>
        <w:rPr>
          <w:rFonts w:hint="eastAsia" w:asciiTheme="minorEastAsia" w:hAnsiTheme="minorEastAsia" w:eastAsiaTheme="minorEastAsia"/>
          <w:sz w:val="21"/>
          <w:szCs w:val="21"/>
        </w:rPr>
        <w:t xml:space="preserve">本次招标文件要求供应商在法定质疑期内一次性提出</w:t>
      </w:r>
      <w:r>
        <w:rPr>
          <w:rFonts w:hint="eastAsia" w:asciiTheme="minorEastAsia" w:hAnsiTheme="minorEastAsia" w:eastAsiaTheme="minorEastAsia"/>
          <w:sz w:val="21"/>
          <w:szCs w:val="21"/>
        </w:rPr>
        <w:t xml:space="preserve">针对同一采购程序环节的质疑，否则不予受理。</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10.3</w:t>
      </w:r>
      <w:r>
        <w:rPr>
          <w:rFonts w:hint="eastAsia" w:asciiTheme="minorEastAsia" w:hAnsiTheme="minorEastAsia" w:eastAsiaTheme="minorEastAsia"/>
          <w:sz w:val="21"/>
          <w:szCs w:val="21"/>
        </w:rPr>
        <w:t xml:space="preserve">供应商提出质疑应当提交质疑函和必要的证明材料，质疑函应当包括下列内容：</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）供应商的姓名或者名称（以提供的营业执照副本复印件为准）、地址、邮编、联系人及联系电话；</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）质疑项目的名称、编号；</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）具体、明确的质疑事项和与质疑事项相关的请求；</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）事实依据；</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）必要的法律依据；</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）提出质疑的日期。</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供应商为自然人的，应当由本人签字；供应商为法人或者其他组织的，应当由法定代表人、主要负责人，或者其授权代表签字或者盖章，并加盖公章。供应商委托代理</w:t>
      </w:r>
      <w:r>
        <w:rPr>
          <w:rFonts w:hint="eastAsia" w:asciiTheme="minorEastAsia" w:hAnsiTheme="minorEastAsia" w:eastAsiaTheme="minorEastAsia"/>
          <w:sz w:val="21"/>
          <w:szCs w:val="21"/>
        </w:rPr>
        <w:t xml:space="preserve">进行质疑的，其</w:t>
      </w:r>
      <w:r>
        <w:rPr>
          <w:rFonts w:hint="eastAsia" w:asciiTheme="minorEastAsia" w:hAnsiTheme="minorEastAsia" w:eastAsiaTheme="minorEastAsia"/>
          <w:b/>
          <w:sz w:val="21"/>
          <w:szCs w:val="21"/>
        </w:rPr>
        <w:t xml:space="preserve">授权委托书</w:t>
      </w:r>
      <w:r>
        <w:rPr>
          <w:rFonts w:hint="eastAsia" w:asciiTheme="minorEastAsia" w:hAnsiTheme="minorEastAsia" w:eastAsiaTheme="minorEastAsia"/>
          <w:sz w:val="21"/>
          <w:szCs w:val="21"/>
        </w:rPr>
        <w:t xml:space="preserve">上应当载明代理人的姓名或者名称、代理事项、具体权限、期限和相关事项。</w:t>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供应商提交的质疑函必须按照《政府采购供应商质疑函范本》要求的格式和内容进行填写，质疑函范本下载网址详见链接：</w:t>
      </w:r>
      <w:r>
        <w:rPr>
          <w:rFonts w:asciiTheme="minorEastAsia" w:hAnsiTheme="minorEastAsia" w:eastAsiaTheme="minorEastAsia"/>
          <w:b/>
          <w:sz w:val="21"/>
          <w:szCs w:val="21"/>
        </w:rPr>
        <w:t xml:space="preserve">https://czju.suzhou.gov.cn/zfcg/html/content/20180305093615738.shtml</w:t>
      </w:r>
      <w:r>
        <w:rPr>
          <w:rFonts w:hint="eastAsia" w:asciiTheme="minorEastAsia" w:hAnsiTheme="minorEastAsia" w:eastAsiaTheme="minorEastAsia"/>
          <w:sz w:val="21"/>
          <w:szCs w:val="21"/>
        </w:rPr>
        <w:t xml:space="preserve">。</w:t>
      </w:r>
      <w:r/>
    </w:p>
    <w:p>
      <w:pPr>
        <w:pStyle w:val="911"/>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10.4</w:t>
      </w:r>
      <w:r>
        <w:rPr>
          <w:rFonts w:hint="eastAsia" w:asciiTheme="minorEastAsia" w:hAnsiTheme="minorEastAsia" w:eastAsiaTheme="minorEastAsia"/>
          <w:sz w:val="21"/>
          <w:szCs w:val="21"/>
        </w:rPr>
        <w:t xml:space="preserve">根据《政府采购质疑和投诉办法》（财政部第</w:t>
      </w:r>
      <w:r>
        <w:rPr>
          <w:rFonts w:hint="eastAsia" w:asciiTheme="minorEastAsia" w:hAnsiTheme="minorEastAsia" w:eastAsiaTheme="minorEastAsia"/>
          <w:sz w:val="21"/>
          <w:szCs w:val="21"/>
        </w:rPr>
        <w:t xml:space="preserve">94</w:t>
      </w:r>
      <w:r>
        <w:rPr>
          <w:rFonts w:hint="eastAsia" w:asciiTheme="minorEastAsia" w:hAnsiTheme="minorEastAsia" w:eastAsiaTheme="minorEastAsia"/>
          <w:sz w:val="21"/>
          <w:szCs w:val="21"/>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Theme="minorEastAsia" w:hAnsiTheme="minorEastAsia" w:eastAsiaTheme="minorEastAsia"/>
          <w:b/>
          <w:sz w:val="21"/>
          <w:szCs w:val="21"/>
        </w:rPr>
        <w:t xml:space="preserve">《投标供应商确认函》</w:t>
      </w:r>
      <w:r>
        <w:rPr>
          <w:rFonts w:hint="eastAsia" w:asciiTheme="minorEastAsia" w:hAnsiTheme="minorEastAsia" w:eastAsiaTheme="minorEastAsia"/>
          <w:sz w:val="21"/>
          <w:szCs w:val="21"/>
        </w:rPr>
        <w:t xml:space="preserve">）与质疑函一起递交，否则不予受理。</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10.5</w:t>
      </w:r>
      <w:r>
        <w:rPr>
          <w:rFonts w:hint="eastAsia" w:asciiTheme="minorEastAsia" w:hAnsiTheme="minorEastAsia" w:eastAsiaTheme="minorEastAsia"/>
          <w:sz w:val="21"/>
          <w:szCs w:val="21"/>
        </w:rPr>
        <w:t xml:space="preserve">接收质疑函的方式：书面形式（当场送达或邮寄方式）。</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质疑联系人：金工</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rPr>
          <w:rFonts w:hint="eastAsia" w:asciiTheme="minorEastAsia" w:hAnsiTheme="minorEastAsia" w:eastAsiaTheme="minorEastAsia"/>
          <w:sz w:val="21"/>
          <w:szCs w:val="21"/>
        </w:rPr>
        <w:t xml:space="preserve">0512-69826795</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联系地址：苏州市姑苏区平泷路</w:t>
      </w:r>
      <w:r>
        <w:rPr>
          <w:rFonts w:hint="eastAsia" w:asciiTheme="minorEastAsia" w:hAnsiTheme="minorEastAsia" w:eastAsiaTheme="minorEastAsia"/>
          <w:sz w:val="21"/>
          <w:szCs w:val="21"/>
        </w:rPr>
        <w:t xml:space="preserve">251</w:t>
      </w:r>
      <w:r>
        <w:rPr>
          <w:rFonts w:hint="eastAsia" w:asciiTheme="minorEastAsia" w:hAnsiTheme="minorEastAsia" w:eastAsiaTheme="minorEastAsia"/>
          <w:sz w:val="21"/>
          <w:szCs w:val="21"/>
        </w:rPr>
        <w:t xml:space="preserve">号城市生活广场西侧裙楼四楼</w:t>
      </w:r>
      <w:r>
        <w:rPr>
          <w:rFonts w:hint="eastAsia" w:asciiTheme="minorEastAsia" w:hAnsiTheme="minorEastAsia" w:eastAsiaTheme="minorEastAsia"/>
          <w:sz w:val="21"/>
          <w:szCs w:val="21"/>
        </w:rPr>
        <w:t xml:space="preserve">400</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室。</w:t>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四、投标文件说明</w:t>
      </w:r>
      <w:bookmarkEnd w:id="24"/>
      <w:r/>
      <w:bookmarkEnd w:id="25"/>
      <w:r/>
      <w:r/>
    </w:p>
    <w:p>
      <w:pPr>
        <w:pStyle w:val="911"/>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提示与要求</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投标人应仔细阅读招标文件的所有内容，应当按照招标文件的要求编制投标文件，并保证所提供全部资料的真实性，以使其投标对招标文件作出实质性响应，否则，其投标可能被拒绝。</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无论是否递交投标文件，投标人都应将招标文件及以后的所有通知、文件等视为保密文件。</w:t>
      </w:r>
      <w:r/>
    </w:p>
    <w:p>
      <w:pPr>
        <w:pStyle w:val="911"/>
        <w:ind w:left="0"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投标文件计量单位和使用文字</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投标文件中所使用的计量单位，除招标文件中有特殊要求外，均应使用中华人民共和国法定计量单位。</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投标文件应使用中文编制，投标文件中必须使用其他文字的，必须附有中文译本。对于未附有中文译本和中文译本不准确的投标</w:t>
      </w:r>
      <w:r>
        <w:rPr>
          <w:rFonts w:hint="eastAsia" w:asciiTheme="minorEastAsia" w:hAnsiTheme="minorEastAsia" w:eastAsiaTheme="minorEastAsia"/>
          <w:sz w:val="21"/>
          <w:szCs w:val="21"/>
        </w:rPr>
        <w:t xml:space="preserve">文件，由此可能引起的对投标人不利的后果，采购人和采购代理机构概不负责。</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13. </w:t>
      </w:r>
      <w:r>
        <w:rPr>
          <w:rFonts w:hint="eastAsia" w:asciiTheme="minorEastAsia" w:hAnsiTheme="minorEastAsia" w:eastAsiaTheme="minorEastAsia"/>
          <w:b/>
          <w:sz w:val="21"/>
          <w:szCs w:val="21"/>
        </w:rPr>
        <w:t xml:space="preserve">知识产权</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13.1 </w:t>
      </w:r>
      <w:r>
        <w:rPr>
          <w:rFonts w:hint="eastAsia" w:asciiTheme="minorEastAsia" w:hAnsiTheme="minorEastAsia" w:eastAsiaTheme="minor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投标文件的组成</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投标文件</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封面</w:t>
      </w:r>
      <w:r/>
    </w:p>
    <w:p>
      <w:pPr>
        <w:ind w:left="0"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开标一览表</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公开分项报价</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资格审查文件</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14.1.4.1</w:t>
      </w:r>
      <w:r>
        <w:rPr>
          <w:rFonts w:hint="eastAsia" w:asciiTheme="minorEastAsia" w:hAnsiTheme="minorEastAsia" w:eastAsiaTheme="minorEastAsia"/>
          <w:sz w:val="21"/>
          <w:szCs w:val="21"/>
        </w:rPr>
        <w:t xml:space="preserve">关于资格文件的声明函（格式见第三章）；</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投标人法定代表人身份证复印件；</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法定代表人授权委托书（如有授权，格式见第三章）；</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投标人授权代理人身份证复印件（如有授权）；</w:t>
      </w:r>
      <w:r/>
    </w:p>
    <w:p>
      <w:pPr>
        <w:pStyle w:val="911"/>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合格投标人资格证明材料：</w:t>
      </w:r>
      <w:r/>
    </w:p>
    <w:p>
      <w:pPr>
        <w:pStyle w:val="951"/>
        <w:ind w:left="0" w:righ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）具有独立承担民事责任的能力证明。包括法人或者其他组织的营业执照等证明文件，自然人的身份证明；</w:t>
      </w:r>
      <w:r/>
    </w:p>
    <w:p>
      <w:pPr>
        <w:pStyle w:val="951"/>
        <w:ind w:left="0" w:righ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）具有良好的商业信誉和健全的财务会计制度证明</w:t>
      </w:r>
      <w:r>
        <w:rPr>
          <w:rFonts w:hint="eastAsia" w:cs="宋体" w:asciiTheme="minorEastAsia" w:hAnsiTheme="minorEastAsia" w:eastAsiaTheme="minorEastAsia"/>
          <w:b/>
          <w:sz w:val="21"/>
          <w:szCs w:val="21"/>
        </w:rPr>
        <w:t xml:space="preserve">（法人应提供最近一期经会计师事务所审计的财务报告，其他组织、自然人及成立未满一年的法人应提供银行出具的资信证明）；</w:t>
      </w:r>
      <w:r/>
    </w:p>
    <w:p>
      <w:pPr>
        <w:pStyle w:val="951"/>
        <w:ind w:left="0" w:righ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）具备履行合同所必需的设备和专业技术能力的证明材料或承诺；</w:t>
      </w:r>
      <w:r/>
    </w:p>
    <w:p>
      <w:pPr>
        <w:pStyle w:val="911"/>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）依法缴纳税收和社会保障资金的相关资料</w:t>
      </w:r>
      <w:r>
        <w:rPr>
          <w:rFonts w:hint="eastAsia" w:asciiTheme="minorEastAsia" w:hAnsiTheme="minorEastAsia" w:eastAsiaTheme="minorEastAsia"/>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Theme="minorEastAsia" w:hAnsiTheme="minorEastAsia" w:eastAsiaTheme="minorEastAsia"/>
          <w:sz w:val="21"/>
          <w:szCs w:val="21"/>
        </w:rPr>
        <w:t xml:space="preserve">；</w:t>
      </w:r>
      <w:r/>
    </w:p>
    <w:p>
      <w:pPr>
        <w:pStyle w:val="911"/>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）参加政府采购活动前三年内在经营活动中没有重大违法记录的书面声明函。</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其它有关资格证明文件。</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符合性审查文件</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14.1.5.1</w:t>
      </w:r>
      <w:r>
        <w:rPr>
          <w:rFonts w:hint="eastAsia" w:asciiTheme="minorEastAsia" w:hAnsiTheme="minorEastAsia" w:eastAsiaTheme="minorEastAsia"/>
          <w:sz w:val="21"/>
          <w:szCs w:val="21"/>
        </w:rPr>
        <w:t xml:space="preserve">投标函（格式见第三章）；</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投标货物和服务数量、品牌规格、性能、交货期说明表（不得出现价格，格式见第三章）；</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技术参数响应及偏离表（格式见第三章）；</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商务条款响应及偏离表（格式见第三章）；</w:t>
      </w:r>
      <w:r/>
    </w:p>
    <w:p>
      <w:pPr>
        <w:ind w:left="0" w:firstLine="408"/>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5.5</w:t>
      </w:r>
      <w:r>
        <w:rPr>
          <w:rFonts w:hint="eastAsia" w:asciiTheme="minorEastAsia" w:hAnsiTheme="minorEastAsia" w:eastAsiaTheme="minorEastAsia"/>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4.1.5.6</w:t>
      </w:r>
      <w:r>
        <w:rPr>
          <w:rFonts w:hint="eastAsia" w:asciiTheme="minorEastAsia" w:hAnsiTheme="minorEastAsia" w:eastAsiaTheme="minorEastAsia"/>
          <w:sz w:val="21"/>
          <w:szCs w:val="21"/>
        </w:rPr>
        <w:t xml:space="preserve">其他有关符合性证明的文件；</w:t>
      </w:r>
      <w:r/>
    </w:p>
    <w:p>
      <w:pPr>
        <w:ind w:left="0" w:firstLine="408"/>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4.1.6</w:t>
      </w:r>
      <w:r>
        <w:rPr>
          <w:rFonts w:hint="eastAsia" w:asciiTheme="minorEastAsia" w:hAnsiTheme="minorEastAsia" w:eastAsiaTheme="minorEastAsia"/>
          <w:b/>
          <w:sz w:val="21"/>
          <w:szCs w:val="21"/>
        </w:rPr>
        <w:t xml:space="preserve">综合评审文件（供应商根据评分标准制作）</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4.1.7</w:t>
      </w:r>
      <w:r>
        <w:rPr>
          <w:rFonts w:hint="eastAsia" w:asciiTheme="minorEastAsia" w:hAnsiTheme="minorEastAsia" w:eastAsiaTheme="minorEastAsia"/>
          <w:sz w:val="21"/>
          <w:szCs w:val="21"/>
        </w:rPr>
        <w:t xml:space="preserve">《中小企业声明函》或《残疾人福利性单位声明函》或由省级以上监狱管理局、戒毒管理局（</w:t>
      </w:r>
      <w:r>
        <w:rPr>
          <w:rFonts w:hint="eastAsia" w:asciiTheme="minorEastAsia" w:hAnsiTheme="minorEastAsia" w:eastAsiaTheme="minorEastAsia"/>
          <w:sz w:val="21"/>
          <w:szCs w:val="21"/>
        </w:rPr>
        <w:t xml:space="preserve">含新疆生产建设兵团）出具的属于监狱企业的证明文件；</w:t>
      </w:r>
      <w:r/>
    </w:p>
    <w:p>
      <w:pPr>
        <w:ind w:left="0" w:firstLine="408"/>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4.1.8</w:t>
      </w:r>
      <w:r>
        <w:rPr>
          <w:rFonts w:hint="eastAsia" w:asciiTheme="minorEastAsia" w:hAnsiTheme="minorEastAsia" w:eastAsiaTheme="minorEastAsia"/>
          <w:sz w:val="21"/>
          <w:szCs w:val="21"/>
        </w:rPr>
        <w:t xml:space="preserve">其他可以证明投标人资质、服务质量的证书、文件等相关资料。</w:t>
      </w:r>
      <w:r/>
    </w:p>
    <w:p>
      <w:pPr>
        <w:pStyle w:val="1277"/>
        <w:ind w:left="0" w:firstLine="430"/>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注：（</w:t>
      </w:r>
      <w:r>
        <w:rPr>
          <w:rFonts w:hint="eastAsia" w:cs="宋体" w:asciiTheme="minorEastAsia" w:hAnsiTheme="minorEastAsia" w:eastAsiaTheme="minorEastAsia"/>
          <w:b/>
          <w:bCs/>
          <w:sz w:val="21"/>
          <w:szCs w:val="21"/>
        </w:rPr>
        <w:t xml:space="preserve">1</w:t>
      </w:r>
      <w:r>
        <w:rPr>
          <w:rFonts w:hint="eastAsia" w:cs="宋体" w:asciiTheme="minorEastAsia" w:hAnsiTheme="minorEastAsia" w:eastAsiaTheme="minorEastAsia"/>
          <w:b/>
          <w:bCs/>
          <w:sz w:val="21"/>
          <w:szCs w:val="21"/>
        </w:rPr>
        <w:t xml:space="preserve">）以上</w:t>
      </w:r>
      <w:r>
        <w:rPr>
          <w:rFonts w:cs="宋体" w:asciiTheme="minorEastAsia" w:hAnsiTheme="minorEastAsia" w:eastAsiaTheme="minorEastAsia"/>
          <w:b/>
          <w:bCs/>
          <w:sz w:val="21"/>
          <w:szCs w:val="21"/>
        </w:rPr>
        <w:t xml:space="preserve">14.1.4.1-14.1.4.6</w:t>
      </w:r>
      <w:r>
        <w:rPr>
          <w:rFonts w:hint="eastAsia" w:cs="宋体" w:asciiTheme="minorEastAsia" w:hAnsiTheme="minorEastAsia" w:eastAsiaTheme="minorEastAsia"/>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77"/>
        <w:ind w:left="0" w:firstLine="430"/>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2</w:t>
      </w:r>
      <w:r>
        <w:rPr>
          <w:rFonts w:hint="eastAsia" w:cs="宋体" w:asciiTheme="minorEastAsia" w:hAnsiTheme="minorEastAsia" w:eastAsiaTheme="minorEastAsia"/>
          <w:b/>
          <w:bCs/>
          <w:sz w:val="21"/>
          <w:szCs w:val="21"/>
        </w:rPr>
        <w:t xml:space="preserve">）以上</w:t>
      </w:r>
      <w:r>
        <w:rPr>
          <w:rFonts w:cs="宋体" w:asciiTheme="minorEastAsia" w:hAnsiTheme="minorEastAsia" w:eastAsiaTheme="minorEastAsia"/>
          <w:b/>
          <w:bCs/>
          <w:sz w:val="21"/>
          <w:szCs w:val="21"/>
        </w:rPr>
        <w:t xml:space="preserve">14.1.5.1</w:t>
      </w:r>
      <w:r>
        <w:rPr>
          <w:rFonts w:hint="eastAsia" w:cs="宋体" w:asciiTheme="minorEastAsia" w:hAnsiTheme="minorEastAsia" w:eastAsiaTheme="minorEastAsia"/>
          <w:b/>
          <w:bCs/>
          <w:sz w:val="21"/>
          <w:szCs w:val="21"/>
        </w:rPr>
        <w:t xml:space="preserve">-</w:t>
      </w:r>
      <w:r>
        <w:rPr>
          <w:rFonts w:cs="宋体" w:asciiTheme="minorEastAsia" w:hAnsiTheme="minorEastAsia" w:eastAsiaTheme="minorEastAsia"/>
          <w:b/>
          <w:bCs/>
          <w:sz w:val="21"/>
          <w:szCs w:val="21"/>
        </w:rPr>
        <w:t xml:space="preserve">14.1.5.6</w:t>
      </w:r>
      <w:r>
        <w:rPr>
          <w:rFonts w:hint="eastAsia" w:cs="宋体" w:asciiTheme="minorEastAsia" w:hAnsiTheme="minorEastAsia" w:eastAsiaTheme="minorEastAsia"/>
          <w:b/>
          <w:bCs/>
          <w:sz w:val="21"/>
          <w:szCs w:val="21"/>
        </w:rPr>
        <w:t xml:space="preserve">为符合性审查须提供的资料，投标人必须提供并加盖电子公章。否则，投标文件将被认定为未实质性响应。</w:t>
      </w:r>
      <w:r/>
    </w:p>
    <w:p>
      <w:pPr>
        <w:pStyle w:val="1277"/>
        <w:ind w:left="0" w:firstLine="430"/>
        <w:spacing w:line="360" w:lineRule="auto"/>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4.1.4-14.1.8</w:t>
      </w:r>
      <w:r>
        <w:rPr>
          <w:rFonts w:hint="eastAsia" w:asciiTheme="minorEastAsia" w:hAnsiTheme="minorEastAsia" w:eastAsiaTheme="minorEastAsia"/>
          <w:b/>
          <w:sz w:val="21"/>
          <w:szCs w:val="21"/>
        </w:rPr>
        <w:t xml:space="preserve">”中不得出现投标总报价。</w:t>
      </w:r>
      <w:r>
        <w:rPr>
          <w:rFonts w:hint="eastAsia" w:asciiTheme="minorEastAsia" w:hAnsiTheme="minorEastAsia" w:eastAsiaTheme="minorEastAsia"/>
          <w:sz w:val="21"/>
          <w:szCs w:val="21"/>
        </w:rPr>
        <w:t xml:space="preserve">投标人所提交的资料的完整与否，将直接影响投标人的评分。</w:t>
      </w:r>
      <w:r/>
    </w:p>
    <w:p>
      <w:pPr>
        <w:pStyle w:val="1277"/>
        <w:ind w:left="0" w:firstLine="430"/>
        <w:spacing w:line="360" w:lineRule="auto"/>
        <w:rPr>
          <w:rFonts w:cs="宋体"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77"/>
        <w:ind w:left="0" w:firstLine="430"/>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投标文件编制要求</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投标文件按统一格式、顺序编写。</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《开标一览表》为在开标仪式上唱标的内容，要求按格式填写，统一规范，不得自行增减内容。</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6</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投标报价（编制）要求的说明</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6.2</w:t>
      </w:r>
      <w:r>
        <w:rPr>
          <w:rFonts w:hint="eastAsia" w:cs="宋体" w:asciiTheme="minorEastAsia" w:hAnsiTheme="minorEastAsia" w:eastAsiaTheme="minorEastAsia"/>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一项投标内容只允许一个报价，招标人不接受任何有选择性的投标报价。</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投标文件报价采用人民币表示，除非合同的特殊条款另有规定。</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最低的报价或最高的折扣率不能作为中标的保证。</w:t>
      </w:r>
      <w:r/>
    </w:p>
    <w:p>
      <w:pPr>
        <w:pStyle w:val="1277"/>
        <w:ind w:left="0" w:firstLine="422"/>
        <w:spacing w:line="360" w:lineRule="auto"/>
        <w:rPr>
          <w:rFonts w:cs="宋体" w:asciiTheme="minorEastAsia" w:hAnsiTheme="minorEastAsia" w:eastAsiaTheme="minorEastAsia"/>
          <w:b/>
          <w:sz w:val="21"/>
          <w:szCs w:val="21"/>
          <w:lang w:val="en-US"/>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7</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投标保证金：</w:t>
      </w:r>
      <w:r>
        <w:rPr>
          <w:rFonts w:hint="eastAsia" w:cs="宋体" w:asciiTheme="minorEastAsia" w:hAnsiTheme="minorEastAsia" w:eastAsiaTheme="minorEastAsia"/>
          <w:b/>
          <w:sz w:val="21"/>
          <w:szCs w:val="21"/>
          <w:lang w:val="en-US"/>
        </w:rPr>
        <w:t xml:space="preserve">本项目不收取投标保证金。</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8</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投标文件的有效期</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自提交投标文件截止之日起</w:t>
      </w:r>
      <w:r>
        <w:rPr>
          <w:rFonts w:hint="eastAsia" w:cs="宋体" w:asciiTheme="minorEastAsia" w:hAnsiTheme="minorEastAsia" w:eastAsiaTheme="minorEastAsia"/>
          <w:sz w:val="21"/>
          <w:szCs w:val="21"/>
        </w:rPr>
        <w:t xml:space="preserve">90</w:t>
      </w:r>
      <w:r>
        <w:rPr>
          <w:rFonts w:hint="eastAsia" w:cs="宋体" w:asciiTheme="minorEastAsia" w:hAnsiTheme="minorEastAsia" w:eastAsiaTheme="minorEastAsia"/>
          <w:sz w:val="21"/>
          <w:szCs w:val="21"/>
        </w:rPr>
        <w:t xml:space="preserve">天内，投标文件中承诺的投标有效期应当不少于招标文件中载明的投标有效期。</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9</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投标文件的制作、签署、上传</w:t>
      </w:r>
      <w:r/>
    </w:p>
    <w:p>
      <w:pPr>
        <w:pStyle w:val="1277"/>
        <w:ind w:left="0" w:firstLine="428"/>
        <w:spacing w:line="360" w:lineRule="auto"/>
        <w:rPr>
          <w:rFonts w:asciiTheme="minorEastAsia" w:hAnsiTheme="minorEastAsia" w:eastAsiaTheme="minorEastAsia"/>
          <w:b/>
          <w:sz w:val="21"/>
          <w:szCs w:val="21"/>
          <w:lang w:val="en-US"/>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9.2</w:t>
      </w:r>
      <w:r>
        <w:rPr>
          <w:rFonts w:hint="eastAsia" w:cs="宋体" w:asciiTheme="minorEastAsia" w:hAnsiTheme="minorEastAsia" w:eastAsiaTheme="minorEastAsia"/>
          <w:sz w:val="21"/>
          <w:szCs w:val="21"/>
        </w:rPr>
        <w:t xml:space="preserve">制作电子投标文件时，应按照招标文件要求加盖投标人电子公章。</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b/>
          <w:sz w:val="21"/>
          <w:szCs w:val="21"/>
        </w:rPr>
        <w:t xml:space="preserve">电子投标文件制作完成后请于</w:t>
      </w:r>
      <w:r>
        <w:rPr>
          <w:rFonts w:hint="eastAsia" w:asciiTheme="minorEastAsia" w:hAnsiTheme="minorEastAsia" w:eastAsiaTheme="minorEastAsia"/>
          <w:b/>
          <w:sz w:val="21"/>
          <w:szCs w:val="21"/>
        </w:rPr>
        <w:t xml:space="preserve">投标文件网上提交</w:t>
      </w:r>
      <w:r>
        <w:rPr>
          <w:rFonts w:hint="eastAsia" w:asciiTheme="minorEastAsia" w:hAnsiTheme="minorEastAsia" w:eastAsiaTheme="minorEastAsia"/>
          <w:b/>
          <w:sz w:val="21"/>
          <w:szCs w:val="21"/>
        </w:rPr>
        <w:t xml:space="preserve">截止时间</w:t>
      </w:r>
      <w:r>
        <w:rPr>
          <w:rFonts w:hint="eastAsia" w:cs="宋体" w:asciiTheme="minorEastAsia" w:hAnsiTheme="minorEastAsia" w:eastAsiaTheme="minorEastAsia"/>
          <w:b/>
          <w:sz w:val="21"/>
          <w:szCs w:val="21"/>
        </w:rPr>
        <w:t xml:space="preserve">前成功上传至“苏采云”系统，否则视为放弃参加该采购项目。</w:t>
      </w:r>
      <w:bookmarkStart w:id="26" w:name="_Toc31150"/>
      <w:r/>
      <w:bookmarkStart w:id="27" w:name="_Toc25608"/>
      <w:r>
        <w:rPr>
          <w:rFonts w:hint="eastAsia" w:cs="宋体" w:asciiTheme="minorEastAsia" w:hAnsiTheme="minorEastAsia" w:eastAsiaTheme="minorEastAsia"/>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6"/>
      <w:r/>
      <w:bookmarkEnd w:id="27"/>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五、投标文件的递交、补充、修改和撤回</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20.</w:t>
      </w:r>
      <w:r>
        <w:rPr>
          <w:rFonts w:hint="eastAsia" w:cs="宋体" w:asciiTheme="minorEastAsia" w:hAnsiTheme="minorEastAsia" w:eastAsiaTheme="minorEastAsia"/>
          <w:b/>
          <w:sz w:val="21"/>
          <w:szCs w:val="21"/>
        </w:rPr>
        <w:t xml:space="preserve">投标文件的递交</w:t>
      </w:r>
      <w:r/>
    </w:p>
    <w:p>
      <w:pPr>
        <w:pStyle w:val="1277"/>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20</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投标人应当在投标截止时间前制作并上传电子投标文件。</w:t>
      </w:r>
      <w:r/>
    </w:p>
    <w:p>
      <w:pPr>
        <w:pStyle w:val="911"/>
        <w:ind w:left="0" w:firstLine="420"/>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投标人通过</w:t>
      </w:r>
      <w:r>
        <w:rPr>
          <w:rFonts w:hint="eastAsia" w:asciiTheme="minorEastAsia" w:hAnsiTheme="minorEastAsia" w:eastAsiaTheme="minorEastAsia"/>
          <w:b/>
          <w:sz w:val="21"/>
          <w:szCs w:val="21"/>
        </w:rPr>
        <w:t xml:space="preserve">“苏采云”系统不见面开标大厅在线参与开标活动。（具体操作详见《苏采云系统供应商操作手册》，网址链接</w:t>
      </w:r>
      <w:r>
        <w:rPr>
          <w:rFonts w:asciiTheme="minorEastAsia" w:hAnsiTheme="minorEastAsia" w:eastAsiaTheme="minorEastAsia"/>
          <w:b/>
          <w:sz w:val="21"/>
          <w:szCs w:val="21"/>
        </w:rPr>
        <w:t xml:space="preserve">https://czju.suzhou.gov.cn/zfcg/html/content/20231220161910031.shtml</w:t>
      </w:r>
      <w:r>
        <w:rPr>
          <w:rFonts w:hint="eastAsia" w:asciiTheme="minorEastAsia" w:hAnsiTheme="minorEastAsia" w:eastAsiaTheme="minorEastAsia"/>
          <w:b/>
          <w:sz w:val="21"/>
          <w:szCs w:val="21"/>
        </w:rPr>
        <w:t xml:space="preserve">）</w:t>
      </w:r>
      <w:r/>
    </w:p>
    <w:p>
      <w:pPr>
        <w:pStyle w:val="1277"/>
        <w:ind w:left="0" w:firstLine="422"/>
        <w:spacing w:line="360"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t xml:space="preserve">21</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投标截止时间</w:t>
      </w:r>
      <w:r/>
    </w:p>
    <w:p>
      <w:pPr>
        <w:pStyle w:val="1277"/>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21</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投标人应当在招标文件要求</w:t>
      </w:r>
      <w:r>
        <w:rPr>
          <w:rFonts w:hint="eastAsia" w:asciiTheme="minorEastAsia" w:hAnsiTheme="minorEastAsia" w:eastAsiaTheme="minorEastAsia"/>
          <w:sz w:val="21"/>
          <w:szCs w:val="21"/>
        </w:rPr>
        <w:t xml:space="preserve">投标文件网上提交截止时间</w:t>
      </w:r>
      <w:r>
        <w:rPr>
          <w:rFonts w:hint="eastAsia" w:cs="宋体" w:asciiTheme="minorEastAsia" w:hAnsiTheme="minorEastAsia" w:eastAsiaTheme="minorEastAsia"/>
          <w:sz w:val="21"/>
          <w:szCs w:val="21"/>
        </w:rPr>
        <w:t xml:space="preserve">前，将投标文件完成提交（上传）。</w:t>
      </w:r>
      <w:r>
        <w:rPr>
          <w:rFonts w:hint="eastAsia" w:asciiTheme="minorEastAsia" w:hAnsiTheme="minorEastAsia" w:eastAsiaTheme="minorEastAsia"/>
          <w:sz w:val="21"/>
          <w:szCs w:val="21"/>
        </w:rPr>
        <w:t xml:space="preserve">逾期提交（上传）的投标文件</w:t>
      </w:r>
      <w:r>
        <w:rPr>
          <w:rFonts w:hint="eastAsia" w:cs="宋体"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采购人和采购代理机构</w:t>
      </w:r>
      <w:r>
        <w:rPr>
          <w:rFonts w:hint="eastAsia" w:cs="宋体" w:asciiTheme="minorEastAsia" w:hAnsiTheme="minorEastAsia" w:eastAsiaTheme="minorEastAsia"/>
          <w:sz w:val="21"/>
          <w:szCs w:val="21"/>
        </w:rPr>
        <w:t xml:space="preserve">拒绝接收。</w:t>
      </w:r>
      <w:r/>
    </w:p>
    <w:p>
      <w:pPr>
        <w:pStyle w:val="1277"/>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21</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采购人和采购代理机构推迟投标截止时间时，将按本须知规定的更正公告的方式对外发布。在这种情况下，</w:t>
      </w:r>
      <w:r>
        <w:rPr>
          <w:rFonts w:hint="eastAsia" w:asciiTheme="minorEastAsia" w:hAnsiTheme="minorEastAsia" w:eastAsiaTheme="minorEastAsia"/>
          <w:sz w:val="21"/>
          <w:szCs w:val="21"/>
        </w:rPr>
        <w:t xml:space="preserve">采购人、采购代理机构</w:t>
      </w:r>
      <w:r>
        <w:rPr>
          <w:rFonts w:hint="eastAsia" w:cs="宋体" w:asciiTheme="minorEastAsia" w:hAnsiTheme="minorEastAsia" w:eastAsiaTheme="minorEastAsia"/>
          <w:sz w:val="21"/>
          <w:szCs w:val="21"/>
        </w:rPr>
        <w:t xml:space="preserve">和投标人的权利和义务将受到新的截止期的约束。</w:t>
      </w:r>
      <w:r/>
    </w:p>
    <w:p>
      <w:pPr>
        <w:pStyle w:val="1277"/>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21</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在投标截止时间止成功解密的投</w:t>
      </w:r>
      <w:r>
        <w:rPr>
          <w:rFonts w:hint="eastAsia" w:cs="宋体" w:asciiTheme="minorEastAsia" w:hAnsiTheme="minorEastAsia" w:eastAsiaTheme="minorEastAsia"/>
          <w:sz w:val="21"/>
          <w:szCs w:val="21"/>
        </w:rPr>
        <w:t xml:space="preserve">标文件少于三份，采购代理机构有权宣布本次招标失败。</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2</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投标文件的补充、修改和撤回</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投标人在</w:t>
      </w:r>
      <w:r>
        <w:rPr>
          <w:rFonts w:hint="eastAsia" w:asciiTheme="minorEastAsia" w:hAnsiTheme="minorEastAsia" w:eastAsiaTheme="minorEastAsia"/>
          <w:sz w:val="21"/>
          <w:szCs w:val="21"/>
        </w:rPr>
        <w:t xml:space="preserve">投标文件网上提交截止时间</w:t>
      </w:r>
      <w:r>
        <w:rPr>
          <w:rFonts w:hint="eastAsia" w:cs="宋体" w:asciiTheme="minorEastAsia" w:hAnsiTheme="minorEastAsia" w:eastAsiaTheme="minorEastAsia"/>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cs="宋体" w:asciiTheme="minorEastAsia" w:hAnsiTheme="minorEastAsia" w:eastAsiaTheme="minorEastAsia"/>
          <w:sz w:val="21"/>
          <w:szCs w:val="21"/>
        </w:rPr>
        <w:t xml:space="preserve">。在</w:t>
      </w:r>
      <w:r>
        <w:rPr>
          <w:rFonts w:hint="eastAsia" w:asciiTheme="minorEastAsia" w:hAnsiTheme="minorEastAsia" w:eastAsiaTheme="minorEastAsia"/>
          <w:sz w:val="21"/>
          <w:szCs w:val="21"/>
        </w:rPr>
        <w:t xml:space="preserve">投标文件网上提交截止时间</w:t>
      </w:r>
      <w:r>
        <w:rPr>
          <w:rFonts w:hint="eastAsia" w:cs="宋体" w:asciiTheme="minorEastAsia" w:hAnsiTheme="minorEastAsia" w:eastAsiaTheme="minorEastAsia"/>
          <w:sz w:val="21"/>
          <w:szCs w:val="21"/>
        </w:rPr>
        <w:t xml:space="preserve">之后，投标人不得对其电子投标文件作任何修改。</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投标人在</w:t>
      </w:r>
      <w:r>
        <w:rPr>
          <w:rFonts w:hint="eastAsia" w:asciiTheme="minorEastAsia" w:hAnsiTheme="minorEastAsia" w:eastAsiaTheme="minorEastAsia"/>
          <w:sz w:val="21"/>
          <w:szCs w:val="21"/>
        </w:rPr>
        <w:t xml:space="preserve">投标文件网上提交截止时间</w:t>
      </w:r>
      <w:r>
        <w:rPr>
          <w:rFonts w:hint="eastAsia" w:cs="宋体" w:asciiTheme="minorEastAsia" w:hAnsiTheme="minorEastAsia" w:eastAsiaTheme="minorEastAsia"/>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cs="宋体" w:asciiTheme="minorEastAsia" w:hAnsiTheme="minorEastAsia" w:eastAsiaTheme="minorEastAsia"/>
          <w:sz w:val="21"/>
          <w:szCs w:val="21"/>
        </w:rPr>
        <w:t xml:space="preserve">。</w:t>
      </w:r>
      <w:bookmarkStart w:id="28" w:name="_Toc29371"/>
      <w:r/>
      <w:bookmarkStart w:id="29" w:name="_Toc22837"/>
      <w:r>
        <w:rPr>
          <w:rFonts w:hint="eastAsia" w:cs="宋体" w:asciiTheme="minorEastAsia" w:hAnsiTheme="minorEastAsia" w:eastAsiaTheme="minorEastAsia"/>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77"/>
        <w:ind w:left="0" w:firstLine="420"/>
        <w:spacing w:line="360"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六、开标和评标</w:t>
      </w:r>
      <w:bookmarkEnd w:id="28"/>
      <w:r/>
      <w:bookmarkEnd w:id="29"/>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开标</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开标由采购代理机构</w:t>
      </w:r>
      <w:r>
        <w:rPr>
          <w:rFonts w:hint="eastAsia" w:cs="宋体" w:asciiTheme="minorEastAsia" w:hAnsiTheme="minorEastAsia" w:eastAsiaTheme="minorEastAsia"/>
          <w:sz w:val="21"/>
          <w:szCs w:val="21"/>
          <w:lang w:val="en-US"/>
        </w:rPr>
        <w:t xml:space="preserve">在线</w:t>
      </w:r>
      <w:r>
        <w:rPr>
          <w:rFonts w:hint="eastAsia" w:cs="宋体" w:asciiTheme="minorEastAsia" w:hAnsiTheme="minorEastAsia" w:eastAsiaTheme="minorEastAsia"/>
          <w:sz w:val="21"/>
          <w:szCs w:val="21"/>
        </w:rPr>
        <w:t xml:space="preserve">主持，邀请投标人</w:t>
      </w:r>
      <w:r>
        <w:rPr>
          <w:rFonts w:hint="eastAsia" w:cs="宋体" w:asciiTheme="minorEastAsia" w:hAnsiTheme="minorEastAsia" w:eastAsiaTheme="minorEastAsia"/>
          <w:sz w:val="21"/>
          <w:szCs w:val="21"/>
          <w:lang w:val="en-US"/>
        </w:rPr>
        <w:t xml:space="preserve">在线</w:t>
      </w:r>
      <w:r>
        <w:rPr>
          <w:rFonts w:hint="eastAsia" w:cs="宋体" w:asciiTheme="minorEastAsia" w:hAnsiTheme="minorEastAsia" w:eastAsiaTheme="minorEastAsia"/>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cs="宋体" w:asciiTheme="minorEastAsia" w:hAnsiTheme="minorEastAsia" w:eastAsiaTheme="minorEastAsia"/>
          <w:sz w:val="21"/>
          <w:szCs w:val="21"/>
        </w:rPr>
        <w:t xml:space="preserve">规定，</w:t>
      </w:r>
      <w:r>
        <w:rPr>
          <w:rFonts w:hint="eastAsia" w:cs="宋体" w:asciiTheme="minorEastAsia" w:hAnsiTheme="minorEastAsia" w:eastAsiaTheme="minorEastAsia"/>
          <w:b/>
          <w:sz w:val="21"/>
          <w:szCs w:val="21"/>
        </w:rPr>
        <w:t xml:space="preserve">参加开标活动和在“苏采云”系统规定的时间内对投标文件进行解密</w:t>
      </w:r>
      <w:r>
        <w:rPr>
          <w:rFonts w:hint="eastAsia" w:cs="宋体" w:asciiTheme="minorEastAsia" w:hAnsiTheme="minorEastAsia" w:eastAsiaTheme="minorEastAsia"/>
          <w:sz w:val="21"/>
          <w:szCs w:val="21"/>
        </w:rPr>
        <w:t xml:space="preserve">。评标委员会成员不得参加开标活动。</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开标时，由采购代理机构</w:t>
      </w:r>
      <w:r>
        <w:rPr>
          <w:rFonts w:hint="eastAsia" w:cs="宋体" w:asciiTheme="minorEastAsia" w:hAnsiTheme="minorEastAsia" w:eastAsiaTheme="minorEastAsia"/>
          <w:sz w:val="21"/>
          <w:szCs w:val="21"/>
          <w:lang w:val="en-US"/>
        </w:rPr>
        <w:t xml:space="preserve">通过“苏采云”系统在线</w:t>
      </w:r>
      <w:r>
        <w:rPr>
          <w:rFonts w:hint="eastAsia" w:cs="宋体" w:asciiTheme="minorEastAsia" w:hAnsiTheme="minorEastAsia" w:eastAsiaTheme="minorEastAsia"/>
          <w:sz w:val="21"/>
          <w:szCs w:val="21"/>
        </w:rPr>
        <w:t xml:space="preserve">宣布投标人名称、投标价格和招标文件规定的需要宣布的其他内容。</w:t>
      </w:r>
      <w:r>
        <w:rPr>
          <w:rFonts w:hint="eastAsia" w:cs="宋体" w:asciiTheme="minorEastAsia" w:hAnsiTheme="minorEastAsia" w:eastAsiaTheme="minorEastAsia"/>
          <w:sz w:val="21"/>
          <w:szCs w:val="21"/>
          <w:lang w:val="en-US"/>
        </w:rPr>
        <w:t xml:space="preserve">投标人在不见面开标系统中确认投</w:t>
      </w:r>
      <w:r>
        <w:rPr>
          <w:rFonts w:hint="eastAsia" w:cs="宋体" w:asciiTheme="minorEastAsia" w:hAnsiTheme="minorEastAsia" w:eastAsiaTheme="minorEastAsia"/>
          <w:sz w:val="21"/>
          <w:szCs w:val="21"/>
          <w:lang w:val="en-US"/>
        </w:rPr>
        <w:t xml:space="preserve">标价格，如</w:t>
      </w:r>
      <w:r>
        <w:rPr>
          <w:rFonts w:hint="eastAsia" w:cs="宋体" w:asciiTheme="minorEastAsia" w:hAnsiTheme="minorEastAsia" w:eastAsiaTheme="minorEastAsia"/>
          <w:sz w:val="21"/>
          <w:szCs w:val="21"/>
        </w:rPr>
        <w:t xml:space="preserve">投标人未</w:t>
      </w:r>
      <w:r>
        <w:rPr>
          <w:rFonts w:hint="eastAsia" w:cs="宋体" w:asciiTheme="minorEastAsia" w:hAnsiTheme="minorEastAsia" w:eastAsiaTheme="minorEastAsia"/>
          <w:sz w:val="21"/>
          <w:szCs w:val="21"/>
          <w:lang w:val="en-US"/>
        </w:rPr>
        <w:t xml:space="preserve">在线</w:t>
      </w:r>
      <w:r>
        <w:rPr>
          <w:rFonts w:hint="eastAsia" w:cs="宋体" w:asciiTheme="minorEastAsia" w:hAnsiTheme="minorEastAsia" w:eastAsiaTheme="minorEastAsia"/>
          <w:sz w:val="21"/>
          <w:szCs w:val="21"/>
        </w:rPr>
        <w:t xml:space="preserve">参加开标</w:t>
      </w:r>
      <w:r>
        <w:rPr>
          <w:rFonts w:hint="eastAsia" w:cs="宋体" w:asciiTheme="minorEastAsia" w:hAnsiTheme="minorEastAsia" w:eastAsiaTheme="minorEastAsia"/>
          <w:sz w:val="21"/>
          <w:szCs w:val="21"/>
          <w:lang w:val="en-US"/>
        </w:rPr>
        <w:t xml:space="preserve">或未在规定时间内确认价格</w:t>
      </w:r>
      <w:r>
        <w:rPr>
          <w:rFonts w:hint="eastAsia" w:cs="宋体" w:asciiTheme="minorEastAsia" w:hAnsiTheme="minorEastAsia" w:eastAsiaTheme="minorEastAsia"/>
          <w:sz w:val="21"/>
          <w:szCs w:val="21"/>
        </w:rPr>
        <w:t xml:space="preserve">的，视同认可开标结果。</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资格审查</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公开招标采购项目开标结束后，采购人应当依法对投标人的资格进行审查，未通过资格审查的视为无效投标。</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根据政府采购法及相关法规，以及苏州市财政局《关于印发苏州市市级政府采购信用记录查询和使用工作试行办法的通知》（苏财购（</w:t>
      </w:r>
      <w:r>
        <w:rPr>
          <w:rFonts w:hint="eastAsia" w:cs="宋体" w:asciiTheme="minorEastAsia" w:hAnsiTheme="minorEastAsia" w:eastAsiaTheme="minorEastAsia"/>
          <w:sz w:val="21"/>
          <w:szCs w:val="21"/>
        </w:rPr>
        <w:t xml:space="preserve">2017</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11</w:t>
      </w:r>
      <w:r>
        <w:rPr>
          <w:rFonts w:hint="eastAsia" w:cs="宋体" w:asciiTheme="minorEastAsia" w:hAnsiTheme="minorEastAsia" w:eastAsiaTheme="minorEastAsia"/>
          <w:sz w:val="21"/>
          <w:szCs w:val="21"/>
        </w:rPr>
        <w:t xml:space="preserve">号）文件的规定，采购代理机构将对供应商进行信用查询：</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.2.1</w:t>
      </w:r>
      <w:r>
        <w:rPr>
          <w:rFonts w:hint="eastAsia" w:cs="宋体" w:asciiTheme="minorEastAsia" w:hAnsiTheme="minorEastAsia" w:eastAsiaTheme="minorEastAsia"/>
          <w:sz w:val="21"/>
          <w:szCs w:val="21"/>
        </w:rPr>
        <w:t xml:space="preserve">查询时间：投标文件递交截止时间。</w:t>
      </w:r>
      <w:r/>
    </w:p>
    <w:p>
      <w:pPr>
        <w:pStyle w:val="1277"/>
        <w:ind w:left="0" w:firstLine="420"/>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.2.2</w:t>
      </w:r>
      <w:r>
        <w:rPr>
          <w:rFonts w:hint="eastAsia" w:cs="宋体" w:asciiTheme="minorEastAsia" w:hAnsiTheme="minorEastAsia" w:eastAsiaTheme="minorEastAsia"/>
          <w:sz w:val="21"/>
          <w:szCs w:val="21"/>
        </w:rPr>
        <w:t xml:space="preserve">查询渠道</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sz w:val="21"/>
          <w:szCs w:val="21"/>
        </w:rPr>
        <w:t xml:space="preserve">采购代理机构会在接收投标文件截止时间后，登录</w:t>
      </w:r>
      <w:r>
        <w:rPr>
          <w:rFonts w:cs="宋体" w:asciiTheme="minorEastAsia" w:hAnsiTheme="minorEastAsia" w:eastAsiaTheme="minorEastAsia"/>
          <w:sz w:val="21"/>
          <w:szCs w:val="21"/>
        </w:rPr>
        <w:t xml:space="preserve">信用中国</w:t>
      </w:r>
      <w:r>
        <w:rPr>
          <w:rFonts w:hint="eastAsia" w:cs="宋体" w:asciiTheme="minorEastAsia" w:hAnsiTheme="minorEastAsia" w:eastAsiaTheme="minorEastAsia"/>
          <w:sz w:val="21"/>
          <w:szCs w:val="21"/>
        </w:rPr>
        <w:t xml:space="preserve">网站</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www.creditchina.gov.cn</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和中国政府采购网（</w:t>
      </w:r>
      <w:r>
        <w:rPr>
          <w:rFonts w:cs="宋体" w:asciiTheme="minorEastAsia" w:hAnsiTheme="minorEastAsia" w:eastAsiaTheme="minorEastAsia"/>
          <w:sz w:val="21"/>
          <w:szCs w:val="21"/>
        </w:rPr>
        <w:t xml:space="preserve">www.ccgp.gov.cn/</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查询供应商的信用记录，并将查询结果递交</w:t>
      </w:r>
      <w:r>
        <w:rPr>
          <w:rFonts w:hint="eastAsia" w:cs="宋体" w:asciiTheme="minorEastAsia" w:hAnsiTheme="minorEastAsia" w:eastAsiaTheme="minorEastAsia"/>
          <w:sz w:val="21"/>
          <w:szCs w:val="21"/>
        </w:rPr>
        <w:t xml:space="preserve">评标委员会。</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3.3</w:t>
      </w:r>
      <w:r>
        <w:rPr>
          <w:rFonts w:hint="eastAsia" w:cs="宋体" w:asciiTheme="minorEastAsia" w:hAnsiTheme="minorEastAsia" w:eastAsiaTheme="minorEastAsia"/>
          <w:sz w:val="21"/>
          <w:szCs w:val="21"/>
        </w:rPr>
        <w:t xml:space="preserve">.2.3</w:t>
      </w:r>
      <w:r>
        <w:rPr>
          <w:rFonts w:hint="eastAsia" w:cs="宋体" w:asciiTheme="minorEastAsia" w:hAnsiTheme="minorEastAsia" w:eastAsiaTheme="minorEastAsia"/>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cs="宋体" w:asciiTheme="minorEastAsia" w:hAnsiTheme="minorEastAsia" w:eastAsiaTheme="minorEastAsia"/>
          <w:sz w:val="21"/>
          <w:szCs w:val="21"/>
          <w:lang w:val="en-US"/>
        </w:rPr>
        <w:t xml:space="preserve">录</w:t>
      </w:r>
      <w:r>
        <w:rPr>
          <w:rFonts w:hint="eastAsia" w:cs="宋体" w:asciiTheme="minorEastAsia" w:hAnsiTheme="minorEastAsia" w:eastAsiaTheme="minorEastAsia"/>
          <w:sz w:val="21"/>
          <w:szCs w:val="21"/>
        </w:rPr>
        <w:t xml:space="preserve">到来源网站页面进行复核并打印，作为证据留存。</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3</w:t>
      </w:r>
      <w:r>
        <w:rPr>
          <w:rFonts w:hint="eastAsia" w:cs="宋体" w:asciiTheme="minorEastAsia" w:hAnsiTheme="minorEastAsia" w:eastAsiaTheme="minorEastAsia"/>
          <w:b/>
          <w:sz w:val="21"/>
          <w:szCs w:val="21"/>
        </w:rPr>
        <w:t xml:space="preserve">.</w:t>
      </w:r>
      <w:r>
        <w:rPr>
          <w:rFonts w:cs="宋体" w:asciiTheme="minorEastAsia" w:hAnsiTheme="minorEastAsia" w:eastAsiaTheme="minorEastAsia"/>
          <w:b/>
          <w:sz w:val="21"/>
          <w:szCs w:val="21"/>
        </w:rPr>
        <w:t xml:space="preserve">3.3</w:t>
      </w:r>
      <w:r>
        <w:rPr>
          <w:rFonts w:hint="eastAsia" w:cs="宋体" w:asciiTheme="minorEastAsia" w:hAnsiTheme="minorEastAsia" w:eastAsiaTheme="minorEastAsia"/>
          <w:b/>
          <w:sz w:val="21"/>
          <w:szCs w:val="21"/>
        </w:rPr>
        <w:t xml:space="preserve">经查询，投标人被“信用中国”网站、“中国政府</w:t>
      </w:r>
      <w:r>
        <w:rPr>
          <w:rFonts w:hint="eastAsia" w:cs="宋体" w:asciiTheme="minorEastAsia" w:hAnsiTheme="minorEastAsia" w:eastAsiaTheme="minorEastAsia"/>
          <w:b/>
          <w:sz w:val="21"/>
          <w:szCs w:val="21"/>
        </w:rPr>
        <w:t xml:space="preserve">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4</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评标委员会</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评标委员会负责具体评标事务，并独立履行下列职责：</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.1.1</w:t>
      </w:r>
      <w:r>
        <w:rPr>
          <w:rFonts w:hint="eastAsia" w:cs="宋体" w:asciiTheme="minorEastAsia" w:hAnsiTheme="minorEastAsia" w:eastAsiaTheme="minorEastAsia"/>
          <w:sz w:val="21"/>
          <w:szCs w:val="21"/>
        </w:rPr>
        <w:t xml:space="preserve">审查、评价投标文件是否符合招标文件的商务、技术等实质性要求；</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.1.2</w:t>
      </w:r>
      <w:r>
        <w:rPr>
          <w:rFonts w:hint="eastAsia" w:cs="宋体" w:asciiTheme="minorEastAsia" w:hAnsiTheme="minorEastAsia" w:eastAsiaTheme="minorEastAsia"/>
          <w:sz w:val="21"/>
          <w:szCs w:val="21"/>
        </w:rPr>
        <w:t xml:space="preserve">要求投标人对投标文件有关事项作出澄清或者说明；</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.1.3</w:t>
      </w:r>
      <w:r>
        <w:rPr>
          <w:rFonts w:hint="eastAsia" w:cs="宋体" w:asciiTheme="minorEastAsia" w:hAnsiTheme="minorEastAsia" w:eastAsiaTheme="minorEastAsia"/>
          <w:sz w:val="21"/>
          <w:szCs w:val="21"/>
        </w:rPr>
        <w:t xml:space="preserve">对投标文件进行比较和评价；</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.1.4</w:t>
      </w:r>
      <w:r>
        <w:rPr>
          <w:rFonts w:hint="eastAsia" w:cs="宋体" w:asciiTheme="minorEastAsia" w:hAnsiTheme="minorEastAsia" w:eastAsiaTheme="minorEastAsia"/>
          <w:sz w:val="21"/>
          <w:szCs w:val="21"/>
        </w:rPr>
        <w:t xml:space="preserve">确定中标候选人名单，以及根据采购人委托直接确定中标人；</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.1.5</w:t>
      </w:r>
      <w:r>
        <w:rPr>
          <w:rFonts w:hint="eastAsia" w:cs="宋体" w:asciiTheme="minorEastAsia" w:hAnsiTheme="minorEastAsia" w:eastAsiaTheme="minorEastAsia"/>
          <w:sz w:val="21"/>
          <w:szCs w:val="21"/>
        </w:rPr>
        <w:t xml:space="preserve">向采购人、采购代理机构或者有关部门报告评标中发现的违法行为。</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评标委员会成员应当履行下列义务：</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.2.1</w:t>
      </w:r>
      <w:r>
        <w:rPr>
          <w:rFonts w:hint="eastAsia" w:cs="宋体" w:asciiTheme="minorEastAsia" w:hAnsiTheme="minorEastAsia" w:eastAsiaTheme="minorEastAsia"/>
          <w:sz w:val="21"/>
          <w:szCs w:val="21"/>
        </w:rPr>
        <w:t xml:space="preserve">遵纪守法，客观、公正、廉洁地履行职责；</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.2.2</w:t>
      </w:r>
      <w:r>
        <w:rPr>
          <w:rFonts w:hint="eastAsia" w:cs="宋体" w:asciiTheme="minorEastAsia" w:hAnsiTheme="minorEastAsia" w:eastAsiaTheme="minorEastAsia"/>
          <w:sz w:val="21"/>
          <w:szCs w:val="21"/>
        </w:rPr>
        <w:t xml:space="preserve">按照招标文件规定的评标办法和评标标准进行评标，对评审意见承担个人责任；</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.2.3</w:t>
      </w:r>
      <w:r>
        <w:rPr>
          <w:rFonts w:hint="eastAsia" w:cs="宋体" w:asciiTheme="minorEastAsia" w:hAnsiTheme="minorEastAsia" w:eastAsiaTheme="minorEastAsia"/>
          <w:sz w:val="21"/>
          <w:szCs w:val="21"/>
        </w:rPr>
        <w:t xml:space="preserve">对评标过程和结果，以及投标人的商业秘密保密；</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.2.4</w:t>
      </w:r>
      <w:r>
        <w:rPr>
          <w:rFonts w:hint="eastAsia" w:cs="宋体" w:asciiTheme="minorEastAsia" w:hAnsiTheme="minorEastAsia" w:eastAsiaTheme="minorEastAsia"/>
          <w:sz w:val="21"/>
          <w:szCs w:val="21"/>
        </w:rPr>
        <w:t xml:space="preserve">评标委员会根据全体评标成员签字的原始评标记录和评标结果编写评标报告。评标报告应当包括以下内容：</w:t>
      </w:r>
      <w:r>
        <w:rPr>
          <w:rFonts w:hint="eastAsia" w:cs="宋体" w:asciiTheme="minorEastAsia" w:hAnsiTheme="minorEastAsia" w:eastAsiaTheme="minorEastAsia"/>
          <w:sz w:val="21"/>
          <w:szCs w:val="21"/>
        </w:rPr>
        <w:t xml:space="preserve"> </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（一）招标公告刊登的媒体名称、开标日期和地点；</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（二）投标人名单和评标委员会成员名单；</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（三）评标方法和标准；</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（四）开标记录和评标情况及说明，包括无效投标人名单及原因；</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（五）评标结果，确定的中标候选人名单或者经采购人委托直接确定的中标人；</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（六）其他需要说明的情况，包括评标过程中投标人根据评标委员会要求进行的澄清、说明或者补正，评标委员会成员的更换等。</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.2.5</w:t>
      </w:r>
      <w:r>
        <w:rPr>
          <w:rFonts w:hint="eastAsia" w:cs="宋体" w:asciiTheme="minorEastAsia" w:hAnsiTheme="minorEastAsia" w:eastAsiaTheme="minorEastAsia"/>
          <w:sz w:val="21"/>
          <w:szCs w:val="21"/>
        </w:rPr>
        <w:t xml:space="preserve">配合相关部门的投诉处理工作；</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.2.6</w:t>
      </w:r>
      <w:r>
        <w:rPr>
          <w:rFonts w:hint="eastAsia" w:cs="宋体" w:asciiTheme="minorEastAsia" w:hAnsiTheme="minorEastAsia" w:eastAsiaTheme="minorEastAsia"/>
          <w:sz w:val="21"/>
          <w:szCs w:val="21"/>
        </w:rPr>
        <w:t xml:space="preserve">配合采购人和采购代理机构答复投标人提出的质疑。</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5</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评标内容的保密</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公开开标后，直到宣布</w:t>
      </w:r>
      <w:r>
        <w:rPr>
          <w:rFonts w:hint="eastAsia" w:cs="宋体" w:asciiTheme="minorEastAsia" w:hAnsiTheme="minorEastAsia" w:eastAsiaTheme="minorEastAsia"/>
          <w:sz w:val="21"/>
          <w:szCs w:val="21"/>
        </w:rPr>
        <w:t xml:space="preserve">授予中标合同为止，凡属于审查、澄清、评价和比较投标的所有资料，有关授予合同的信息都不应向投标人或与评标无关的其他人泄露。</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在投标文件的审查、澄清、评价和比较以及授予合同的过程中，投标人对采购人、采购代理机构和评标委员会成员施加影响的任何行为，都将取消其中标资格。</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6</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对投标文件初审</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评标委员会应当对符合资格的投标人的投标文件进行符合性审查，以确定其是否满足招标文件的实质性要求。</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投标文件有下列情况之一者评标委员会有权将其拒绝：</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.1.1</w:t>
      </w:r>
      <w:r>
        <w:rPr>
          <w:rFonts w:hint="eastAsia" w:cs="宋体" w:asciiTheme="minorEastAsia" w:hAnsiTheme="minorEastAsia" w:eastAsiaTheme="minorEastAsia"/>
          <w:sz w:val="21"/>
          <w:szCs w:val="21"/>
        </w:rPr>
        <w:t xml:space="preserve">投标人的投标文件未按照本须知规定制作的；</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.1.2</w:t>
      </w:r>
      <w:r>
        <w:rPr>
          <w:rFonts w:hint="eastAsia" w:cs="宋体" w:asciiTheme="minorEastAsia" w:hAnsiTheme="minorEastAsia" w:eastAsiaTheme="minorEastAsia"/>
          <w:sz w:val="21"/>
          <w:szCs w:val="21"/>
        </w:rPr>
        <w:t xml:space="preserve">未按本须知规定提交资格文件；</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.1.3</w:t>
      </w:r>
      <w:r>
        <w:rPr>
          <w:rFonts w:hint="eastAsia" w:cs="宋体" w:asciiTheme="minorEastAsia" w:hAnsiTheme="minorEastAsia" w:eastAsiaTheme="minorEastAsia"/>
          <w:sz w:val="21"/>
          <w:szCs w:val="21"/>
        </w:rPr>
        <w:t xml:space="preserve">与招标文件有重大偏离；</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.1.4</w:t>
      </w:r>
      <w:r>
        <w:rPr>
          <w:rFonts w:hint="eastAsia" w:cs="宋体" w:asciiTheme="minorEastAsia" w:hAnsiTheme="minorEastAsia" w:eastAsiaTheme="minorEastAsia"/>
          <w:sz w:val="21"/>
          <w:szCs w:val="21"/>
        </w:rPr>
        <w:t xml:space="preserve">投标人拒绝修正错误；</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.1.5</w:t>
      </w:r>
      <w:r>
        <w:rPr>
          <w:rFonts w:hint="eastAsia" w:cs="宋体" w:asciiTheme="minorEastAsia" w:hAnsiTheme="minorEastAsia" w:eastAsiaTheme="minorEastAsia"/>
          <w:sz w:val="21"/>
          <w:szCs w:val="21"/>
        </w:rPr>
        <w:t xml:space="preserve">投标人的报价是选择性的；</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.1.6</w:t>
      </w:r>
      <w:r>
        <w:rPr>
          <w:rFonts w:hint="eastAsia" w:cs="宋体" w:asciiTheme="minorEastAsia" w:hAnsiTheme="minorEastAsia" w:eastAsiaTheme="minorEastAsia"/>
          <w:sz w:val="21"/>
          <w:szCs w:val="21"/>
        </w:rPr>
        <w:t xml:space="preserve">投标人的报价只投了部分内容；</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.1.7</w:t>
      </w:r>
      <w:r>
        <w:rPr>
          <w:rFonts w:hint="eastAsia" w:cs="宋体" w:asciiTheme="minorEastAsia" w:hAnsiTheme="minorEastAsia" w:eastAsiaTheme="minorEastAsia"/>
          <w:sz w:val="21"/>
          <w:szCs w:val="21"/>
        </w:rPr>
        <w:t xml:space="preserve">投标人的投标文件出现了评标委员会认为不应当雷同的情况；</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.1.8</w:t>
      </w:r>
      <w:r>
        <w:rPr>
          <w:rFonts w:hint="eastAsia" w:cs="宋体" w:asciiTheme="minorEastAsia" w:hAnsiTheme="minorEastAsia" w:eastAsiaTheme="minorEastAsia"/>
          <w:sz w:val="21"/>
          <w:szCs w:val="21"/>
        </w:rPr>
        <w:t xml:space="preserve">其他被评委会认定无效的情况。</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投标文件报价出现前后不一致的，除招标文件另有规定外，按照下列规定修正：</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（一）投标文件中开标一览表（报价表）内容与投标文件中相应内容不一致的，以开标一览表（报价表）为准；</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（二）大写金额和小写金额不一致的，以大写金额为准；</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（三）单价金额小数点或者百分比有明显错位的，以开标一览</w:t>
      </w:r>
      <w:r>
        <w:rPr>
          <w:rFonts w:hint="eastAsia" w:cs="宋体" w:asciiTheme="minorEastAsia" w:hAnsiTheme="minorEastAsia" w:eastAsiaTheme="minorEastAsia"/>
          <w:sz w:val="21"/>
          <w:szCs w:val="21"/>
        </w:rPr>
        <w:t xml:space="preserve">表的总价为准，并修改单价；</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（四）总价金额与按单价汇总金额不一致的，以单价金额计算结果为准。</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同时出现两种以上不一致的，按照前款规定的顺序修正。修正后的报价按照中华人民共和国财政部令</w:t>
      </w:r>
      <w:r>
        <w:rPr>
          <w:rFonts w:hint="eastAsia" w:cs="宋体" w:asciiTheme="minorEastAsia" w:hAnsiTheme="minorEastAsia" w:eastAsiaTheme="minorEastAsia"/>
          <w:sz w:val="21"/>
          <w:szCs w:val="21"/>
        </w:rPr>
        <w:t xml:space="preserve">87</w:t>
      </w:r>
      <w:r>
        <w:rPr>
          <w:rFonts w:hint="eastAsia" w:cs="宋体" w:asciiTheme="minorEastAsia" w:hAnsiTheme="minorEastAsia" w:eastAsiaTheme="minorEastAsia"/>
          <w:sz w:val="21"/>
          <w:szCs w:val="21"/>
        </w:rPr>
        <w:t xml:space="preserve">号《政府采购货物和服务招标投标管理办法》第五十一条第二款的规定经投标人确认后产生约束力，投标人不确认的，其投标无效。</w:t>
      </w:r>
      <w:r/>
    </w:p>
    <w:p>
      <w:pPr>
        <w:pStyle w:val="1277"/>
        <w:ind w:left="0" w:firstLine="422"/>
        <w:spacing w:line="360" w:lineRule="auto"/>
        <w:rPr>
          <w:rFonts w:cs="宋体" w:asciiTheme="minorEastAsia" w:hAnsiTheme="minorEastAsia" w:eastAsiaTheme="minorEastAsia"/>
          <w:b/>
          <w:sz w:val="21"/>
          <w:szCs w:val="21"/>
        </w:rPr>
      </w:pPr>
      <w:r/>
      <w:bookmarkStart w:id="30" w:name="OLE_LINK20"/>
      <w:r/>
      <w:bookmarkStart w:id="31" w:name="OLE_LINK11"/>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6</w:t>
      </w:r>
      <w:r>
        <w:rPr>
          <w:rFonts w:hint="eastAsia" w:cs="宋体" w:asciiTheme="minorEastAsia" w:hAnsiTheme="minorEastAsia" w:eastAsiaTheme="minorEastAsia"/>
          <w:b/>
          <w:sz w:val="21"/>
          <w:szCs w:val="21"/>
        </w:rPr>
        <w:t xml:space="preserve">.4</w:t>
      </w:r>
      <w:r>
        <w:rPr>
          <w:rFonts w:hint="eastAsia" w:cs="宋体" w:asciiTheme="minorEastAsia" w:hAnsiTheme="minorEastAsia" w:eastAsiaTheme="minorEastAsia"/>
          <w:b/>
          <w:sz w:val="21"/>
          <w:szCs w:val="21"/>
        </w:rPr>
        <w:t xml:space="preserve">异常低价投标审查</w:t>
      </w:r>
      <w:r/>
    </w:p>
    <w:p>
      <w:pPr>
        <w:pStyle w:val="1277"/>
        <w:ind w:left="0" w:firstLine="422"/>
        <w:spacing w:line="360" w:lineRule="auto"/>
        <w:rPr>
          <w:rFonts w:cs="宋体" w:asciiTheme="minorEastAsia" w:hAnsiTheme="minorEastAsia" w:eastAsiaTheme="minorEastAsia"/>
          <w:b/>
          <w:sz w:val="21"/>
          <w:szCs w:val="21"/>
          <w:lang w:val="en-US"/>
        </w:rPr>
      </w:pPr>
      <w:r>
        <w:rPr>
          <w:rFonts w:hint="eastAsia" w:cs="宋体" w:asciiTheme="minorEastAsia" w:hAnsiTheme="minorEastAsia" w:eastAsiaTheme="minorEastAsia"/>
          <w:b/>
          <w:sz w:val="21"/>
          <w:szCs w:val="21"/>
          <w:lang w:val="en-US"/>
        </w:rPr>
        <w:t xml:space="preserve">2</w:t>
      </w:r>
      <w:r>
        <w:rPr>
          <w:rFonts w:cs="宋体" w:asciiTheme="minorEastAsia" w:hAnsiTheme="minorEastAsia" w:eastAsiaTheme="minorEastAsia"/>
          <w:b/>
          <w:sz w:val="21"/>
          <w:szCs w:val="21"/>
          <w:lang w:val="en-US"/>
        </w:rPr>
        <w:t xml:space="preserve">6.4.1</w:t>
      </w:r>
      <w:r>
        <w:rPr>
          <w:rFonts w:hint="eastAsia" w:cs="宋体" w:asciiTheme="minorEastAsia" w:hAnsiTheme="minorEastAsia" w:eastAsiaTheme="minorEastAsia"/>
          <w:b/>
          <w:sz w:val="21"/>
          <w:szCs w:val="21"/>
          <w:lang w:val="en-US"/>
        </w:rPr>
        <w:t xml:space="preserve">评标过程中出现下列情形之一的，</w:t>
      </w:r>
      <w:bookmarkStart w:id="32" w:name="OLE_LINK6"/>
      <w:r/>
      <w:bookmarkStart w:id="33" w:name="OLE_LINK5"/>
      <w:r>
        <w:rPr>
          <w:rFonts w:hint="eastAsia" w:cs="宋体" w:asciiTheme="minorEastAsia" w:hAnsiTheme="minorEastAsia" w:eastAsiaTheme="minorEastAsia"/>
          <w:b/>
          <w:sz w:val="21"/>
          <w:szCs w:val="21"/>
          <w:lang w:val="en-US"/>
        </w:rPr>
        <w:t xml:space="preserve">评标</w:t>
      </w:r>
      <w:bookmarkEnd w:id="32"/>
      <w:r/>
      <w:bookmarkEnd w:id="33"/>
      <w:r>
        <w:rPr>
          <w:rFonts w:hint="eastAsia" w:cs="宋体" w:asciiTheme="minorEastAsia" w:hAnsiTheme="minorEastAsia" w:eastAsiaTheme="minorEastAsia"/>
          <w:b/>
          <w:sz w:val="21"/>
          <w:szCs w:val="21"/>
          <w:lang w:val="en-US"/>
        </w:rPr>
        <w:t xml:space="preserve">委员会应当启动异常低价投标审查程序：</w:t>
      </w:r>
      <w:r/>
    </w:p>
    <w:p>
      <w:pPr>
        <w:pStyle w:val="1277"/>
        <w:ind w:left="0" w:firstLine="422"/>
        <w:spacing w:line="360" w:lineRule="auto"/>
        <w:rPr>
          <w:rFonts w:cs="宋体" w:asciiTheme="minorEastAsia" w:hAnsiTheme="minorEastAsia" w:eastAsiaTheme="minorEastAsia"/>
          <w:b/>
          <w:sz w:val="21"/>
          <w:szCs w:val="21"/>
          <w:lang w:val="en-US"/>
        </w:rPr>
      </w:pPr>
      <w:r>
        <w:rPr>
          <w:rFonts w:hint="eastAsia" w:cs="宋体" w:asciiTheme="minorEastAsia" w:hAnsiTheme="minorEastAsia" w:eastAsiaTheme="minorEastAsia"/>
          <w:b/>
          <w:sz w:val="21"/>
          <w:szCs w:val="21"/>
          <w:lang w:val="en-US"/>
        </w:rPr>
        <w:t xml:space="preserve">（一）投标报价低于采购项目预算</w:t>
      </w:r>
      <w:r>
        <w:rPr>
          <w:rFonts w:hint="eastAsia" w:cs="宋体" w:asciiTheme="minorEastAsia" w:hAnsiTheme="minorEastAsia" w:eastAsiaTheme="minorEastAsia"/>
          <w:b/>
          <w:sz w:val="21"/>
          <w:szCs w:val="21"/>
          <w:lang w:val="en-US"/>
        </w:rPr>
        <w:t xml:space="preserve">50%</w:t>
      </w:r>
      <w:r>
        <w:rPr>
          <w:rFonts w:hint="eastAsia" w:cs="宋体" w:asciiTheme="minorEastAsia" w:hAnsiTheme="minorEastAsia" w:eastAsiaTheme="minorEastAsia"/>
          <w:b/>
          <w:sz w:val="21"/>
          <w:szCs w:val="21"/>
          <w:lang w:val="en-US"/>
        </w:rPr>
        <w:t xml:space="preserve">的，即投标报价</w:t>
      </w:r>
      <w:r>
        <w:rPr>
          <w:rFonts w:hint="eastAsia" w:cs="宋体" w:asciiTheme="minorEastAsia" w:hAnsiTheme="minorEastAsia" w:eastAsiaTheme="minorEastAsia"/>
          <w:b/>
          <w:sz w:val="21"/>
          <w:szCs w:val="21"/>
          <w:lang w:val="en-US"/>
        </w:rPr>
        <w:t xml:space="preserve">&lt;</w:t>
      </w:r>
      <w:r>
        <w:rPr>
          <w:rFonts w:hint="eastAsia" w:cs="宋体" w:asciiTheme="minorEastAsia" w:hAnsiTheme="minorEastAsia" w:eastAsiaTheme="minorEastAsia"/>
          <w:b/>
          <w:sz w:val="21"/>
          <w:szCs w:val="21"/>
          <w:lang w:val="en-US"/>
        </w:rPr>
        <w:t xml:space="preserve">采购项目预算×</w:t>
      </w:r>
      <w:r>
        <w:rPr>
          <w:rFonts w:hint="eastAsia" w:cs="宋体" w:asciiTheme="minorEastAsia" w:hAnsiTheme="minorEastAsia" w:eastAsiaTheme="minorEastAsia"/>
          <w:b/>
          <w:sz w:val="21"/>
          <w:szCs w:val="21"/>
          <w:lang w:val="en-US"/>
        </w:rPr>
        <w:t xml:space="preserve">50%</w:t>
      </w:r>
      <w:r>
        <w:rPr>
          <w:rFonts w:hint="eastAsia" w:cs="宋体" w:asciiTheme="minorEastAsia" w:hAnsiTheme="minorEastAsia" w:eastAsiaTheme="minorEastAsia"/>
          <w:b/>
          <w:sz w:val="21"/>
          <w:szCs w:val="21"/>
          <w:lang w:val="en-US"/>
        </w:rPr>
        <w:t xml:space="preserve">；</w:t>
      </w:r>
      <w:r/>
    </w:p>
    <w:p>
      <w:pPr>
        <w:pStyle w:val="1277"/>
        <w:ind w:left="0" w:firstLine="422"/>
        <w:spacing w:line="360" w:lineRule="auto"/>
        <w:rPr>
          <w:rFonts w:cs="宋体" w:asciiTheme="minorEastAsia" w:hAnsiTheme="minorEastAsia" w:eastAsiaTheme="minorEastAsia"/>
          <w:b/>
          <w:sz w:val="21"/>
          <w:szCs w:val="21"/>
          <w:lang w:val="en-US"/>
        </w:rPr>
      </w:pPr>
      <w:r>
        <w:rPr>
          <w:rFonts w:hint="eastAsia" w:cs="宋体" w:asciiTheme="minorEastAsia" w:hAnsiTheme="minorEastAsia" w:eastAsiaTheme="minorEastAsia"/>
          <w:b/>
          <w:sz w:val="21"/>
          <w:szCs w:val="21"/>
          <w:lang w:val="en-US"/>
        </w:rPr>
        <w:t xml:space="preserve">（二）投标报价低于采购项目最高限价</w:t>
      </w:r>
      <w:r>
        <w:rPr>
          <w:rFonts w:hint="eastAsia" w:cs="宋体" w:asciiTheme="minorEastAsia" w:hAnsiTheme="minorEastAsia" w:eastAsiaTheme="minorEastAsia"/>
          <w:b/>
          <w:sz w:val="21"/>
          <w:szCs w:val="21"/>
          <w:lang w:val="en-US"/>
        </w:rPr>
        <w:t xml:space="preserve">45%</w:t>
      </w:r>
      <w:r>
        <w:rPr>
          <w:rFonts w:hint="eastAsia" w:cs="宋体" w:asciiTheme="minorEastAsia" w:hAnsiTheme="minorEastAsia" w:eastAsiaTheme="minorEastAsia"/>
          <w:b/>
          <w:sz w:val="21"/>
          <w:szCs w:val="21"/>
          <w:lang w:val="en-US"/>
        </w:rPr>
        <w:t xml:space="preserve">的，即投标报价</w:t>
      </w:r>
      <w:r>
        <w:rPr>
          <w:rFonts w:hint="eastAsia" w:cs="宋体" w:asciiTheme="minorEastAsia" w:hAnsiTheme="minorEastAsia" w:eastAsiaTheme="minorEastAsia"/>
          <w:b/>
          <w:sz w:val="21"/>
          <w:szCs w:val="21"/>
          <w:lang w:val="en-US"/>
        </w:rPr>
        <w:t xml:space="preserve">&lt;</w:t>
      </w:r>
      <w:r>
        <w:rPr>
          <w:rFonts w:hint="eastAsia" w:cs="宋体" w:asciiTheme="minorEastAsia" w:hAnsiTheme="minorEastAsia" w:eastAsiaTheme="minorEastAsia"/>
          <w:b/>
          <w:sz w:val="21"/>
          <w:szCs w:val="21"/>
          <w:lang w:val="en-US"/>
        </w:rPr>
        <w:t xml:space="preserve">采购项目最高限价×</w:t>
      </w:r>
      <w:r>
        <w:rPr>
          <w:rFonts w:hint="eastAsia" w:cs="宋体" w:asciiTheme="minorEastAsia" w:hAnsiTheme="minorEastAsia" w:eastAsiaTheme="minorEastAsia"/>
          <w:b/>
          <w:sz w:val="21"/>
          <w:szCs w:val="21"/>
          <w:lang w:val="en-US"/>
        </w:rPr>
        <w:t xml:space="preserve">45%</w:t>
      </w:r>
      <w:r>
        <w:rPr>
          <w:rFonts w:hint="eastAsia" w:cs="宋体" w:asciiTheme="minorEastAsia" w:hAnsiTheme="minorEastAsia" w:eastAsiaTheme="minorEastAsia"/>
          <w:b/>
          <w:sz w:val="21"/>
          <w:szCs w:val="21"/>
          <w:lang w:val="en-US"/>
        </w:rPr>
        <w:t xml:space="preserve">；</w:t>
      </w:r>
      <w:r/>
    </w:p>
    <w:p>
      <w:pPr>
        <w:pStyle w:val="1277"/>
        <w:ind w:left="0" w:firstLine="422"/>
        <w:spacing w:line="360" w:lineRule="auto"/>
        <w:rPr>
          <w:rFonts w:cs="宋体" w:asciiTheme="minorEastAsia" w:hAnsiTheme="minorEastAsia" w:eastAsiaTheme="minorEastAsia"/>
          <w:b/>
          <w:sz w:val="21"/>
          <w:szCs w:val="21"/>
          <w:lang w:val="en-US"/>
        </w:rPr>
      </w:pPr>
      <w:r>
        <w:rPr>
          <w:rFonts w:hint="eastAsia" w:cs="宋体" w:asciiTheme="minorEastAsia" w:hAnsiTheme="minorEastAsia" w:eastAsiaTheme="minorEastAsia"/>
          <w:b/>
          <w:sz w:val="21"/>
          <w:szCs w:val="21"/>
          <w:lang w:val="en-US"/>
        </w:rPr>
        <w:t xml:space="preserve">（三）评标委员会认定的供应商报价过低、有可能影响产品质量或者不能诚信履约的其他情形。</w:t>
      </w:r>
      <w:r/>
    </w:p>
    <w:p>
      <w:pPr>
        <w:pStyle w:val="1277"/>
        <w:ind w:left="0" w:firstLine="422"/>
        <w:spacing w:line="360" w:lineRule="auto"/>
        <w:rPr>
          <w:rFonts w:cs="宋体" w:asciiTheme="minorEastAsia" w:hAnsiTheme="minorEastAsia" w:eastAsiaTheme="minorEastAsia"/>
          <w:b/>
          <w:sz w:val="21"/>
          <w:szCs w:val="21"/>
          <w:lang w:val="en-US"/>
        </w:rPr>
      </w:pPr>
      <w:r/>
      <w:bookmarkStart w:id="34" w:name="OLE_LINK4"/>
      <w:r/>
      <w:bookmarkStart w:id="35" w:name="OLE_LINK3"/>
      <w:r>
        <w:rPr>
          <w:rFonts w:cs="宋体" w:asciiTheme="minorEastAsia" w:hAnsiTheme="minorEastAsia" w:eastAsiaTheme="minorEastAsia"/>
          <w:b/>
          <w:sz w:val="21"/>
          <w:szCs w:val="21"/>
          <w:lang w:val="en-US"/>
        </w:rPr>
        <w:t xml:space="preserve">26.4.2</w:t>
      </w:r>
      <w:r>
        <w:rPr>
          <w:rFonts w:hint="eastAsia" w:asciiTheme="minorEastAsia" w:hAnsiTheme="minorEastAsia" w:eastAsiaTheme="minorEastAsia"/>
          <w:b/>
          <w:sz w:val="21"/>
          <w:szCs w:val="21"/>
        </w:rPr>
        <w:t xml:space="preserve">启动异常低价投标审查后，</w:t>
      </w:r>
      <w:bookmarkStart w:id="36" w:name="OLE_LINK2"/>
      <w:r/>
      <w:bookmarkStart w:id="37" w:name="OLE_LINK1"/>
      <w:r>
        <w:rPr>
          <w:rFonts w:hint="eastAsia" w:cs="宋体" w:asciiTheme="minorEastAsia" w:hAnsiTheme="minorEastAsia" w:eastAsiaTheme="minorEastAsia"/>
          <w:b/>
          <w:sz w:val="21"/>
          <w:szCs w:val="21"/>
          <w:lang w:val="en-US"/>
        </w:rPr>
        <w:t xml:space="preserve">评标委员会</w:t>
      </w:r>
      <w:bookmarkEnd w:id="36"/>
      <w:r/>
      <w:bookmarkEnd w:id="37"/>
      <w:r>
        <w:rPr>
          <w:rFonts w:hint="eastAsia" w:asciiTheme="minorEastAsia" w:hAnsiTheme="minorEastAsia" w:eastAsiaTheme="minorEastAsia"/>
          <w:b/>
          <w:sz w:val="21"/>
          <w:szCs w:val="21"/>
        </w:rPr>
        <w:t xml:space="preserve">应当要求相关供应商在评标现场合理的时间内，提供项目具体成本测算等与报价合理性相关的书面说明及相关证明材料</w:t>
      </w:r>
      <w:bookmarkStart w:id="38" w:name="OLE_LINK9"/>
      <w:r/>
      <w:bookmarkStart w:id="39" w:name="OLE_LINK10"/>
      <w:r>
        <w:rPr>
          <w:rFonts w:hint="eastAsia" w:asciiTheme="minorEastAsia" w:hAnsiTheme="minorEastAsia" w:eastAsiaTheme="minorEastAsia"/>
          <w:b/>
          <w:sz w:val="21"/>
          <w:szCs w:val="21"/>
        </w:rPr>
        <w:t xml:space="preserve">，</w:t>
      </w:r>
      <w:bookmarkEnd w:id="38"/>
      <w:r/>
      <w:bookmarkEnd w:id="39"/>
      <w:r>
        <w:rPr>
          <w:rFonts w:hint="eastAsia" w:asciiTheme="minorEastAsia" w:hAnsiTheme="minorEastAsia" w:eastAsiaTheme="minorEastAsia"/>
          <w:b/>
          <w:sz w:val="21"/>
          <w:szCs w:val="21"/>
        </w:rPr>
        <w:t xml:space="preserve">对投标价格作出解释，由</w:t>
      </w:r>
      <w:r>
        <w:rPr>
          <w:rFonts w:hint="eastAsia" w:cs="宋体" w:asciiTheme="minorEastAsia" w:hAnsiTheme="minorEastAsia" w:eastAsiaTheme="minorEastAsia"/>
          <w:b/>
          <w:sz w:val="21"/>
          <w:szCs w:val="21"/>
          <w:lang w:val="en-US"/>
        </w:rPr>
        <w:t xml:space="preserve">评标委员会</w:t>
      </w:r>
      <w:r>
        <w:rPr>
          <w:rFonts w:hint="eastAsia" w:asciiTheme="minorEastAsia" w:hAnsiTheme="minorEastAsia" w:eastAsiaTheme="minorEastAsia"/>
          <w:b/>
          <w:sz w:val="21"/>
          <w:szCs w:val="21"/>
        </w:rPr>
        <w:t xml:space="preserve">结合同类产品在主要电商平台的价格、该行业当地</w:t>
      </w:r>
      <w:bookmarkStart w:id="40" w:name="OLE_LINK7"/>
      <w:r/>
      <w:bookmarkStart w:id="41" w:name="OLE_LINK8"/>
      <w:r>
        <w:rPr>
          <w:rFonts w:hint="eastAsia" w:asciiTheme="minorEastAsia" w:hAnsiTheme="minorEastAsia" w:eastAsiaTheme="minorEastAsia"/>
          <w:b/>
          <w:sz w:val="21"/>
          <w:szCs w:val="21"/>
        </w:rPr>
        <w:t xml:space="preserve">薪资</w:t>
      </w:r>
      <w:bookmarkEnd w:id="40"/>
      <w:r/>
      <w:bookmarkEnd w:id="41"/>
      <w:r>
        <w:rPr>
          <w:rFonts w:hint="eastAsia" w:asciiTheme="minorEastAsia" w:hAnsiTheme="minorEastAsia" w:eastAsiaTheme="minorEastAsia"/>
          <w:b/>
          <w:sz w:val="21"/>
          <w:szCs w:val="21"/>
        </w:rPr>
        <w:t xml:space="preserve">水平等情况，依据专业经验对供应商报价合理性进行判断。投标供应商不提供书面说明、证明材料，或者提供的书面说明、证</w:t>
      </w:r>
      <w:r>
        <w:rPr>
          <w:rFonts w:hint="eastAsia" w:asciiTheme="minorEastAsia" w:hAnsiTheme="minorEastAsia" w:eastAsiaTheme="minorEastAsia"/>
          <w:b/>
          <w:sz w:val="21"/>
          <w:szCs w:val="21"/>
        </w:rPr>
        <w:t xml:space="preserve">明材料不能证明其报价合理性的，评标委员会应当将其作为无效投标处理。审查相关情况应当在评审报告中进行记录。</w:t>
      </w:r>
      <w:bookmarkEnd w:id="30"/>
      <w:r/>
      <w:bookmarkEnd w:id="34"/>
      <w:r/>
      <w:bookmarkEnd w:id="35"/>
      <w:r/>
      <w:r/>
    </w:p>
    <w:p>
      <w:pPr>
        <w:pStyle w:val="1277"/>
        <w:ind w:left="0" w:firstLine="422"/>
        <w:spacing w:line="360" w:lineRule="auto"/>
        <w:rPr>
          <w:rFonts w:cs="宋体" w:asciiTheme="minorEastAsia" w:hAnsiTheme="minorEastAsia" w:eastAsiaTheme="minorEastAsia"/>
          <w:b/>
          <w:sz w:val="21"/>
          <w:szCs w:val="21"/>
          <w:lang w:val="en-US"/>
        </w:rPr>
      </w:pPr>
      <w:r>
        <w:rPr>
          <w:rFonts w:hint="eastAsia" w:cs="宋体" w:asciiTheme="minorEastAsia" w:hAnsiTheme="minorEastAsia" w:eastAsiaTheme="minorEastAsia"/>
          <w:b/>
          <w:sz w:val="21"/>
          <w:szCs w:val="21"/>
          <w:lang w:val="en-US"/>
        </w:rPr>
        <w:t xml:space="preserve">26.</w:t>
      </w:r>
      <w:r>
        <w:rPr>
          <w:rFonts w:cs="宋体" w:asciiTheme="minorEastAsia" w:hAnsiTheme="minorEastAsia" w:eastAsiaTheme="minorEastAsia"/>
          <w:b/>
          <w:sz w:val="21"/>
          <w:szCs w:val="21"/>
          <w:lang w:val="en-US"/>
        </w:rPr>
        <w:t xml:space="preserve">5</w:t>
      </w:r>
      <w:r>
        <w:rPr>
          <w:rFonts w:hint="eastAsia" w:cs="宋体" w:asciiTheme="minorEastAsia" w:hAnsiTheme="minorEastAsia" w:eastAsiaTheme="minorEastAsia"/>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w:t>
      </w:r>
      <w:r>
        <w:rPr>
          <w:rFonts w:hint="eastAsia" w:cs="宋体" w:asciiTheme="minorEastAsia" w:hAnsiTheme="minorEastAsia" w:eastAsiaTheme="minorEastAsia"/>
          <w:b/>
          <w:sz w:val="21"/>
          <w:szCs w:val="21"/>
          <w:lang w:val="en-US"/>
        </w:rPr>
        <w:t xml:space="preserve">30%</w:t>
      </w:r>
      <w:r>
        <w:rPr>
          <w:rFonts w:hint="eastAsia" w:cs="宋体" w:asciiTheme="minorEastAsia" w:hAnsiTheme="minorEastAsia" w:eastAsiaTheme="minorEastAsia"/>
          <w:b/>
          <w:sz w:val="21"/>
          <w:szCs w:val="21"/>
          <w:lang w:val="en-US"/>
        </w:rPr>
        <w:t xml:space="preserve">）的，需要现场由该评标委员会成员对本人的打分做出情况说明。</w:t>
      </w:r>
      <w:bookmarkEnd w:id="31"/>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7</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投标的澄清</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投标人的澄清、说明或者补正应当采用书面形式，并加盖</w:t>
      </w:r>
      <w:r>
        <w:rPr>
          <w:rFonts w:hint="eastAsia" w:cs="宋体" w:asciiTheme="minorEastAsia" w:hAnsiTheme="minorEastAsia" w:eastAsiaTheme="minorEastAsia"/>
          <w:sz w:val="21"/>
          <w:szCs w:val="21"/>
          <w:lang w:val="en-US"/>
        </w:rPr>
        <w:t xml:space="preserve">其单位电子</w:t>
      </w:r>
      <w:r>
        <w:rPr>
          <w:rFonts w:hint="eastAsia" w:cs="宋体" w:asciiTheme="minorEastAsia" w:hAnsiTheme="minorEastAsia" w:eastAsiaTheme="minorEastAsia"/>
          <w:sz w:val="21"/>
          <w:szCs w:val="21"/>
        </w:rPr>
        <w:t xml:space="preserve">公章。投标人的澄清、说明或者补正不得超出投标文件的范围或者改变投标文件的实质性内容。</w:t>
      </w:r>
      <w:r/>
    </w:p>
    <w:p>
      <w:pPr>
        <w:pStyle w:val="1277"/>
        <w:ind w:left="0" w:firstLine="42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本项目投标人的澄清、说明或者补正采用线上澄清</w:t>
      </w:r>
      <w:r>
        <w:rPr>
          <w:rFonts w:hint="eastAsia" w:cs="宋体" w:asciiTheme="minorEastAsia" w:hAnsiTheme="minorEastAsia" w:eastAsiaTheme="minorEastAsia"/>
          <w:b/>
          <w:sz w:val="21"/>
          <w:szCs w:val="21"/>
        </w:rPr>
        <w:t xml:space="preserve">: </w:t>
      </w:r>
      <w:r>
        <w:rPr>
          <w:rFonts w:hint="eastAsia" w:cs="宋体" w:asciiTheme="minorEastAsia" w:hAnsiTheme="minorEastAsia" w:eastAsiaTheme="minorEastAsia"/>
          <w:b/>
          <w:sz w:val="21"/>
          <w:szCs w:val="21"/>
        </w:rPr>
        <w:t xml:space="preserve">评标委员会将通过“苏采云”系统向投标人发布“澄清要求函”，接到“澄清要求函”的投标人应当按要求在规定时间内通过“苏采云”系统提交“澄清响应函”并加盖</w:t>
      </w:r>
      <w:r>
        <w:rPr>
          <w:rFonts w:hint="eastAsia" w:cs="宋体" w:asciiTheme="minorEastAsia" w:hAnsiTheme="minorEastAsia" w:eastAsiaTheme="minorEastAsia"/>
          <w:b/>
          <w:sz w:val="21"/>
          <w:szCs w:val="21"/>
        </w:rPr>
        <w:t xml:space="preserve">CA</w:t>
      </w:r>
      <w:r>
        <w:rPr>
          <w:rFonts w:hint="eastAsia" w:cs="宋体" w:asciiTheme="minorEastAsia" w:hAnsiTheme="minorEastAsia" w:eastAsiaTheme="minorEastAsia"/>
          <w:b/>
          <w:sz w:val="21"/>
          <w:szCs w:val="21"/>
        </w:rPr>
        <w:t xml:space="preserve">电子公章，澄清、说明和补充的内容作为投标文件的补充部分。</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b/>
          <w:sz w:val="21"/>
          <w:szCs w:val="21"/>
        </w:rPr>
        <w:t xml:space="preserve">此处规定时间的计算以系统中的倒计时间为准，</w:t>
      </w:r>
      <w:r>
        <w:rPr>
          <w:rFonts w:hint="eastAsia" w:cs="宋体" w:asciiTheme="minorEastAsia" w:hAnsiTheme="minorEastAsia" w:eastAsiaTheme="minorEastAsia"/>
          <w:sz w:val="21"/>
          <w:szCs w:val="21"/>
        </w:rPr>
        <w:t xml:space="preserve">供应商应随时保持系统在线，如因供应商自身原因未在规定时间内提交澄清确认资料的，导致的不利后果由供应商自行承担。</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8.</w:t>
      </w:r>
      <w:r>
        <w:rPr>
          <w:rFonts w:hint="eastAsia" w:cs="宋体" w:asciiTheme="minorEastAsia" w:hAnsiTheme="minorEastAsia" w:eastAsiaTheme="minorEastAsia"/>
          <w:b/>
          <w:sz w:val="21"/>
          <w:szCs w:val="21"/>
        </w:rPr>
        <w:t xml:space="preserve">投标无效</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投标人存在下列情况之一的，投标无效：</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一</w:t>
      </w:r>
      <w:r>
        <w:rPr>
          <w:rFonts w:hint="eastAsia" w:cs="宋体" w:asciiTheme="minorEastAsia" w:hAnsiTheme="minorEastAsia" w:eastAsiaTheme="minorEastAsia"/>
          <w:sz w:val="21"/>
          <w:szCs w:val="21"/>
        </w:rPr>
        <w:t xml:space="preserve">）投标文件未按招标文件要求签署、盖章的；</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二</w:t>
      </w:r>
      <w:r>
        <w:rPr>
          <w:rFonts w:hint="eastAsia" w:cs="宋体" w:asciiTheme="minorEastAsia" w:hAnsiTheme="minorEastAsia" w:eastAsiaTheme="minorEastAsia"/>
          <w:sz w:val="21"/>
          <w:szCs w:val="21"/>
        </w:rPr>
        <w:t xml:space="preserve">）不具备招标文件中规定的资格要求的；</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三</w:t>
      </w:r>
      <w:r>
        <w:rPr>
          <w:rFonts w:hint="eastAsia" w:cs="宋体" w:asciiTheme="minorEastAsia" w:hAnsiTheme="minorEastAsia" w:eastAsiaTheme="minorEastAsia"/>
          <w:sz w:val="21"/>
          <w:szCs w:val="21"/>
        </w:rPr>
        <w:t xml:space="preserve">）报价超过招标文件中规定的预算金额或者最高限价的；</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四</w:t>
      </w:r>
      <w:r>
        <w:rPr>
          <w:rFonts w:hint="eastAsia" w:cs="宋体" w:asciiTheme="minorEastAsia" w:hAnsiTheme="minorEastAsia" w:eastAsiaTheme="minorEastAsia"/>
          <w:sz w:val="21"/>
          <w:szCs w:val="21"/>
        </w:rPr>
        <w:t xml:space="preserve">）投标文件含有采购人不能接受的附加条件的；</w:t>
      </w:r>
      <w:r/>
    </w:p>
    <w:p>
      <w:pPr>
        <w:pStyle w:val="1277"/>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（五）机器码检查中，出现不同投标人投标文件机器码一致情形的；</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六</w:t>
      </w:r>
      <w:r>
        <w:rPr>
          <w:rFonts w:hint="eastAsia" w:cs="宋体" w:asciiTheme="minorEastAsia" w:hAnsiTheme="minorEastAsia" w:eastAsiaTheme="minorEastAsia"/>
          <w:sz w:val="21"/>
          <w:szCs w:val="21"/>
        </w:rPr>
        <w:t xml:space="preserve">）法律、法规和招标文件规定的其他无效情形。</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投标人应当遵循公平竞争的原则，不得恶意串通，不得妨碍其他投标人的竞争行为，不得损害采购人或者其他投标人的合法权益。</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在评标过程中发现投标人有上述情形的，评标委员会应当认定其投标无效，并书面报告本级财政部门。</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有下列情形之一的，视为投标人串通投标，其投标无效：</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（一）不同投标人的投标文件由同一单位或者个人编制；</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（二）不同投标人委托同一单位或者个人办理投标事宜；</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（三）不同投标人的投标文件载明的项目管理成员或者联系人员为同一人；</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（四）不同投标人的投标文件异常一致或者投标报价呈规律性差异；</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（五）不同投标人的投标文件相互混装。</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9</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废标</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在招标过程中，出现下列情况之一的，应予废标：</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.1.1</w:t>
      </w:r>
      <w:r>
        <w:rPr>
          <w:rFonts w:hint="eastAsia" w:cs="宋体" w:asciiTheme="minorEastAsia" w:hAnsiTheme="minorEastAsia" w:eastAsiaTheme="minorEastAsia"/>
          <w:sz w:val="21"/>
          <w:szCs w:val="21"/>
        </w:rPr>
        <w:t xml:space="preserve">符合专业条件的供应商或者对招标文件作实质投标的供应商不足</w:t>
      </w:r>
      <w:r>
        <w:rPr>
          <w:rFonts w:hint="eastAsia" w:cs="宋体" w:asciiTheme="minorEastAsia" w:hAnsiTheme="minorEastAsia" w:eastAsiaTheme="minorEastAsia"/>
          <w:sz w:val="21"/>
          <w:szCs w:val="21"/>
          <w:lang w:val="en-US"/>
        </w:rPr>
        <w:t xml:space="preserve">三</w:t>
      </w:r>
      <w:r>
        <w:rPr>
          <w:rFonts w:hint="eastAsia" w:cs="宋体" w:asciiTheme="minorEastAsia" w:hAnsiTheme="minorEastAsia" w:eastAsiaTheme="minorEastAsia"/>
          <w:sz w:val="21"/>
          <w:szCs w:val="21"/>
        </w:rPr>
        <w:t xml:space="preserve">家的；</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.1.2</w:t>
      </w:r>
      <w:r>
        <w:rPr>
          <w:rFonts w:hint="eastAsia" w:cs="宋体" w:asciiTheme="minorEastAsia" w:hAnsiTheme="minorEastAsia" w:eastAsiaTheme="minorEastAsia"/>
          <w:sz w:val="21"/>
          <w:szCs w:val="21"/>
        </w:rPr>
        <w:t xml:space="preserve">出现影响采购公正的违法、违规行为的；</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.1.3</w:t>
      </w:r>
      <w:r>
        <w:rPr>
          <w:rFonts w:hint="eastAsia" w:cs="宋体" w:asciiTheme="minorEastAsia" w:hAnsiTheme="minorEastAsia" w:eastAsiaTheme="minorEastAsia"/>
          <w:sz w:val="21"/>
          <w:szCs w:val="21"/>
        </w:rPr>
        <w:t xml:space="preserve">投标人的报价均超过了采购预算，采购</w:t>
      </w:r>
      <w:r>
        <w:rPr>
          <w:rFonts w:hint="eastAsia" w:cs="宋体" w:asciiTheme="minorEastAsia" w:hAnsiTheme="minorEastAsia" w:eastAsiaTheme="minorEastAsia"/>
          <w:sz w:val="21"/>
          <w:szCs w:val="21"/>
        </w:rPr>
        <w:t xml:space="preserve">人不能支付的；</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.1.4</w:t>
      </w:r>
      <w:r>
        <w:rPr>
          <w:rFonts w:hint="eastAsia" w:cs="宋体" w:asciiTheme="minorEastAsia" w:hAnsiTheme="minorEastAsia" w:eastAsiaTheme="minorEastAsia"/>
          <w:sz w:val="21"/>
          <w:szCs w:val="21"/>
        </w:rPr>
        <w:t xml:space="preserve">因重大变故，采购任务取消的；</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废标后，采购人和采购代理机构将把废标的理由通知所有投标人。</w:t>
      </w:r>
      <w:r/>
    </w:p>
    <w:p>
      <w:pPr>
        <w:pStyle w:val="1277"/>
        <w:ind w:left="0" w:firstLine="422"/>
        <w:spacing w:line="360"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t xml:space="preserve">30</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投标文件的评价和比较</w:t>
      </w:r>
      <w:r/>
    </w:p>
    <w:p>
      <w:pPr>
        <w:pStyle w:val="1277"/>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30</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77"/>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30</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最低的投标报价或最高的折扣比例是中标的重要条件，但不是唯一条件。</w:t>
      </w:r>
      <w:bookmarkStart w:id="42" w:name="_Toc18442"/>
      <w:r/>
      <w:bookmarkStart w:id="43" w:name="_Toc19501"/>
      <w:r/>
      <w:r/>
    </w:p>
    <w:p>
      <w:pPr>
        <w:pStyle w:val="1277"/>
        <w:ind w:left="0" w:firstLine="422"/>
        <w:spacing w:line="360" w:lineRule="auto"/>
        <w:rPr>
          <w:rFonts w:cs="宋体" w:asciiTheme="minorEastAsia" w:hAnsiTheme="minorEastAsia" w:eastAsiaTheme="minorEastAsia"/>
          <w:sz w:val="21"/>
          <w:szCs w:val="21"/>
        </w:rPr>
      </w:pPr>
      <w:r>
        <w:rPr>
          <w:rFonts w:hint="eastAsia" w:asciiTheme="minorEastAsia" w:hAnsiTheme="minorEastAsia" w:eastAsiaTheme="minorEastAsia"/>
          <w:b/>
          <w:sz w:val="21"/>
          <w:szCs w:val="21"/>
        </w:rPr>
        <w:t xml:space="preserve">七、授予合同</w:t>
      </w:r>
      <w:bookmarkEnd w:id="42"/>
      <w:r/>
      <w:bookmarkEnd w:id="43"/>
      <w:r/>
      <w:r/>
    </w:p>
    <w:p>
      <w:pPr>
        <w:pStyle w:val="1277"/>
        <w:ind w:left="0" w:firstLine="422"/>
        <w:spacing w:line="360" w:lineRule="auto"/>
        <w:rPr>
          <w:rFonts w:cs="宋体" w:asciiTheme="minorEastAsia" w:hAnsiTheme="minorEastAsia" w:eastAsiaTheme="minorEastAsia"/>
          <w:sz w:val="21"/>
          <w:szCs w:val="21"/>
        </w:rPr>
      </w:pPr>
      <w:r>
        <w:rPr>
          <w:rFonts w:cs="宋体" w:asciiTheme="minorEastAsia" w:hAnsiTheme="minorEastAsia" w:eastAsiaTheme="minorEastAsia"/>
          <w:b/>
          <w:sz w:val="21"/>
          <w:szCs w:val="21"/>
        </w:rPr>
        <w:t xml:space="preserve">31</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中标单位的确认</w:t>
      </w:r>
      <w:r/>
    </w:p>
    <w:p>
      <w:pPr>
        <w:pStyle w:val="1277"/>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31</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评标委员会根据投标人资格审查情况，对投标文件进行评价和比较，按照评标办法和标准进行评标，并按采购人的委托向采购人推荐中标人。</w:t>
      </w:r>
      <w:r/>
    </w:p>
    <w:p>
      <w:pPr>
        <w:pStyle w:val="1277"/>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31</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经评标委员会评审并确定中标人后，采购代理机构将在规定的时间内将中标结果在相关媒体上予以公告，公告期为</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个工作日。各投标人如对中标公告有异议，应在中标公告期届满起</w:t>
      </w:r>
      <w:r>
        <w:rPr>
          <w:rFonts w:hint="eastAsia"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2</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合同授予标</w:t>
      </w:r>
      <w:r>
        <w:rPr>
          <w:rFonts w:hint="eastAsia" w:cs="宋体" w:asciiTheme="minorEastAsia" w:hAnsiTheme="minorEastAsia" w:eastAsiaTheme="minorEastAsia"/>
          <w:b/>
          <w:sz w:val="21"/>
          <w:szCs w:val="21"/>
        </w:rPr>
        <w:t xml:space="preserve">准</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3</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中标通知书</w:t>
      </w:r>
      <w:r/>
    </w:p>
    <w:p>
      <w:pPr>
        <w:pStyle w:val="1277"/>
        <w:ind w:left="0" w:firstLine="420"/>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确定出中标人后，采购代理机构在法定时间内向中标人发出中标通知书。</w:t>
      </w:r>
      <w:r>
        <w:rPr>
          <w:rFonts w:hint="eastAsia" w:cs="宋体" w:asciiTheme="minorEastAsia" w:hAnsiTheme="minorEastAsia" w:eastAsiaTheme="minorEastAsia"/>
          <w:b/>
          <w:sz w:val="21"/>
          <w:szCs w:val="21"/>
        </w:rPr>
        <w:t xml:space="preserve">请中标人在中标结果公告届满之日起</w:t>
      </w:r>
      <w:r>
        <w:rPr>
          <w:rFonts w:hint="eastAsia" w:cs="宋体" w:asciiTheme="minorEastAsia" w:hAnsiTheme="minorEastAsia" w:eastAsiaTheme="minorEastAsia"/>
          <w:b/>
          <w:sz w:val="21"/>
          <w:szCs w:val="21"/>
        </w:rPr>
        <w:t xml:space="preserve">30</w:t>
      </w:r>
      <w:r>
        <w:rPr>
          <w:rFonts w:hint="eastAsia" w:cs="宋体" w:asciiTheme="minorEastAsia" w:hAnsiTheme="minorEastAsia" w:eastAsiaTheme="minorEastAsia"/>
          <w:b/>
          <w:sz w:val="21"/>
          <w:szCs w:val="21"/>
        </w:rPr>
        <w:t xml:space="preserve">日内</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使用</w:t>
      </w:r>
      <w:r>
        <w:rPr>
          <w:rFonts w:hint="eastAsia" w:cs="宋体" w:asciiTheme="minorEastAsia" w:hAnsiTheme="minorEastAsia" w:eastAsiaTheme="minorEastAsia"/>
          <w:b/>
          <w:sz w:val="21"/>
          <w:szCs w:val="21"/>
        </w:rPr>
        <w:t xml:space="preserve">CA</w:t>
      </w:r>
      <w:r>
        <w:rPr>
          <w:rFonts w:hint="eastAsia" w:cs="宋体" w:asciiTheme="minorEastAsia" w:hAnsiTheme="minorEastAsia" w:eastAsiaTheme="minorEastAsia"/>
          <w:b/>
          <w:sz w:val="21"/>
          <w:szCs w:val="21"/>
        </w:rPr>
        <w:t xml:space="preserve">证书登录“苏采云”系统及时下载中标通知书。</w:t>
      </w:r>
      <w:r>
        <w:rPr>
          <w:rFonts w:hint="eastAsia" w:cs="宋体" w:asciiTheme="minorEastAsia" w:hAnsiTheme="minorEastAsia" w:eastAsiaTheme="minorEastAsia"/>
          <w:sz w:val="21"/>
          <w:szCs w:val="21"/>
        </w:rPr>
        <w:t xml:space="preserve">因系统存储空间有限，自中标结果公告届满之日起</w:t>
      </w:r>
      <w:r>
        <w:rPr>
          <w:rFonts w:hint="eastAsia" w:cs="宋体" w:asciiTheme="minorEastAsia" w:hAnsiTheme="minorEastAsia" w:eastAsiaTheme="minorEastAsia"/>
          <w:sz w:val="21"/>
          <w:szCs w:val="21"/>
        </w:rPr>
        <w:t xml:space="preserve">30</w:t>
      </w:r>
      <w:r>
        <w:rPr>
          <w:rFonts w:hint="eastAsia" w:cs="宋体" w:asciiTheme="minorEastAsia" w:hAnsiTheme="minorEastAsia" w:eastAsiaTheme="minorEastAsia"/>
          <w:sz w:val="21"/>
          <w:szCs w:val="21"/>
        </w:rPr>
        <w:t xml:space="preserve">日后，“苏采云”系统不再保证提供下载中标通知书服务</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因未及时下载而造成的不利后果由中标人自行承担。</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中标通知书将成为合同的组成部分，</w:t>
      </w:r>
      <w:r>
        <w:rPr>
          <w:rFonts w:hint="eastAsia" w:cs="宋体" w:asciiTheme="minorEastAsia" w:hAnsiTheme="minorEastAsia" w:eastAsiaTheme="minorEastAsia"/>
          <w:sz w:val="21"/>
          <w:szCs w:val="21"/>
        </w:rPr>
        <w:t xml:space="preserve">对采购人和中标人具有同等法律效力。</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中标通知书发出后，采购人不得违法改变中标结果，中标人无正当理由不得放弃中标。</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4</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合同的签订</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4.1 </w:t>
      </w:r>
      <w:r>
        <w:rPr>
          <w:rFonts w:hint="eastAsia" w:cs="宋体" w:asciiTheme="minorEastAsia" w:hAnsiTheme="minorEastAsia" w:eastAsiaTheme="minorEastAsia"/>
          <w:sz w:val="21"/>
          <w:szCs w:val="21"/>
        </w:rPr>
        <w:t xml:space="preserve">按照</w:t>
      </w:r>
      <w:r>
        <w:rPr>
          <w:rFonts w:hint="eastAsia" w:asciiTheme="minorEastAsia" w:hAnsiTheme="minorEastAsia" w:eastAsiaTheme="minorEastAsia"/>
          <w:sz w:val="21"/>
        </w:rPr>
        <w:t xml:space="preserve">《关于印发</w:t>
      </w:r>
      <w:r>
        <w:rPr>
          <w:rFonts w:hint="eastAsia" w:asciiTheme="minorEastAsia" w:hAnsiTheme="minorEastAsia" w:eastAsiaTheme="minorEastAsia"/>
          <w:sz w:val="21"/>
        </w:rPr>
        <w:t xml:space="preserve">&lt;</w:t>
      </w:r>
      <w:r>
        <w:rPr>
          <w:rFonts w:hint="eastAsia" w:asciiTheme="minorEastAsia" w:hAnsiTheme="minorEastAsia" w:eastAsiaTheme="minorEastAsia"/>
          <w:sz w:val="21"/>
        </w:rPr>
        <w:t xml:space="preserve">苏州市政府采购促进中小企业发展实施意见</w:t>
      </w:r>
      <w:r>
        <w:rPr>
          <w:rFonts w:hint="eastAsia" w:asciiTheme="minorEastAsia" w:hAnsiTheme="minorEastAsia" w:eastAsiaTheme="minorEastAsia"/>
          <w:sz w:val="21"/>
        </w:rPr>
        <w:t xml:space="preserve">&gt;</w:t>
      </w:r>
      <w:r>
        <w:rPr>
          <w:rFonts w:hint="eastAsia" w:asciiTheme="minorEastAsia" w:hAnsiTheme="minorEastAsia" w:eastAsiaTheme="minorEastAsia"/>
          <w:sz w:val="21"/>
        </w:rPr>
        <w:t xml:space="preserve">的通知》（苏财购〔</w:t>
      </w:r>
      <w:r>
        <w:rPr>
          <w:rFonts w:hint="eastAsia" w:asciiTheme="minorEastAsia" w:hAnsiTheme="minorEastAsia" w:eastAsiaTheme="minorEastAsia"/>
          <w:sz w:val="21"/>
        </w:rPr>
        <w:t xml:space="preserve">2022</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16</w:t>
      </w:r>
      <w:r>
        <w:rPr>
          <w:rFonts w:hint="eastAsia" w:asciiTheme="minorEastAsia" w:hAnsiTheme="minorEastAsia" w:eastAsiaTheme="minorEastAsia"/>
          <w:sz w:val="21"/>
        </w:rPr>
        <w:t xml:space="preserve">号）</w:t>
      </w:r>
      <w:r>
        <w:rPr>
          <w:rFonts w:hint="eastAsia" w:cs="宋体" w:asciiTheme="minorEastAsia" w:hAnsiTheme="minorEastAsia" w:eastAsiaTheme="minorEastAsia"/>
          <w:sz w:val="21"/>
          <w:szCs w:val="21"/>
        </w:rPr>
        <w:t xml:space="preserve">文件精神，采购人与中标人原则上应当在中标通知书发出之日起十五日内，按照招标文件及投标文件确定的事项签订政府采购合同。</w:t>
      </w:r>
      <w:r/>
    </w:p>
    <w:p>
      <w:pPr>
        <w:pStyle w:val="1277"/>
        <w:ind w:left="0" w:firstLine="420"/>
        <w:spacing w:line="360" w:lineRule="auto"/>
        <w:rPr>
          <w:rFonts w:cs="宋体" w:asciiTheme="minorEastAsia" w:hAnsiTheme="minorEastAsia" w:eastAsiaTheme="minorEastAsia"/>
          <w:sz w:val="21"/>
          <w:szCs w:val="21"/>
          <w:lang w:val="en-US"/>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4.2 </w:t>
      </w:r>
      <w:r>
        <w:rPr>
          <w:rFonts w:hint="eastAsia" w:cs="宋体" w:asciiTheme="minorEastAsia" w:hAnsiTheme="minorEastAsia" w:eastAsiaTheme="minorEastAsia"/>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4.3</w:t>
      </w:r>
      <w:r>
        <w:rPr>
          <w:rFonts w:hint="eastAsia" w:cs="宋体" w:asciiTheme="minorEastAsia" w:hAnsiTheme="minorEastAsia" w:eastAsiaTheme="minorEastAsia"/>
          <w:sz w:val="21"/>
          <w:szCs w:val="21"/>
        </w:rPr>
        <w:t xml:space="preserve">招标文件、中标人的投标文件及招标过程中有关澄清、承诺文件均应作为合同附件。</w:t>
      </w:r>
      <w:r/>
    </w:p>
    <w:p>
      <w:pPr>
        <w:pStyle w:val="1277"/>
        <w:ind w:left="0" w:firstLine="420"/>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4.4</w:t>
      </w:r>
      <w:r>
        <w:rPr>
          <w:rFonts w:hint="eastAsia" w:cs="宋体" w:asciiTheme="minorEastAsia" w:hAnsiTheme="minorEastAsia" w:eastAsiaTheme="minorEastAsia"/>
          <w:sz w:val="21"/>
          <w:szCs w:val="21"/>
        </w:rPr>
        <w:t xml:space="preserve">依据《政府采购促进中小企业发展管理办法》（财库〔</w:t>
      </w:r>
      <w:r>
        <w:rPr>
          <w:rFonts w:hint="eastAsia" w:cs="宋体" w:asciiTheme="minorEastAsia" w:hAnsiTheme="minorEastAsia" w:eastAsiaTheme="minorEastAsia"/>
          <w:sz w:val="21"/>
          <w:szCs w:val="21"/>
        </w:rPr>
        <w:t xml:space="preserve">2020</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46</w:t>
      </w:r>
      <w:r>
        <w:rPr>
          <w:rFonts w:hint="eastAsia" w:cs="宋体" w:asciiTheme="minorEastAsia" w:hAnsiTheme="minorEastAsia" w:eastAsiaTheme="minorEastAsia"/>
          <w:sz w:val="21"/>
          <w:szCs w:val="21"/>
        </w:rPr>
        <w:t xml:space="preserve">号）规定，依据本办法规定享受扶持政策获得政府采购合同的，小微企业不得将合同分包给大中型企业，中型企业不得将合同分包给大型企业。</w:t>
      </w:r>
      <w:r/>
    </w:p>
    <w:p>
      <w:pPr>
        <w:pStyle w:val="1277"/>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4.5</w:t>
      </w:r>
      <w:r>
        <w:rPr>
          <w:rFonts w:hint="eastAsia" w:cs="宋体" w:asciiTheme="minorEastAsia" w:hAnsiTheme="minorEastAsia" w:eastAsiaTheme="minorEastAsia"/>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0%</w:t>
      </w:r>
      <w:r>
        <w:rPr>
          <w:rFonts w:hint="eastAsia" w:cs="宋体" w:asciiTheme="minorEastAsia" w:hAnsiTheme="minorEastAsia" w:eastAsiaTheme="minorEastAsia"/>
          <w:sz w:val="21"/>
          <w:szCs w:val="21"/>
        </w:rPr>
        <w:t xml:space="preserve">。</w:t>
      </w:r>
      <w:bookmarkStart w:id="44" w:name="_Toc21029"/>
      <w:r/>
      <w:bookmarkStart w:id="45" w:name="_Toc8186"/>
      <w:r/>
      <w:r/>
    </w:p>
    <w:p>
      <w:pPr>
        <w:pStyle w:val="1277"/>
        <w:ind w:left="0" w:firstLine="422"/>
        <w:spacing w:line="360" w:lineRule="auto"/>
        <w:rPr>
          <w:rFonts w:cs="宋体" w:asciiTheme="minorEastAsia" w:hAnsiTheme="minorEastAsia" w:eastAsiaTheme="minorEastAsia"/>
          <w:sz w:val="21"/>
          <w:szCs w:val="21"/>
        </w:rPr>
      </w:pPr>
      <w:r>
        <w:rPr>
          <w:rFonts w:hint="eastAsia" w:asciiTheme="minorEastAsia" w:hAnsiTheme="minorEastAsia" w:eastAsiaTheme="minorEastAsia"/>
          <w:b/>
          <w:sz w:val="21"/>
          <w:szCs w:val="21"/>
        </w:rPr>
        <w:t xml:space="preserve">八、其他事项</w:t>
      </w:r>
      <w:bookmarkEnd w:id="44"/>
      <w:r/>
      <w:bookmarkEnd w:id="45"/>
      <w:r/>
      <w:r/>
    </w:p>
    <w:p>
      <w:pPr>
        <w:pStyle w:val="1277"/>
        <w:ind w:left="0" w:firstLine="422"/>
        <w:spacing w:line="360" w:lineRule="auto"/>
        <w:rPr>
          <w:rFonts w:cs="宋体" w:asciiTheme="minorEastAsia" w:hAnsiTheme="minorEastAsia" w:eastAsiaTheme="minorEastAsia"/>
          <w:b/>
          <w:sz w:val="21"/>
          <w:szCs w:val="21"/>
          <w:lang w:val="en-US"/>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5</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代理服务费：</w:t>
      </w:r>
      <w:r>
        <w:rPr>
          <w:rFonts w:hint="eastAsia" w:cs="宋体" w:asciiTheme="minorEastAsia" w:hAnsiTheme="minorEastAsia" w:eastAsiaTheme="minorEastAsia"/>
          <w:sz w:val="21"/>
          <w:szCs w:val="21"/>
        </w:rPr>
        <w:t xml:space="preserve">本项目</w:t>
      </w:r>
      <w:r>
        <w:rPr>
          <w:rFonts w:hint="eastAsia" w:cs="宋体" w:asciiTheme="minorEastAsia" w:hAnsiTheme="minorEastAsia" w:eastAsiaTheme="minorEastAsia"/>
          <w:sz w:val="21"/>
          <w:szCs w:val="21"/>
        </w:rPr>
        <w:t xml:space="preserve">不收取代理服务费。</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6.</w:t>
      </w:r>
      <w:r>
        <w:rPr>
          <w:rFonts w:hint="eastAsia" w:cs="宋体" w:asciiTheme="minorEastAsia" w:hAnsiTheme="minorEastAsia" w:eastAsiaTheme="minorEastAsia"/>
          <w:b/>
          <w:sz w:val="21"/>
          <w:szCs w:val="21"/>
        </w:rPr>
        <w:t xml:space="preserve">对投标人的机器码检查</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机器码检查中，出现不同投标人投标文件机器码一致情形的，投标文件将被认定为无效投标；</w:t>
      </w:r>
      <w:r/>
    </w:p>
    <w:p>
      <w:pPr>
        <w:pStyle w:val="1277"/>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7</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有关监督部门将对招投标全过程进行监督。</w:t>
      </w:r>
      <w:r/>
    </w:p>
    <w:p>
      <w:pPr>
        <w:pStyle w:val="1277"/>
        <w:ind w:left="0" w:firstLine="42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8</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未尽事宜：</w:t>
      </w:r>
      <w:r>
        <w:rPr>
          <w:rFonts w:hint="eastAsia" w:cs="宋体" w:asciiTheme="minorEastAsia" w:hAnsiTheme="minorEastAsia" w:eastAsiaTheme="minorEastAsia"/>
          <w:sz w:val="21"/>
          <w:szCs w:val="21"/>
        </w:rPr>
        <w:t xml:space="preserve">按《中华人民共和国政府采购法》及其他有关的法律法规的规定执行。</w:t>
      </w:r>
      <w:r/>
    </w:p>
    <w:p>
      <w:pPr>
        <w:pStyle w:val="1277"/>
        <w:ind w:left="0"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pStyle w:val="893"/>
        <w:ind w:left="0" w:firstLine="0"/>
        <w:jc w:val="center"/>
        <w:rPr>
          <w:rFonts w:asciiTheme="minorEastAsia" w:hAnsiTheme="minorEastAsia" w:eastAsiaTheme="minorEastAsia"/>
          <w:sz w:val="21"/>
          <w:szCs w:val="21"/>
          <w:lang w:val="zh-CN"/>
        </w:rPr>
      </w:pPr>
      <w:r/>
      <w:bookmarkStart w:id="46" w:name="_Toc105397778"/>
      <w:r/>
      <w:bookmarkStart w:id="47" w:name="_Toc24711"/>
      <w:r/>
      <w:bookmarkStart w:id="48" w:name="_Toc7264"/>
      <w:r>
        <w:rPr>
          <w:rFonts w:hint="eastAsia" w:asciiTheme="minorEastAsia" w:hAnsiTheme="minorEastAsia" w:eastAsiaTheme="minorEastAsia"/>
          <w:b/>
          <w:sz w:val="44"/>
          <w:szCs w:val="22"/>
        </w:rPr>
        <w:br w:type="page" w:clear="all"/>
      </w:r>
      <w:r>
        <w:rPr>
          <w:rFonts w:hint="eastAsia" w:asciiTheme="minorEastAsia" w:hAnsiTheme="minorEastAsia" w:eastAsiaTheme="minorEastAsia"/>
          <w:b/>
          <w:sz w:val="44"/>
          <w:szCs w:val="22"/>
        </w:rPr>
        <w:t xml:space="preserve">第三章</w:t>
      </w:r>
      <w:r>
        <w:rPr>
          <w:rFonts w:hint="eastAsia" w:asciiTheme="minorEastAsia" w:hAnsiTheme="minorEastAsia" w:eastAsiaTheme="minorEastAsia"/>
          <w:b/>
          <w:sz w:val="44"/>
          <w:szCs w:val="22"/>
        </w:rPr>
        <w:t xml:space="preserve">  </w:t>
      </w:r>
      <w:bookmarkStart w:id="49" w:name="投标文件格式"/>
      <w:r/>
      <w:bookmarkEnd w:id="49"/>
      <w:r>
        <w:rPr>
          <w:rFonts w:hint="eastAsia" w:asciiTheme="minorEastAsia" w:hAnsiTheme="minorEastAsia" w:eastAsiaTheme="minorEastAsia"/>
          <w:b/>
          <w:sz w:val="44"/>
          <w:szCs w:val="22"/>
        </w:rPr>
        <w:t xml:space="preserve">投标文件格式</w:t>
      </w:r>
      <w:bookmarkEnd w:id="46"/>
      <w:r/>
      <w:bookmarkEnd w:id="47"/>
      <w:r/>
      <w:bookmarkEnd w:id="48"/>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t xml:space="preserve">说明：</w:t>
      </w:r>
      <w:r/>
    </w:p>
    <w:p>
      <w:pPr>
        <w:pStyle w:val="1277"/>
        <w:ind w:left="0" w:firstLine="420"/>
        <w:spacing w:line="44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对本章所有的投标书格式，投标方可根据自身情况进行补充和修改，但补充和修改不得造成与本格式内容有实质性的违背。</w:t>
      </w:r>
      <w:r/>
    </w:p>
    <w:p>
      <w:pPr>
        <w:ind w:left="0"/>
        <w:rPr>
          <w:rFonts w:asciiTheme="minorEastAsia" w:hAnsiTheme="minorEastAsia" w:eastAsiaTheme="minorEastAsia"/>
          <w:b/>
          <w:sz w:val="21"/>
          <w:szCs w:val="21"/>
        </w:rPr>
        <w:outlineLvl w:val="0"/>
      </w:pPr>
      <w:r/>
      <w:bookmarkStart w:id="50" w:name="_Toc71810480"/>
      <w:r/>
      <w:bookmarkStart w:id="51" w:name="_Toc17036"/>
      <w:r/>
      <w:bookmarkStart w:id="52" w:name="_Toc3821"/>
      <w:r/>
      <w:bookmarkStart w:id="53" w:name="_Toc105397779"/>
      <w:r>
        <w:rPr>
          <w:rFonts w:hint="eastAsia" w:asciiTheme="minorEastAsia" w:hAnsiTheme="minorEastAsia" w:eastAsiaTheme="minorEastAsia"/>
          <w:b/>
          <w:sz w:val="21"/>
          <w:szCs w:val="21"/>
        </w:rPr>
        <w:t xml:space="preserve">附件</w:t>
      </w:r>
      <w:r>
        <w:rPr>
          <w:rFonts w:hint="eastAsia"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投标函</w:t>
      </w:r>
      <w:bookmarkEnd w:id="50"/>
      <w:r/>
      <w:bookmarkEnd w:id="51"/>
      <w:r/>
      <w:bookmarkEnd w:id="52"/>
      <w:r/>
      <w:bookmarkEnd w:id="53"/>
      <w:r/>
      <w:r/>
    </w:p>
    <w:p>
      <w:pPr>
        <w:ind w:left="0" w:firstLine="4638"/>
        <w:jc w:val="left"/>
        <w:spacing w:line="44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投标函</w:t>
      </w:r>
      <w:r/>
    </w:p>
    <w:p>
      <w:pPr>
        <w:ind w:left="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致：</w:t>
      </w:r>
      <w:r>
        <w:rPr>
          <w:rFonts w:hint="eastAsia" w:asciiTheme="minorEastAsia" w:hAnsiTheme="minorEastAsia" w:eastAsiaTheme="minorEastAsia"/>
          <w:sz w:val="21"/>
          <w:szCs w:val="21"/>
          <w:u w:val="single"/>
          <w:lang w:val="zh-CN"/>
        </w:rPr>
        <w:t xml:space="preserve">苏州市政府集中采购中心</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我方收到贵中心</w:t>
      </w:r>
      <w:r>
        <w:rPr>
          <w:rFonts w:hint="eastAsia" w:asciiTheme="minorEastAsia" w:hAnsiTheme="minorEastAsia" w:eastAsiaTheme="minorEastAsia"/>
          <w:sz w:val="21"/>
          <w:szCs w:val="21"/>
          <w:u w:val="single"/>
          <w:lang w:val="zh-CN"/>
        </w:rPr>
        <w:t xml:space="preserve">             </w:t>
      </w:r>
      <w:r>
        <w:rPr>
          <w:rFonts w:hint="eastAsia" w:asciiTheme="minorEastAsia" w:hAnsiTheme="minorEastAsia" w:eastAsiaTheme="minorEastAsia"/>
          <w:sz w:val="21"/>
          <w:szCs w:val="21"/>
          <w:lang w:val="zh-CN"/>
        </w:rPr>
        <w:t xml:space="preserve">（项目编号）招标文件，经仔细阅读和研究，我方决定参加投标，并向贵中心作出如下承诺：</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3</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4</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本投标书的有效期限为投标截止时间之日起</w:t>
      </w:r>
      <w:r>
        <w:rPr>
          <w:rFonts w:hint="eastAsia" w:asciiTheme="minorEastAsia" w:hAnsiTheme="minorEastAsia" w:eastAsiaTheme="minorEastAsia"/>
          <w:sz w:val="21"/>
          <w:szCs w:val="21"/>
          <w:lang w:val="zh-CN"/>
        </w:rPr>
        <w:t xml:space="preserve">90</w:t>
      </w:r>
      <w:r>
        <w:rPr>
          <w:rFonts w:hint="eastAsia" w:asciiTheme="minorEastAsia" w:hAnsiTheme="minorEastAsia" w:eastAsiaTheme="minorEastAsia"/>
          <w:sz w:val="21"/>
          <w:szCs w:val="21"/>
          <w:lang w:val="zh-CN"/>
        </w:rPr>
        <w:t xml:space="preserve">天。</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5</w:t>
      </w:r>
      <w:r>
        <w:rPr>
          <w:rFonts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6</w:t>
      </w:r>
      <w:r>
        <w:rPr>
          <w:rFonts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7</w:t>
      </w:r>
      <w:r>
        <w:rPr>
          <w:rFonts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lang w:val="zh-CN"/>
        </w:rPr>
        <w:t xml:space="preserve">我方承诺该项投标在开标后的全过程中保持有效，不作任何更改和变动。</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8</w:t>
      </w:r>
      <w:r>
        <w:rPr>
          <w:rFonts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lang w:val="zh-CN"/>
        </w:rPr>
        <w:t xml:space="preserve">我方承诺满足《中华人民共和国政府采购法》第二十二条规定的所有条件。</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9</w:t>
      </w:r>
      <w:r>
        <w:rPr>
          <w:rFonts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lang w:val="zh-CN"/>
        </w:rPr>
        <w:t xml:space="preserve">与本投标有关的通讯地址：</w:t>
      </w:r>
      <w:r/>
    </w:p>
    <w:p>
      <w:pPr>
        <w:ind w:left="0" w:firstLine="227"/>
        <w:spacing w:line="30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单</w:t>
      </w:r>
      <w:r>
        <w:rPr>
          <w:rFonts w:hint="eastAsia"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lang w:val="zh-CN"/>
        </w:rPr>
        <w:t xml:space="preserve">位：</w:t>
      </w:r>
      <w:r>
        <w:rPr>
          <w:rFonts w:hint="eastAsia"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lang w:val="zh-CN"/>
        </w:rPr>
        <w:t xml:space="preserve">联</w:t>
      </w:r>
      <w:r>
        <w:rPr>
          <w:rFonts w:hint="eastAsia"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lang w:val="zh-CN"/>
        </w:rPr>
        <w:t xml:space="preserve">系</w:t>
      </w:r>
      <w:r>
        <w:rPr>
          <w:rFonts w:hint="eastAsia"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lang w:val="zh-CN"/>
        </w:rPr>
        <w:t xml:space="preserve">人：</w:t>
      </w:r>
      <w:r>
        <w:rPr>
          <w:rFonts w:hint="eastAsia" w:asciiTheme="minorEastAsia" w:hAnsiTheme="minorEastAsia" w:eastAsiaTheme="minorEastAsia"/>
          <w:sz w:val="21"/>
          <w:szCs w:val="21"/>
          <w:lang w:val="zh-CN"/>
        </w:rPr>
        <w:t xml:space="preserve"> </w:t>
      </w:r>
      <w:r/>
    </w:p>
    <w:p>
      <w:pPr>
        <w:ind w:left="0" w:firstLine="227"/>
        <w:spacing w:line="30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地</w:t>
      </w:r>
      <w:r>
        <w:rPr>
          <w:rFonts w:hint="eastAsia"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lang w:val="zh-CN"/>
        </w:rPr>
        <w:t xml:space="preserve">址：</w:t>
      </w:r>
      <w:r>
        <w:rPr>
          <w:rFonts w:hint="eastAsia"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lang w:val="zh-CN"/>
        </w:rPr>
        <w:t xml:space="preserve">邮政编码：</w:t>
      </w:r>
      <w:r>
        <w:rPr>
          <w:rFonts w:hint="eastAsia" w:asciiTheme="minorEastAsia" w:hAnsiTheme="minorEastAsia" w:eastAsiaTheme="minorEastAsia"/>
          <w:sz w:val="21"/>
          <w:szCs w:val="21"/>
          <w:lang w:val="zh-CN"/>
        </w:rPr>
        <w:t xml:space="preserve"> </w:t>
      </w:r>
      <w:r/>
    </w:p>
    <w:p>
      <w:pPr>
        <w:ind w:left="0" w:firstLine="227"/>
        <w:spacing w:line="30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联系电话：</w:t>
      </w:r>
      <w:r>
        <w:rPr>
          <w:rFonts w:hint="eastAsia"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lang w:val="zh-CN"/>
        </w:rPr>
        <w:t xml:space="preserve">电子邮箱：</w:t>
      </w:r>
      <w:r/>
    </w:p>
    <w:p>
      <w:pPr>
        <w:ind w:left="0" w:firstLine="227"/>
        <w:spacing w:line="300" w:lineRule="exact"/>
        <w:rPr>
          <w:rFonts w:asciiTheme="minorEastAsia" w:hAnsiTheme="minorEastAsia" w:eastAsiaTheme="minorEastAsia"/>
          <w:sz w:val="21"/>
          <w:szCs w:val="21"/>
        </w:rPr>
      </w:pPr>
      <w:r>
        <w:rPr>
          <w:rFonts w:hint="eastAsia" w:asciiTheme="minorEastAsia" w:hAnsiTheme="minorEastAsia" w:eastAsiaTheme="minorEastAsia"/>
          <w:sz w:val="21"/>
          <w:szCs w:val="21"/>
          <w:lang w:val="zh-CN"/>
        </w:rPr>
        <w:t xml:space="preserve">                                      </w:t>
      </w:r>
      <w:r>
        <w:rPr>
          <w:rFonts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rPr>
        <w:t xml:space="preserve">投标人（盖章）：</w:t>
      </w:r>
      <w:r>
        <w:rPr>
          <w:rFonts w:hint="eastAsia" w:asciiTheme="minorEastAsia" w:hAnsiTheme="minorEastAsia" w:eastAsiaTheme="minorEastAsia"/>
          <w:sz w:val="21"/>
          <w:szCs w:val="21"/>
        </w:rPr>
        <w:t xml:space="preserve"> </w:t>
      </w:r>
      <w:r/>
    </w:p>
    <w:p>
      <w:pPr>
        <w:ind w:left="0" w:firstLine="227"/>
        <w:spacing w:line="3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法定代表人或代理人（签字或盖章）：</w:t>
      </w:r>
      <w:r/>
    </w:p>
    <w:p>
      <w:pPr>
        <w:ind w:left="0" w:firstLine="227"/>
        <w:spacing w:line="3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期：</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p>
    <w:p>
      <w:pPr>
        <w:ind w:left="0"/>
        <w:rPr>
          <w:rFonts w:asciiTheme="minorEastAsia" w:hAnsiTheme="minorEastAsia" w:eastAsiaTheme="minorEastAsia"/>
          <w:b/>
          <w:sz w:val="21"/>
          <w:szCs w:val="21"/>
        </w:rPr>
        <w:outlineLvl w:val="0"/>
      </w:pPr>
      <w:r>
        <w:rPr>
          <w:rFonts w:asciiTheme="minorEastAsia" w:hAnsiTheme="minorEastAsia" w:eastAsiaTheme="minorEastAsia"/>
          <w:b/>
          <w:sz w:val="21"/>
          <w:szCs w:val="21"/>
        </w:rPr>
        <w:br w:type="page" w:clear="all"/>
      </w:r>
      <w:bookmarkStart w:id="54" w:name="_Toc71810481"/>
      <w:r/>
      <w:bookmarkStart w:id="55" w:name="_Toc105397780"/>
      <w:r>
        <w:rPr>
          <w:rFonts w:asciiTheme="minorEastAsia" w:hAnsiTheme="minorEastAsia" w:eastAsiaTheme="minorEastAsia"/>
          <w:b/>
          <w:sz w:val="21"/>
          <w:szCs w:val="21"/>
        </w:rPr>
        <w:t xml:space="preserve">附件</w:t>
      </w:r>
      <w:r>
        <w:rPr>
          <w:rFonts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开标一览表</w:t>
      </w:r>
      <w:bookmarkEnd w:id="54"/>
      <w:r/>
      <w:bookmarkEnd w:id="55"/>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ind w:left="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开标一览表（总报价）</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投标人全称（加盖公章）：</w:t>
      </w:r>
      <w:bookmarkStart w:id="56" w:name="TBR"/>
      <w:r/>
      <w:bookmarkEnd w:id="56"/>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项目编号：</w:t>
      </w:r>
      <w:r>
        <w:rPr>
          <w:rFonts w:hint="eastAsia" w:asciiTheme="minorEastAsia" w:hAnsiTheme="minorEastAsia" w:eastAsiaTheme="minorEastAsia"/>
          <w:sz w:val="21"/>
          <w:szCs w:val="21"/>
          <w:lang w:val="zh-CN"/>
        </w:rPr>
        <w:t xml:space="preserve">  </w:t>
      </w:r>
      <w:bookmarkStart w:id="57" w:name="XMBH"/>
      <w:r/>
      <w:bookmarkEnd w:id="57"/>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分包号：</w:t>
      </w:r>
      <w:bookmarkStart w:id="58" w:name="FBH"/>
      <w:r/>
      <w:bookmarkEnd w:id="5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Theme="minorEastAsia" w:hAnsiTheme="minorEastAsia" w:eastAsiaTheme="minorEastAsia"/>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cs="Times New Roman" w:asciiTheme="minorEastAsia" w:hAnsiTheme="minorEastAsia" w:eastAsiaTheme="minorEastAsia"/>
                <w:sz w:val="21"/>
                <w:szCs w:val="21"/>
              </w:rPr>
            </w:pPr>
            <w:r>
              <w:rPr>
                <w:rFonts w:hint="eastAsia" w:asciiTheme="minorEastAsia" w:hAnsiTheme="minorEastAsia" w:eastAsiaTheme="minorEastAsia"/>
                <w:sz w:val="21"/>
                <w:szCs w:val="21"/>
              </w:rPr>
              <w:t xml:space="preserve">小写：</w:t>
            </w:r>
            <w:bookmarkStart w:id="60" w:name="JEXX"/>
            <w:r/>
            <w:bookmarkEnd w:id="60"/>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Theme="minorEastAsia" w:hAnsiTheme="minorEastAsia" w:eastAsiaTheme="minorEastAsia"/>
                <w:sz w:val="21"/>
                <w:szCs w:val="21"/>
              </w:rPr>
            </w:pPr>
            <w:r/>
            <w:bookmarkStart w:id="61" w:name="JEDX"/>
            <w:r/>
            <w:bookmarkEnd w:id="61"/>
            <w:r/>
            <w:r/>
          </w:p>
        </w:tc>
      </w:tr>
    </w:tbl>
    <w:p>
      <w:pPr>
        <w:spacing w:line="60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日期：</w:t>
      </w:r>
      <w:r>
        <w:rPr>
          <w:rFonts w:hint="eastAsia" w:asciiTheme="minorEastAsia" w:hAnsiTheme="minorEastAsia" w:eastAsiaTheme="minorEastAsia"/>
          <w:sz w:val="21"/>
          <w:szCs w:val="21"/>
        </w:rPr>
        <w:t xml:space="preserve">   </w:t>
      </w:r>
      <w:bookmarkStart w:id="62" w:name="NF"/>
      <w:r/>
      <w:bookmarkEnd w:id="62"/>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 </w:t>
      </w:r>
      <w:bookmarkStart w:id="63" w:name="YF"/>
      <w:r/>
      <w:bookmarkEnd w:id="63"/>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rPr>
        <w:t xml:space="preserve"> </w:t>
      </w:r>
      <w:bookmarkStart w:id="64" w:name="RI"/>
      <w:r/>
      <w:bookmarkEnd w:id="64"/>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填写说明：</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开标一览表必须加盖投标人公章（复印件无效）。</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如有分包，投标人投任何一个包的标的，都需单独填写开标一览表。</w:t>
      </w:r>
      <w:r/>
    </w:p>
    <w:p>
      <w:pPr>
        <w:pStyle w:val="919"/>
        <w:rPr>
          <w:rFonts w:asciiTheme="minorEastAsia" w:hAnsiTheme="minorEastAsia" w:eastAsiaTheme="minorEastAsia"/>
        </w:rPr>
      </w:pPr>
      <w:r>
        <w:rPr>
          <w:rFonts w:asciiTheme="minorEastAsia" w:hAnsiTheme="minorEastAsia" w:eastAsiaTheme="minorEastAsia"/>
        </w:rPr>
      </w:r>
      <w:r/>
    </w:p>
    <w:p>
      <w:pPr>
        <w:ind w:left="0"/>
        <w:spacing w:line="440" w:lineRule="exact"/>
        <w:rPr>
          <w:rFonts w:asciiTheme="minorEastAsia" w:hAnsiTheme="minorEastAsia" w:eastAsiaTheme="minorEastAsia"/>
          <w:b/>
          <w:sz w:val="21"/>
          <w:szCs w:val="21"/>
        </w:rPr>
      </w:pPr>
      <w:r/>
      <w:bookmarkStart w:id="65" w:name="_Toc241"/>
      <w:r/>
      <w:bookmarkStart w:id="66" w:name="_Toc7945"/>
      <w:r/>
      <w:bookmarkStart w:id="67" w:name="_Toc71810482"/>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pStyle w:val="919"/>
        <w:rPr>
          <w:rFonts w:asciiTheme="minorEastAsia" w:hAnsiTheme="minorEastAsia" w:eastAsiaTheme="minorEastAsia"/>
        </w:rPr>
      </w:pPr>
      <w:r>
        <w:rPr>
          <w:rFonts w:asciiTheme="minorEastAsia" w:hAnsiTheme="minorEastAsia" w:eastAsiaTheme="minorEastAsia"/>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br w:type="column"/>
      </w:r>
      <w:r/>
    </w:p>
    <w:p>
      <w:pPr>
        <w:ind w:left="0"/>
        <w:rPr>
          <w:rFonts w:asciiTheme="minorEastAsia" w:hAnsiTheme="minorEastAsia" w:eastAsiaTheme="minorEastAsia"/>
          <w:b/>
          <w:sz w:val="21"/>
          <w:szCs w:val="21"/>
        </w:rPr>
        <w:outlineLvl w:val="0"/>
      </w:pPr>
      <w:r/>
      <w:bookmarkStart w:id="68" w:name="_Toc105397781"/>
      <w:r>
        <w:rPr>
          <w:rFonts w:asciiTheme="minorEastAsia" w:hAnsiTheme="minorEastAsia" w:eastAsiaTheme="minorEastAsia"/>
          <w:b/>
          <w:sz w:val="21"/>
          <w:szCs w:val="21"/>
        </w:rPr>
        <w:t xml:space="preserve">附件</w:t>
      </w:r>
      <w:r>
        <w:rPr>
          <w:rFonts w:asciiTheme="minorEastAsia" w:hAnsiTheme="minorEastAsia" w:eastAsiaTheme="minorEastAsia"/>
          <w:b/>
          <w:sz w:val="21"/>
          <w:szCs w:val="21"/>
        </w:rPr>
        <w:t xml:space="preserve">3</w:t>
      </w:r>
      <w:bookmarkEnd w:id="65"/>
      <w:r/>
      <w:bookmarkEnd w:id="66"/>
      <w:r>
        <w:rPr>
          <w:rFonts w:hint="eastAsia" w:asciiTheme="minorEastAsia" w:hAnsiTheme="minorEastAsia" w:eastAsiaTheme="minorEastAsia"/>
          <w:b/>
          <w:sz w:val="21"/>
          <w:szCs w:val="21"/>
        </w:rPr>
        <w:t xml:space="preserve">.</w:t>
      </w:r>
      <w:r>
        <w:rPr>
          <w:rFonts w:hint="eastAsia" w:asciiTheme="minorEastAsia" w:hAnsiTheme="minorEastAsia" w:eastAsiaTheme="minorEastAsia"/>
        </w:rPr>
        <w:t xml:space="preserve"> </w:t>
      </w:r>
      <w:r>
        <w:rPr>
          <w:rFonts w:hint="eastAsia" w:asciiTheme="minorEastAsia" w:hAnsiTheme="minorEastAsia" w:eastAsiaTheme="minorEastAsia"/>
          <w:b/>
          <w:sz w:val="21"/>
          <w:szCs w:val="21"/>
        </w:rPr>
        <w:t xml:space="preserve">公开分项报价</w:t>
      </w:r>
      <w:bookmarkEnd w:id="67"/>
      <w:r/>
      <w:bookmarkEnd w:id="68"/>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公开分项报价</w:t>
      </w:r>
      <w:r/>
    </w:p>
    <w:p>
      <w:pPr>
        <w:pStyle w:val="919"/>
        <w:ind w:firstLine="0"/>
        <w:jc w:val="righ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szCs w:val="21"/>
              </w:rPr>
              <w:t xml:space="preserve">合计</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元（大写：</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w:t>
            </w:r>
            <w:r/>
          </w:p>
        </w:tc>
      </w:tr>
    </w:tbl>
    <w:p>
      <w:pPr>
        <w:pStyle w:val="905"/>
        <w:ind w:left="0" w:firstLine="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ind w:left="0" w:firstLine="588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投标人（盖章）：</w:t>
      </w:r>
      <w:r>
        <w:rPr>
          <w:rFonts w:hint="eastAsia" w:asciiTheme="minorEastAsia" w:hAnsiTheme="minorEastAsia" w:eastAsiaTheme="minorEastAsia"/>
          <w:sz w:val="21"/>
          <w:szCs w:val="21"/>
        </w:rPr>
        <w:t xml:space="preserve"> </w:t>
      </w:r>
      <w:r/>
    </w:p>
    <w:p>
      <w:pPr>
        <w:ind w:left="0" w:firstLine="420"/>
        <w:spacing w:line="44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法定代表人或代理人（签字或盖章）：</w:t>
      </w:r>
      <w:r/>
    </w:p>
    <w:p>
      <w:pPr>
        <w:ind w:left="0" w:firstLine="42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期：</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p>
    <w:p>
      <w:pPr>
        <w:pStyle w:val="90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报价表包含投标单位各项成本核算和投入的成本明细，合计金额应与《开标一览表》合计金额一致；否则，以《开标一览表》为准。</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各投标人应根据此表格式按项目分别填写报价详细清单，栏数不够可自加。</w:t>
      </w:r>
      <w:r/>
    </w:p>
    <w:p>
      <w:pPr>
        <w:pStyle w:val="954"/>
        <w:ind w:left="400" w:firstLine="400"/>
        <w:rPr>
          <w:rFonts w:asciiTheme="minorEastAsia" w:hAnsiTheme="minorEastAsia" w:eastAsiaTheme="minorEastAsia"/>
        </w:rPr>
      </w:pPr>
      <w:r>
        <w:rPr>
          <w:rFonts w:asciiTheme="minorEastAsia" w:hAnsiTheme="minorEastAsia" w:eastAsiaTheme="minorEastAsia"/>
        </w:rPr>
      </w:r>
      <w:r/>
    </w:p>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rPr>
          <w:rFonts w:asciiTheme="minorEastAsia" w:hAnsiTheme="minorEastAsia" w:eastAsiaTheme="minorEastAsia"/>
          <w:sz w:val="21"/>
          <w:szCs w:val="21"/>
        </w:rPr>
        <w:outlineLvl w:val="0"/>
      </w:pPr>
      <w:r>
        <w:rPr>
          <w:rFonts w:asciiTheme="minorEastAsia" w:hAnsiTheme="minorEastAsia" w:eastAsiaTheme="minorEastAsia"/>
          <w:b/>
          <w:sz w:val="21"/>
          <w:szCs w:val="21"/>
        </w:rPr>
        <w:br w:type="page" w:clear="all"/>
      </w:r>
      <w:bookmarkStart w:id="69" w:name="_Toc105397782"/>
      <w:r/>
      <w:bookmarkStart w:id="70" w:name="_Toc71810483"/>
      <w:r>
        <w:rPr>
          <w:rFonts w:asciiTheme="minorEastAsia" w:hAnsiTheme="minorEastAsia" w:eastAsiaTheme="minorEastAsia"/>
          <w:b/>
          <w:sz w:val="21"/>
          <w:szCs w:val="21"/>
        </w:rPr>
        <w:t xml:space="preserve">附件</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法定代表人授权委托书</w:t>
      </w:r>
      <w:bookmarkEnd w:id="69"/>
      <w:r/>
      <w:bookmarkEnd w:id="70"/>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法定代表人授权委托书</w:t>
      </w:r>
      <w:r/>
    </w:p>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本授权委托书声明：</w:t>
      </w:r>
      <w:r>
        <w:rPr>
          <w:rFonts w:asciiTheme="minorEastAsia" w:hAnsiTheme="minorEastAsia" w:eastAsiaTheme="minorEastAsia"/>
          <w:sz w:val="21"/>
          <w:szCs w:val="21"/>
        </w:rPr>
        <w:t xml:space="preserve">  </w:t>
      </w:r>
      <w:r>
        <w:rPr>
          <w:rFonts w:asciiTheme="minorEastAsia" w:hAnsiTheme="minorEastAsia" w:eastAsiaTheme="minorEastAsia"/>
          <w:sz w:val="21"/>
          <w:szCs w:val="21"/>
        </w:rPr>
        <w:t xml:space="preserve">我</w:t>
      </w:r>
      <w:r>
        <w:rPr>
          <w:rFonts w:asciiTheme="minorEastAsia" w:hAnsiTheme="minorEastAsia" w:eastAsiaTheme="minorEastAsia"/>
          <w:sz w:val="21"/>
          <w:szCs w:val="21"/>
        </w:rPr>
        <w:t xml:space="preserve"> </w:t>
      </w:r>
      <w:r>
        <w:rPr>
          <w:rFonts w:asciiTheme="minorEastAsia" w:hAnsiTheme="minorEastAsia" w:eastAsiaTheme="minorEastAsia"/>
          <w:sz w:val="21"/>
          <w:szCs w:val="21"/>
          <w:u w:val="single"/>
        </w:rPr>
        <w:t xml:space="preserve">       </w:t>
      </w:r>
      <w:r>
        <w:rPr>
          <w:rFonts w:asciiTheme="minorEastAsia" w:hAnsiTheme="minorEastAsia" w:eastAsiaTheme="minorEastAsia"/>
          <w:sz w:val="21"/>
          <w:szCs w:val="21"/>
        </w:rPr>
        <w:t xml:space="preserve">（姓名）系</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w:t>
      </w:r>
      <w:r>
        <w:rPr>
          <w:rFonts w:asciiTheme="minorEastAsia" w:hAnsiTheme="minorEastAsia" w:eastAsiaTheme="minorEastAsia"/>
          <w:sz w:val="21"/>
          <w:szCs w:val="21"/>
        </w:rPr>
        <w:t xml:space="preserve">投标人名称）的法定代表人，现授权委托</w:t>
      </w:r>
      <w:r>
        <w:rPr>
          <w:rFonts w:asciiTheme="minorEastAsia" w:hAnsiTheme="minorEastAsia" w:eastAsiaTheme="minorEastAsia"/>
          <w:sz w:val="21"/>
          <w:szCs w:val="21"/>
          <w:u w:val="single"/>
        </w:rPr>
        <w:t xml:space="preserve">             </w:t>
      </w:r>
      <w:r>
        <w:rPr>
          <w:rFonts w:asciiTheme="minorEastAsia" w:hAnsiTheme="minorEastAsia" w:eastAsiaTheme="minorEastAsia"/>
          <w:sz w:val="21"/>
          <w:szCs w:val="21"/>
        </w:rPr>
        <w:t xml:space="preserve">（姓名）为我公司授权代表（即代理人），以本公司的名义参</w:t>
      </w:r>
      <w:r>
        <w:rPr>
          <w:rFonts w:hint="eastAsia" w:asciiTheme="minorEastAsia" w:hAnsiTheme="minorEastAsia" w:eastAsiaTheme="minorEastAsia"/>
          <w:sz w:val="21"/>
          <w:szCs w:val="21"/>
        </w:rPr>
        <w:t xml:space="preserve">加</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苏州市政府集中采购中心</w:t>
      </w:r>
      <w:r>
        <w:rPr>
          <w:rFonts w:asciiTheme="minorEastAsia" w:hAnsiTheme="minorEastAsia" w:eastAsiaTheme="minorEastAsia"/>
          <w:sz w:val="21"/>
          <w:szCs w:val="21"/>
        </w:rPr>
        <w:t xml:space="preserve">组织实施的编号为</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u w:val="single"/>
        </w:rPr>
        <w:t xml:space="preserve">         </w:t>
      </w:r>
      <w:r>
        <w:rPr>
          <w:rFonts w:asciiTheme="minorEastAsia" w:hAnsiTheme="minorEastAsia" w:eastAsiaTheme="minorEastAsia"/>
          <w:sz w:val="21"/>
          <w:szCs w:val="21"/>
        </w:rPr>
        <w:t xml:space="preserve">号</w:t>
      </w:r>
      <w:r>
        <w:rPr>
          <w:rFonts w:hint="eastAsia" w:asciiTheme="minorEastAsia" w:hAnsiTheme="minorEastAsia" w:eastAsiaTheme="minorEastAsia"/>
          <w:sz w:val="21"/>
          <w:szCs w:val="21"/>
        </w:rPr>
        <w:t xml:space="preserve">（项目编号）</w:t>
      </w:r>
      <w:r>
        <w:rPr>
          <w:rFonts w:asciiTheme="minorEastAsia" w:hAnsiTheme="minorEastAsia" w:eastAsiaTheme="minorEastAsia"/>
          <w:sz w:val="21"/>
          <w:szCs w:val="21"/>
        </w:rPr>
        <w:t xml:space="preserve">的招标活动。代理人在开标、评标、合同谈判过程中所签署的一切文件和处理与这有关的一切事务，我均予以承认</w:t>
      </w:r>
      <w:r>
        <w:rPr>
          <w:rFonts w:hint="eastAsia" w:asciiTheme="minorEastAsia" w:hAnsiTheme="minorEastAsia" w:eastAsiaTheme="minorEastAsia"/>
          <w:sz w:val="21"/>
          <w:szCs w:val="21"/>
        </w:rPr>
        <w:t xml:space="preserve">。</w:t>
      </w:r>
      <w:r/>
    </w:p>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代理人无转委托权。特此委托。</w:t>
      </w:r>
      <w:r/>
    </w:p>
    <w:p>
      <w:pPr>
        <w:pStyle w:val="919"/>
        <w:rPr>
          <w:rFonts w:asciiTheme="minorEastAsia" w:hAnsiTheme="minorEastAsia" w:eastAsiaTheme="minorEastAsia"/>
        </w:rPr>
      </w:pPr>
      <w:r>
        <w:rPr>
          <w:rFonts w:asciiTheme="minorEastAsia" w:hAnsiTheme="minorEastAsia" w:eastAsiaTheme="minorEastAsia"/>
        </w:rPr>
      </w:r>
      <w:r/>
    </w:p>
    <w:p>
      <w:pPr>
        <w:ind w:left="0" w:firstLine="42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w:t>
      </w:r>
      <w:r>
        <w:rPr>
          <w:rFonts w:asciiTheme="minorEastAsia" w:hAnsiTheme="minorEastAsia" w:eastAsiaTheme="minorEastAsia"/>
          <w:sz w:val="21"/>
          <w:szCs w:val="21"/>
        </w:rPr>
        <w:t xml:space="preserve">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法定代表人（签字或盖章）：</w:t>
      </w:r>
      <w:r/>
    </w:p>
    <w:p>
      <w:pPr>
        <w:ind w:firstLine="4830"/>
        <w:jc w:val="left"/>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t xml:space="preserve">日期</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p>
    <w:p>
      <w:pPr>
        <w:ind w:left="0"/>
        <w:jc w:val="left"/>
        <w:spacing w:line="360" w:lineRule="auto"/>
        <w:rPr>
          <w:rFonts w:asciiTheme="minorEastAsia" w:hAnsiTheme="minorEastAsia" w:eastAsiaTheme="minorEastAsia"/>
          <w:b/>
          <w:sz w:val="21"/>
          <w:szCs w:val="21"/>
        </w:rPr>
        <w:outlineLvl w:val="0"/>
      </w:pPr>
      <w:r>
        <w:rPr>
          <w:rFonts w:asciiTheme="minorEastAsia" w:hAnsiTheme="minorEastAsia" w:eastAsiaTheme="minorEastAsia"/>
          <w:sz w:val="21"/>
          <w:szCs w:val="21"/>
          <w:lang w:val="zh-CN"/>
        </w:rPr>
        <w:br w:type="page" w:clear="all"/>
      </w:r>
      <w:bookmarkStart w:id="71" w:name="_Toc21574"/>
      <w:r/>
      <w:bookmarkStart w:id="72" w:name="_Toc105397783"/>
      <w:r/>
      <w:bookmarkStart w:id="73" w:name="_Toc71810484"/>
      <w:r/>
      <w:bookmarkStart w:id="74" w:name="_Toc19621"/>
      <w:r>
        <w:rPr>
          <w:rFonts w:asciiTheme="minorEastAsia" w:hAnsiTheme="minorEastAsia" w:eastAsiaTheme="minorEastAsia"/>
          <w:b/>
          <w:sz w:val="21"/>
          <w:szCs w:val="21"/>
        </w:rPr>
        <w:t xml:space="preserve">附件</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中小企业声明函</w:t>
      </w:r>
      <w:bookmarkEnd w:id="71"/>
      <w:r/>
      <w:bookmarkEnd w:id="72"/>
      <w:r/>
      <w:bookmarkEnd w:id="73"/>
      <w:r/>
      <w:bookmarkEnd w:id="74"/>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中小企业声明函（货物）</w:t>
      </w:r>
      <w:r/>
    </w:p>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苏州市政府集中采购中心：</w:t>
      </w:r>
      <w:r/>
    </w:p>
    <w:p>
      <w:pPr>
        <w:ind w:left="0" w:firstLine="420"/>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本公司（联合体）郑重声明，根据《政府采购促进中小企业发展管理办法》（财库</w:t>
      </w:r>
      <w:r>
        <w:rPr>
          <w:rFonts w:hint="eastAsia" w:asciiTheme="minorEastAsia" w:hAnsiTheme="minorEastAsia" w:eastAsiaTheme="minorEastAsia"/>
          <w:sz w:val="21"/>
          <w:szCs w:val="21"/>
        </w:rPr>
        <w:t xml:space="preserve">[20</w:t>
      </w:r>
      <w:r>
        <w:rPr>
          <w:rFonts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46</w:t>
      </w:r>
      <w:r>
        <w:rPr>
          <w:rFonts w:hint="eastAsia" w:asciiTheme="minorEastAsia" w:hAnsiTheme="minorEastAsia" w:eastAsiaTheme="minorEastAsia"/>
          <w:sz w:val="21"/>
          <w:szCs w:val="21"/>
        </w:rPr>
        <w:t xml:space="preserve">号）的规定，本公司（联合体）参加</w:t>
      </w:r>
      <w:r>
        <w:rPr>
          <w:rFonts w:hint="eastAsia" w:asciiTheme="minorEastAsia" w:hAnsiTheme="minorEastAsia" w:eastAsiaTheme="minorEastAsia"/>
          <w:sz w:val="21"/>
          <w:szCs w:val="21"/>
          <w:u w:val="single"/>
        </w:rPr>
        <w:t xml:space="preserve">苏州市姑苏区政务信息中心</w:t>
      </w:r>
      <w:r>
        <w:rPr>
          <w:rFonts w:hint="eastAsia" w:asciiTheme="minorEastAsia" w:hAnsiTheme="minorEastAsia" w:eastAsiaTheme="minorEastAsia"/>
          <w:sz w:val="21"/>
          <w:szCs w:val="21"/>
        </w:rPr>
        <w:t xml:space="preserve">的</w:t>
      </w:r>
      <w:r>
        <w:rPr>
          <w:rFonts w:hint="eastAsia" w:asciiTheme="minorEastAsia" w:hAnsiTheme="minorEastAsia" w:eastAsiaTheme="minorEastAsia"/>
          <w:sz w:val="21"/>
          <w:szCs w:val="21"/>
          <w:u w:val="single"/>
        </w:rPr>
        <w:t xml:space="preserve">姑苏区新一代电子政务外网项目</w:t>
      </w:r>
      <w:r>
        <w:rPr>
          <w:rFonts w:hint="eastAsia" w:asciiTheme="minorEastAsia" w:hAnsiTheme="minorEastAsia" w:eastAsiaTheme="minorEastAsia"/>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u w:val="single"/>
          <w:lang w:val="zh-CN"/>
        </w:rPr>
        <w:t xml:space="preserve">（标的名称）</w:t>
      </w:r>
      <w:r>
        <w:rPr>
          <w:rFonts w:hint="eastAsia" w:asciiTheme="minorEastAsia" w:hAnsiTheme="minorEastAsia" w:eastAsiaTheme="minorEastAsia"/>
          <w:sz w:val="21"/>
          <w:szCs w:val="21"/>
        </w:rPr>
        <w:t xml:space="preserve">，属于</w:t>
      </w:r>
      <w:r>
        <w:rPr>
          <w:rFonts w:hint="eastAsia" w:asciiTheme="minorEastAsia" w:hAnsiTheme="minorEastAsia" w:eastAsiaTheme="minorEastAsia"/>
          <w:b/>
          <w:bCs/>
          <w:sz w:val="21"/>
          <w:szCs w:val="21"/>
          <w:u w:val="single"/>
        </w:rPr>
        <w:t xml:space="preserve">工业</w:t>
      </w:r>
      <w:r>
        <w:rPr>
          <w:rFonts w:hint="eastAsia" w:asciiTheme="minorEastAsia" w:hAnsiTheme="minorEastAsia" w:eastAsiaTheme="minorEastAsia"/>
          <w:sz w:val="21"/>
          <w:szCs w:val="21"/>
          <w:u w:val="single"/>
        </w:rPr>
        <w:t xml:space="preserve">行业</w:t>
      </w:r>
      <w:r>
        <w:rPr>
          <w:rFonts w:hint="eastAsia" w:asciiTheme="minorEastAsia" w:hAnsiTheme="minorEastAsia" w:eastAsiaTheme="minorEastAsia"/>
          <w:sz w:val="21"/>
          <w:szCs w:val="21"/>
        </w:rPr>
        <w:t xml:space="preserve">；制造商为</w:t>
      </w:r>
      <w:r>
        <w:rPr>
          <w:rFonts w:hint="eastAsia" w:asciiTheme="minorEastAsia" w:hAnsiTheme="minorEastAsia" w:eastAsiaTheme="minorEastAsia"/>
          <w:sz w:val="21"/>
          <w:szCs w:val="21"/>
          <w:u w:val="single"/>
        </w:rPr>
        <w:t xml:space="preserve">（企业名称）</w:t>
      </w:r>
      <w:r>
        <w:rPr>
          <w:rFonts w:hint="eastAsia" w:asciiTheme="minorEastAsia" w:hAnsiTheme="minorEastAsia" w:eastAsiaTheme="minorEastAsia"/>
          <w:sz w:val="21"/>
          <w:szCs w:val="21"/>
        </w:rPr>
        <w:t xml:space="preserve">，从业人员</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人，营业收入为</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万元，资产总额为</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rPr>
          <w:rStyle w:val="963"/>
          <w:rFonts w:asciiTheme="minorEastAsia" w:hAnsiTheme="minorEastAsia" w:eastAsiaTheme="minorEastAsia"/>
          <w:sz w:val="21"/>
          <w:szCs w:val="21"/>
        </w:rPr>
        <w:footnoteReference w:id="2"/>
      </w:r>
      <w:r>
        <w:rPr>
          <w:rFonts w:hint="eastAsia" w:asciiTheme="minorEastAsia" w:hAnsiTheme="minorEastAsia" w:eastAsiaTheme="minorEastAsia"/>
          <w:sz w:val="21"/>
          <w:szCs w:val="21"/>
        </w:rPr>
        <w:t xml:space="preserve">，属于</w:t>
      </w:r>
      <w:r>
        <w:rPr>
          <w:rFonts w:hint="eastAsia" w:asciiTheme="minorEastAsia" w:hAnsiTheme="minorEastAsia" w:eastAsiaTheme="minorEastAsia"/>
          <w:sz w:val="21"/>
          <w:szCs w:val="21"/>
          <w:u w:val="single"/>
        </w:rPr>
        <w:t xml:space="preserve">（□中型企业、□小型企业、□微型企业）</w:t>
      </w:r>
      <w:r>
        <w:rPr>
          <w:rFonts w:hint="eastAsia" w:asciiTheme="minorEastAsia" w:hAnsiTheme="minorEastAsia" w:eastAsiaTheme="minorEastAsia"/>
          <w:sz w:val="21"/>
          <w:szCs w:val="21"/>
        </w:rPr>
        <w:t xml:space="preserve">；</w:t>
      </w:r>
      <w:r/>
    </w:p>
    <w:p>
      <w:pPr>
        <w:ind w:left="0" w:firstLine="420"/>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u w:val="single"/>
          <w:lang w:val="zh-CN"/>
        </w:rPr>
        <w:t xml:space="preserve">（标的名称）</w:t>
      </w:r>
      <w:r>
        <w:rPr>
          <w:rFonts w:hint="eastAsia" w:asciiTheme="minorEastAsia" w:hAnsiTheme="minorEastAsia" w:eastAsiaTheme="minorEastAsia"/>
          <w:sz w:val="21"/>
          <w:szCs w:val="21"/>
          <w:lang w:val="zh-CN"/>
        </w:rPr>
        <w:t xml:space="preserve">，属于</w:t>
      </w:r>
      <w:r>
        <w:rPr>
          <w:rFonts w:hint="eastAsia" w:asciiTheme="minorEastAsia" w:hAnsiTheme="minorEastAsia" w:eastAsiaTheme="minorEastAsia"/>
          <w:sz w:val="21"/>
          <w:szCs w:val="21"/>
          <w:u w:val="single"/>
        </w:rPr>
        <w:t xml:space="preserve">工业</w:t>
      </w:r>
      <w:r>
        <w:rPr>
          <w:rFonts w:hint="eastAsia" w:asciiTheme="minorEastAsia" w:hAnsiTheme="minorEastAsia" w:eastAsiaTheme="minorEastAsia"/>
          <w:sz w:val="21"/>
          <w:szCs w:val="21"/>
          <w:u w:val="single"/>
          <w:lang w:val="zh-CN"/>
        </w:rPr>
        <w:t xml:space="preserve">行业</w:t>
      </w:r>
      <w:r>
        <w:rPr>
          <w:rFonts w:hint="eastAsia" w:asciiTheme="minorEastAsia" w:hAnsiTheme="minorEastAsia" w:eastAsiaTheme="minorEastAsia"/>
          <w:sz w:val="21"/>
          <w:szCs w:val="21"/>
          <w:lang w:val="zh-CN"/>
        </w:rPr>
        <w:t xml:space="preserve">；制造商为</w:t>
      </w:r>
      <w:r>
        <w:rPr>
          <w:rFonts w:hint="eastAsia" w:asciiTheme="minorEastAsia" w:hAnsiTheme="minorEastAsia" w:eastAsiaTheme="minorEastAsia"/>
          <w:sz w:val="21"/>
          <w:szCs w:val="21"/>
          <w:u w:val="single"/>
          <w:lang w:val="zh-CN"/>
        </w:rPr>
        <w:t xml:space="preserve">（企业名称）</w:t>
      </w:r>
      <w:r>
        <w:rPr>
          <w:rFonts w:hint="eastAsia"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rPr>
        <w:t xml:space="preserve">从业人员</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人，营业收入为</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万元，资产总额为</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万元，属于</w:t>
      </w:r>
      <w:r>
        <w:rPr>
          <w:rFonts w:hint="eastAsia" w:asciiTheme="minorEastAsia" w:hAnsiTheme="minorEastAsia" w:eastAsiaTheme="minorEastAsia"/>
          <w:sz w:val="21"/>
          <w:szCs w:val="21"/>
          <w:u w:val="single"/>
        </w:rPr>
        <w:t xml:space="preserve">（□中型企业、□小型企业、□微型企业）</w:t>
      </w:r>
      <w:r>
        <w:rPr>
          <w:rFonts w:hint="eastAsia" w:asciiTheme="minorEastAsia" w:hAnsiTheme="minorEastAsia" w:eastAsiaTheme="minorEastAsia"/>
          <w:sz w:val="21"/>
          <w:szCs w:val="21"/>
        </w:rPr>
        <w:t xml:space="preserve">；</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本企业对上述声明内容的真实性负责。如有虚假，将依法承担相应责任。</w:t>
      </w:r>
      <w:r/>
    </w:p>
    <w:p>
      <w:pPr>
        <w:ind w:left="0"/>
        <w:jc w:val="left"/>
        <w:spacing w:line="480" w:lineRule="exact"/>
        <w:rPr>
          <w:rFonts w:asciiTheme="minorEastAsia" w:hAnsiTheme="minorEastAsia" w:eastAsiaTheme="minorEastAsia"/>
          <w:sz w:val="21"/>
          <w:szCs w:val="21"/>
        </w:rPr>
      </w:pPr>
      <w:r>
        <w:rPr>
          <w:rFonts w:asciiTheme="minorEastAsia" w:hAnsiTheme="minorEastAsia" w:eastAsiaTheme="minorEastAsia"/>
          <w:sz w:val="21"/>
          <w:szCs w:val="21"/>
        </w:rPr>
      </w:r>
      <w:r/>
    </w:p>
    <w:p>
      <w:pPr>
        <w:pStyle w:val="919"/>
        <w:rPr>
          <w:rFonts w:asciiTheme="minorEastAsia" w:hAnsiTheme="minorEastAsia" w:eastAsiaTheme="minorEastAsia"/>
        </w:rPr>
      </w:pPr>
      <w:r>
        <w:rPr>
          <w:rFonts w:asciiTheme="minorEastAsia" w:hAnsiTheme="minorEastAsia" w:eastAsiaTheme="minorEastAsia"/>
        </w:rPr>
      </w:r>
      <w:r/>
    </w:p>
    <w:p>
      <w:pPr>
        <w:ind w:firstLine="441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val="zh-CN"/>
        </w:rPr>
        <w:t xml:space="preserve">企业名称（盖章）：</w:t>
      </w:r>
      <w:r/>
    </w:p>
    <w:p>
      <w:pPr>
        <w:ind w:right="2500" w:firstLine="4410"/>
        <w:spacing w:line="360" w:lineRule="auto"/>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日</w:t>
      </w:r>
      <w:r>
        <w:rPr>
          <w:rFonts w:hint="eastAsia"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lang w:val="zh-CN"/>
        </w:rPr>
        <w:t xml:space="preserve">期：</w:t>
      </w:r>
      <w:r>
        <w:rPr>
          <w:rFonts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lang w:val="zh-CN"/>
        </w:rPr>
        <w:t xml:space="preserve">年</w:t>
      </w:r>
      <w:r>
        <w:rPr>
          <w:rFonts w:hint="eastAsia" w:asciiTheme="minorEastAsia" w:hAnsiTheme="minorEastAsia" w:eastAsiaTheme="minorEastAsia"/>
          <w:sz w:val="21"/>
          <w:szCs w:val="21"/>
          <w:lang w:val="zh-CN"/>
        </w:rPr>
        <w:t xml:space="preserve"> </w:t>
      </w:r>
      <w:r>
        <w:rPr>
          <w:rFonts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lang w:val="zh-CN"/>
        </w:rPr>
        <w:t xml:space="preserve">月</w:t>
      </w:r>
      <w:r>
        <w:rPr>
          <w:rFonts w:hint="eastAsia" w:asciiTheme="minorEastAsia" w:hAnsiTheme="minorEastAsia" w:eastAsiaTheme="minorEastAsia"/>
          <w:sz w:val="21"/>
          <w:szCs w:val="21"/>
          <w:lang w:val="zh-CN"/>
        </w:rPr>
        <w:t xml:space="preserve"> </w:t>
      </w:r>
      <w:r>
        <w:rPr>
          <w:rFonts w:hint="eastAsia" w:asciiTheme="minorEastAsia" w:hAnsiTheme="minorEastAsia" w:eastAsiaTheme="minorEastAsia"/>
          <w:sz w:val="21"/>
          <w:szCs w:val="21"/>
          <w:lang w:val="zh-CN"/>
        </w:rPr>
        <w:t xml:space="preserve">日</w:t>
      </w:r>
      <w:r/>
    </w:p>
    <w:p>
      <w:pPr>
        <w:ind w:left="0"/>
        <w:spacing w:line="280" w:lineRule="exact"/>
        <w:rPr>
          <w:rFonts w:asciiTheme="minorEastAsia" w:hAnsiTheme="minorEastAsia" w:eastAsiaTheme="minorEastAsia"/>
          <w:b/>
        </w:rPr>
      </w:pPr>
      <w:r>
        <w:rPr>
          <w:rFonts w:asciiTheme="minorEastAsia" w:hAnsiTheme="minorEastAsia" w:eastAsiaTheme="minorEastAsia"/>
          <w:sz w:val="21"/>
          <w:szCs w:val="21"/>
          <w:lang w:val="zh-CN"/>
        </w:rPr>
        <w:br w:type="page" w:clear="all"/>
      </w:r>
      <w:bookmarkStart w:id="75" w:name="_Toc71810485"/>
      <w:r>
        <w:rPr>
          <w:rFonts w:hint="eastAsia" w:asciiTheme="minorEastAsia" w:hAnsiTheme="minorEastAsia" w:eastAsiaTheme="minorEastAsia"/>
          <w:b/>
        </w:rPr>
        <w:t xml:space="preserve">附：中小企业划型标准规定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（一）农、林、牧、渔业。</w:t>
      </w:r>
      <w:r>
        <w:rPr>
          <w:rFonts w:hint="eastAsia" w:asciiTheme="minorEastAsia" w:hAnsiTheme="minorEastAsia" w:eastAsiaTheme="minorEastAsia"/>
        </w:rPr>
        <w:t xml:space="preserve">营业收入</w:t>
      </w:r>
      <w:r>
        <w:rPr>
          <w:rFonts w:hint="eastAsia" w:asciiTheme="minorEastAsia" w:hAnsiTheme="minorEastAsia" w:eastAsiaTheme="minorEastAsia"/>
        </w:rPr>
        <w:t xml:space="preserve">20000</w:t>
      </w:r>
      <w:r>
        <w:rPr>
          <w:rFonts w:hint="eastAsia" w:asciiTheme="minorEastAsia" w:hAnsiTheme="minorEastAsia" w:eastAsiaTheme="minorEastAsia"/>
        </w:rPr>
        <w:t xml:space="preserve">万元以下的为中小微型企业。其中，营业收入</w:t>
      </w:r>
      <w:r>
        <w:rPr>
          <w:rFonts w:hint="eastAsia" w:asciiTheme="minorEastAsia" w:hAnsiTheme="minorEastAsia" w:eastAsiaTheme="minorEastAsia"/>
        </w:rPr>
        <w:t xml:space="preserve">500</w:t>
      </w:r>
      <w:r>
        <w:rPr>
          <w:rFonts w:hint="eastAsia" w:asciiTheme="minorEastAsia" w:hAnsiTheme="minorEastAsia" w:eastAsiaTheme="minorEastAsia"/>
        </w:rPr>
        <w:t xml:space="preserve">万元及以上的为中型企业，营业收入</w:t>
      </w:r>
      <w:r>
        <w:rPr>
          <w:rFonts w:hint="eastAsia" w:asciiTheme="minorEastAsia" w:hAnsiTheme="minorEastAsia" w:eastAsiaTheme="minorEastAsia"/>
        </w:rPr>
        <w:t xml:space="preserve">50</w:t>
      </w:r>
      <w:r>
        <w:rPr>
          <w:rFonts w:hint="eastAsia" w:asciiTheme="minorEastAsia" w:hAnsiTheme="minorEastAsia" w:eastAsiaTheme="minorEastAsia"/>
        </w:rPr>
        <w:t xml:space="preserve">万元及以上的为小型企业，营业收入</w:t>
      </w:r>
      <w:r>
        <w:rPr>
          <w:rFonts w:hint="eastAsia" w:asciiTheme="minorEastAsia" w:hAnsiTheme="minorEastAsia" w:eastAsiaTheme="minorEastAsia"/>
        </w:rPr>
        <w:t xml:space="preserve">50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（二）工业。</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1000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40000</w:t>
      </w:r>
      <w:r>
        <w:rPr>
          <w:rFonts w:hint="eastAsia" w:asciiTheme="minorEastAsia" w:hAnsiTheme="minorEastAsia" w:eastAsiaTheme="minorEastAsia"/>
        </w:rPr>
        <w:t xml:space="preserve">万元以下的为中小微型企业。其中，从业人员</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2000</w:t>
      </w:r>
      <w:r>
        <w:rPr>
          <w:rFonts w:hint="eastAsia" w:asciiTheme="minorEastAsia" w:hAnsiTheme="minorEastAsia" w:eastAsiaTheme="minorEastAsia"/>
        </w:rPr>
        <w:t xml:space="preserve">万元及以上的为中型企业；从业人员</w:t>
      </w:r>
      <w:r>
        <w:rPr>
          <w:rFonts w:hint="eastAsia" w:asciiTheme="minorEastAsia" w:hAnsiTheme="minorEastAsia" w:eastAsiaTheme="minorEastAsia"/>
        </w:rPr>
        <w:t xml:space="preserve">20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万元及以上的为小型企业；从业人员</w:t>
      </w:r>
      <w:r>
        <w:rPr>
          <w:rFonts w:hint="eastAsia" w:asciiTheme="minorEastAsia" w:hAnsiTheme="minorEastAsia" w:eastAsiaTheme="minorEastAsia"/>
        </w:rPr>
        <w:t xml:space="preserve">20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（三）建筑业。</w:t>
      </w:r>
      <w:r>
        <w:rPr>
          <w:rFonts w:hint="eastAsia" w:asciiTheme="minorEastAsia" w:hAnsiTheme="minorEastAsia" w:eastAsiaTheme="minorEastAsia"/>
        </w:rPr>
        <w:t xml:space="preserve">营业收入</w:t>
      </w:r>
      <w:r>
        <w:rPr>
          <w:rFonts w:hint="eastAsia" w:asciiTheme="minorEastAsia" w:hAnsiTheme="minorEastAsia" w:eastAsiaTheme="minorEastAsia"/>
        </w:rPr>
        <w:t xml:space="preserve">80000</w:t>
      </w:r>
      <w:r>
        <w:rPr>
          <w:rFonts w:hint="eastAsia" w:asciiTheme="minorEastAsia" w:hAnsiTheme="minorEastAsia" w:eastAsiaTheme="minorEastAsia"/>
        </w:rPr>
        <w:t xml:space="preserve">万元以下或资产总额</w:t>
      </w:r>
      <w:r>
        <w:rPr>
          <w:rFonts w:hint="eastAsia" w:asciiTheme="minorEastAsia" w:hAnsiTheme="minorEastAsia" w:eastAsiaTheme="minorEastAsia"/>
        </w:rPr>
        <w:t xml:space="preserve">80000</w:t>
      </w:r>
      <w:r>
        <w:rPr>
          <w:rFonts w:hint="eastAsia" w:asciiTheme="minorEastAsia" w:hAnsiTheme="minorEastAsia" w:eastAsiaTheme="minorEastAsia"/>
        </w:rPr>
        <w:t xml:space="preserve">万元以下的为中小微型企业。其中，营业收入</w:t>
      </w:r>
      <w:r>
        <w:rPr>
          <w:rFonts w:hint="eastAsia" w:asciiTheme="minorEastAsia" w:hAnsiTheme="minorEastAsia" w:eastAsiaTheme="minorEastAsia"/>
        </w:rPr>
        <w:t xml:space="preserve">6000</w:t>
      </w:r>
      <w:r>
        <w:rPr>
          <w:rFonts w:hint="eastAsia" w:asciiTheme="minorEastAsia" w:hAnsiTheme="minorEastAsia" w:eastAsiaTheme="minorEastAsia"/>
        </w:rPr>
        <w:t xml:space="preserve">万元及以上，且资产总额</w:t>
      </w:r>
      <w:r>
        <w:rPr>
          <w:rFonts w:hint="eastAsia" w:asciiTheme="minorEastAsia" w:hAnsiTheme="minorEastAsia" w:eastAsiaTheme="minorEastAsia"/>
        </w:rPr>
        <w:t xml:space="preserve">5000</w:t>
      </w:r>
      <w:r>
        <w:rPr>
          <w:rFonts w:hint="eastAsia" w:asciiTheme="minorEastAsia" w:hAnsiTheme="minorEastAsia" w:eastAsiaTheme="minorEastAsia"/>
        </w:rPr>
        <w:t xml:space="preserve">万元及以上的为中型企业；营业收入</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万元及以上，且资产总额</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万元及以上的为小型企业；营业收入</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万元以下或</w:t>
      </w:r>
      <w:r>
        <w:rPr>
          <w:rFonts w:hint="eastAsia" w:asciiTheme="minorEastAsia" w:hAnsiTheme="minorEastAsia" w:eastAsiaTheme="minorEastAsia"/>
        </w:rPr>
        <w:t xml:space="preserve">资产总额</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（四）批发业。</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200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40000</w:t>
      </w:r>
      <w:r>
        <w:rPr>
          <w:rFonts w:hint="eastAsia" w:asciiTheme="minorEastAsia" w:hAnsiTheme="minorEastAsia" w:eastAsiaTheme="minorEastAsia"/>
        </w:rPr>
        <w:t xml:space="preserve">万元以下的为中小微型企业。其中，从业人员</w:t>
      </w:r>
      <w:r>
        <w:rPr>
          <w:rFonts w:hint="eastAsia" w:asciiTheme="minorEastAsia" w:hAnsiTheme="minorEastAsia" w:eastAsiaTheme="minorEastAsia"/>
        </w:rPr>
        <w:t xml:space="preserve">20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5000</w:t>
      </w:r>
      <w:r>
        <w:rPr>
          <w:rFonts w:hint="eastAsia" w:asciiTheme="minorEastAsia" w:hAnsiTheme="minorEastAsia" w:eastAsiaTheme="minorEastAsia"/>
        </w:rPr>
        <w:t xml:space="preserve">万元及以上的为中型企业；从业人员</w:t>
      </w:r>
      <w:r>
        <w:rPr>
          <w:rFonts w:hint="eastAsia" w:asciiTheme="minorEastAsia" w:hAnsiTheme="minorEastAsia" w:eastAsiaTheme="minorEastAsia"/>
        </w:rPr>
        <w:t xml:space="preserve">5</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1000</w:t>
      </w:r>
      <w:r>
        <w:rPr>
          <w:rFonts w:hint="eastAsia" w:asciiTheme="minorEastAsia" w:hAnsiTheme="minorEastAsia" w:eastAsiaTheme="minorEastAsia"/>
        </w:rPr>
        <w:t xml:space="preserve">万元及以上的为小型企业；从业人员</w:t>
      </w:r>
      <w:r>
        <w:rPr>
          <w:rFonts w:hint="eastAsia" w:asciiTheme="minorEastAsia" w:hAnsiTheme="minorEastAsia" w:eastAsiaTheme="minorEastAsia"/>
        </w:rPr>
        <w:t xml:space="preserve">5</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1000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（五）零售业。</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20000</w:t>
      </w:r>
      <w:r>
        <w:rPr>
          <w:rFonts w:hint="eastAsia" w:asciiTheme="minorEastAsia" w:hAnsiTheme="minorEastAsia" w:eastAsiaTheme="minorEastAsia"/>
        </w:rPr>
        <w:t xml:space="preserve">万元以下的为中小微型企业。其中，从业人员</w:t>
      </w:r>
      <w:r>
        <w:rPr>
          <w:rFonts w:hint="eastAsia" w:asciiTheme="minorEastAsia" w:hAnsiTheme="minorEastAsia" w:eastAsiaTheme="minorEastAsia"/>
        </w:rPr>
        <w:t xml:space="preserve">50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500</w:t>
      </w:r>
      <w:r>
        <w:rPr>
          <w:rFonts w:hint="eastAsia" w:asciiTheme="minorEastAsia" w:hAnsiTheme="minorEastAsia" w:eastAsiaTheme="minorEastAsia"/>
        </w:rPr>
        <w:t xml:space="preserve">万元及以上的为中型企业；从业人员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万元及以上的为小型</w:t>
      </w:r>
      <w:r>
        <w:rPr>
          <w:rFonts w:hint="eastAsia" w:asciiTheme="minorEastAsia" w:hAnsiTheme="minorEastAsia" w:eastAsiaTheme="minorEastAsia"/>
        </w:rPr>
        <w:t xml:space="preserve">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（六）交通运输业。</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1000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30000</w:t>
      </w:r>
      <w:r>
        <w:rPr>
          <w:rFonts w:hint="eastAsia" w:asciiTheme="minorEastAsia" w:hAnsiTheme="minorEastAsia" w:eastAsiaTheme="minorEastAsia"/>
        </w:rPr>
        <w:t xml:space="preserve">万元以下的为中小微型企业。其中，从业人员</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3000</w:t>
      </w:r>
      <w:r>
        <w:rPr>
          <w:rFonts w:hint="eastAsia" w:asciiTheme="minorEastAsia" w:hAnsiTheme="minorEastAsia" w:eastAsiaTheme="minorEastAsia"/>
        </w:rPr>
        <w:t xml:space="preserve">万元及以上的为中型企业；从业人员</w:t>
      </w:r>
      <w:r>
        <w:rPr>
          <w:rFonts w:hint="eastAsia" w:asciiTheme="minorEastAsia" w:hAnsiTheme="minorEastAsia" w:eastAsiaTheme="minorEastAsia"/>
        </w:rPr>
        <w:t xml:space="preserve">20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200</w:t>
      </w:r>
      <w:r>
        <w:rPr>
          <w:rFonts w:hint="eastAsia" w:asciiTheme="minorEastAsia" w:hAnsiTheme="minorEastAsia" w:eastAsiaTheme="minorEastAsia"/>
        </w:rPr>
        <w:t xml:space="preserve">万元及以上的为小型企业；从业人员</w:t>
      </w:r>
      <w:r>
        <w:rPr>
          <w:rFonts w:hint="eastAsia" w:asciiTheme="minorEastAsia" w:hAnsiTheme="minorEastAsia" w:eastAsiaTheme="minorEastAsia"/>
        </w:rPr>
        <w:t xml:space="preserve">20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200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（七）仓储业。</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200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30000</w:t>
      </w:r>
      <w:r>
        <w:rPr>
          <w:rFonts w:hint="eastAsia" w:asciiTheme="minorEastAsia" w:hAnsiTheme="minorEastAsia" w:eastAsiaTheme="minorEastAsia"/>
        </w:rPr>
        <w:t xml:space="preserve">万元以下的为中小微型企业。其中，从业人员</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1000</w:t>
      </w:r>
      <w:r>
        <w:rPr>
          <w:rFonts w:hint="eastAsia" w:asciiTheme="minorEastAsia" w:hAnsiTheme="minorEastAsia" w:eastAsiaTheme="minorEastAsia"/>
        </w:rPr>
        <w:t xml:space="preserve">万元及以上的为中型企业；从业人员</w:t>
      </w:r>
      <w:r>
        <w:rPr>
          <w:rFonts w:hint="eastAsia" w:asciiTheme="minorEastAsia" w:hAnsiTheme="minorEastAsia" w:eastAsiaTheme="minorEastAsia"/>
        </w:rPr>
        <w:t xml:space="preserve">20</w:t>
      </w:r>
      <w:r>
        <w:rPr>
          <w:rFonts w:hint="eastAsia" w:asciiTheme="minorEastAsia" w:hAnsiTheme="minorEastAsia" w:eastAsiaTheme="minorEastAsia"/>
        </w:rPr>
        <w:t xml:space="preserve">人及以</w:t>
      </w:r>
      <w:r>
        <w:rPr>
          <w:rFonts w:hint="eastAsia" w:asciiTheme="minorEastAsia" w:hAnsiTheme="minorEastAsia" w:eastAsiaTheme="minorEastAsia"/>
        </w:rPr>
        <w:t xml:space="preserve">上，且营业收入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万元及以上的为小型企业；从业人员</w:t>
      </w:r>
      <w:r>
        <w:rPr>
          <w:rFonts w:hint="eastAsia" w:asciiTheme="minorEastAsia" w:hAnsiTheme="minorEastAsia" w:eastAsiaTheme="minorEastAsia"/>
        </w:rPr>
        <w:t xml:space="preserve">20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（八）邮政业。</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1000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30000</w:t>
      </w:r>
      <w:r>
        <w:rPr>
          <w:rFonts w:hint="eastAsia" w:asciiTheme="minorEastAsia" w:hAnsiTheme="minorEastAsia" w:eastAsiaTheme="minorEastAsia"/>
        </w:rPr>
        <w:t xml:space="preserve">万元以下的为中小微型企业。其中，从业人员</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2000</w:t>
      </w:r>
      <w:r>
        <w:rPr>
          <w:rFonts w:hint="eastAsia" w:asciiTheme="minorEastAsia" w:hAnsiTheme="minorEastAsia" w:eastAsiaTheme="minorEastAsia"/>
        </w:rPr>
        <w:t xml:space="preserve">万元及以上的为中型企业；从业人员</w:t>
      </w:r>
      <w:r>
        <w:rPr>
          <w:rFonts w:hint="eastAsia" w:asciiTheme="minorEastAsia" w:hAnsiTheme="minorEastAsia" w:eastAsiaTheme="minorEastAsia"/>
        </w:rPr>
        <w:t xml:space="preserve">20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万元及以上的为小型企业；从业人员</w:t>
      </w:r>
      <w:r>
        <w:rPr>
          <w:rFonts w:hint="eastAsia" w:asciiTheme="minorEastAsia" w:hAnsiTheme="minorEastAsia" w:eastAsiaTheme="minorEastAsia"/>
        </w:rPr>
        <w:t xml:space="preserve">20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（九）住宿业。</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10000</w:t>
      </w:r>
      <w:r>
        <w:rPr>
          <w:rFonts w:hint="eastAsia" w:asciiTheme="minorEastAsia" w:hAnsiTheme="minorEastAsia" w:eastAsiaTheme="minorEastAsia"/>
        </w:rPr>
        <w:t xml:space="preserve">万元以下的为中小微型企业。其中，从业人员</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2000</w:t>
      </w:r>
      <w:r>
        <w:rPr>
          <w:rFonts w:hint="eastAsia" w:asciiTheme="minorEastAsia" w:hAnsiTheme="minorEastAsia" w:eastAsiaTheme="minorEastAsia"/>
        </w:rPr>
        <w:t xml:space="preserve">万元及以</w:t>
      </w:r>
      <w:r>
        <w:rPr>
          <w:rFonts w:hint="eastAsia" w:asciiTheme="minorEastAsia" w:hAnsiTheme="minorEastAsia" w:eastAsiaTheme="minorEastAsia"/>
        </w:rPr>
        <w:t xml:space="preserve">上的为中型企业；从业人员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万元及以上的为小型企业；从业人员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（十）餐饮业。</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10000</w:t>
      </w:r>
      <w:r>
        <w:rPr>
          <w:rFonts w:hint="eastAsia" w:asciiTheme="minorEastAsia" w:hAnsiTheme="minorEastAsia" w:eastAsiaTheme="minorEastAsia"/>
        </w:rPr>
        <w:t xml:space="preserve">万元以下的为中小微型企业。其中，从业人员</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2000</w:t>
      </w:r>
      <w:r>
        <w:rPr>
          <w:rFonts w:hint="eastAsia" w:asciiTheme="minorEastAsia" w:hAnsiTheme="minorEastAsia" w:eastAsiaTheme="minorEastAsia"/>
        </w:rPr>
        <w:t xml:space="preserve">万元及以上的为中型企业；从业人员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万元及以上的为小型企业；从业人员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（十一）信息传输业。</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2000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100000</w:t>
      </w:r>
      <w:r>
        <w:rPr>
          <w:rFonts w:hint="eastAsia" w:asciiTheme="minorEastAsia" w:hAnsiTheme="minorEastAsia" w:eastAsiaTheme="minorEastAsia"/>
        </w:rPr>
        <w:t xml:space="preserve">万元以下的为中小微型企业。其中，从业人员</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1000</w:t>
      </w:r>
      <w:r>
        <w:rPr>
          <w:rFonts w:hint="eastAsia" w:asciiTheme="minorEastAsia" w:hAnsiTheme="minorEastAsia" w:eastAsiaTheme="minorEastAsia"/>
        </w:rPr>
        <w:t xml:space="preserve">万元及以上的为中型企业；从业人员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万元及以上的为小型企业；从业人员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（十二）软件和信息技术服务业。</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10000</w:t>
      </w:r>
      <w:r>
        <w:rPr>
          <w:rFonts w:hint="eastAsia" w:asciiTheme="minorEastAsia" w:hAnsiTheme="minorEastAsia" w:eastAsiaTheme="minorEastAsia"/>
        </w:rPr>
        <w:t xml:space="preserve">万元以下的为中小微型企业。其中，从业人员</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1000</w:t>
      </w:r>
      <w:r>
        <w:rPr>
          <w:rFonts w:hint="eastAsia" w:asciiTheme="minorEastAsia" w:hAnsiTheme="minorEastAsia" w:eastAsiaTheme="minorEastAsia"/>
        </w:rPr>
        <w:t xml:space="preserve">万元及以上的为中型企业；从业人员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50</w:t>
      </w:r>
      <w:r>
        <w:rPr>
          <w:rFonts w:hint="eastAsia" w:asciiTheme="minorEastAsia" w:hAnsiTheme="minorEastAsia" w:eastAsiaTheme="minorEastAsia"/>
        </w:rPr>
        <w:t xml:space="preserve">万元及以上的为小型企业；从业人员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50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（十三）房地产开发经营。</w:t>
      </w:r>
      <w:r>
        <w:rPr>
          <w:rFonts w:hint="eastAsia" w:asciiTheme="minorEastAsia" w:hAnsiTheme="minorEastAsia" w:eastAsiaTheme="minorEastAsia"/>
        </w:rPr>
        <w:t xml:space="preserve">营业收入</w:t>
      </w:r>
      <w:r>
        <w:rPr>
          <w:rFonts w:hint="eastAsia" w:asciiTheme="minorEastAsia" w:hAnsiTheme="minorEastAsia" w:eastAsiaTheme="minorEastAsia"/>
        </w:rPr>
        <w:t xml:space="preserve">200000</w:t>
      </w:r>
      <w:r>
        <w:rPr>
          <w:rFonts w:hint="eastAsia" w:asciiTheme="minorEastAsia" w:hAnsiTheme="minorEastAsia" w:eastAsiaTheme="minorEastAsia"/>
        </w:rPr>
        <w:t xml:space="preserve">万元以下或资产总额</w:t>
      </w:r>
      <w:r>
        <w:rPr>
          <w:rFonts w:hint="eastAsia" w:asciiTheme="minorEastAsia" w:hAnsiTheme="minorEastAsia" w:eastAsiaTheme="minorEastAsia"/>
        </w:rPr>
        <w:t xml:space="preserve">10000</w:t>
      </w:r>
      <w:r>
        <w:rPr>
          <w:rFonts w:hint="eastAsia" w:asciiTheme="minorEastAsia" w:hAnsiTheme="minorEastAsia" w:eastAsiaTheme="minorEastAsia"/>
        </w:rPr>
        <w:t xml:space="preserve">万元以下的为中小微型企业。其中，营业收入</w:t>
      </w:r>
      <w:r>
        <w:rPr>
          <w:rFonts w:hint="eastAsia" w:asciiTheme="minorEastAsia" w:hAnsiTheme="minorEastAsia" w:eastAsiaTheme="minorEastAsia"/>
        </w:rPr>
        <w:t xml:space="preserve">1000</w:t>
      </w:r>
      <w:r>
        <w:rPr>
          <w:rFonts w:hint="eastAsia" w:asciiTheme="minorEastAsia" w:hAnsiTheme="minorEastAsia" w:eastAsiaTheme="minorEastAsia"/>
        </w:rPr>
        <w:t xml:space="preserve">万元及以上，且资产总额</w:t>
      </w:r>
      <w:r>
        <w:rPr>
          <w:rFonts w:hint="eastAsia" w:asciiTheme="minorEastAsia" w:hAnsiTheme="minorEastAsia" w:eastAsiaTheme="minorEastAsia"/>
        </w:rPr>
        <w:t xml:space="preserve">5000</w:t>
      </w:r>
      <w:r>
        <w:rPr>
          <w:rFonts w:hint="eastAsia" w:asciiTheme="minorEastAsia" w:hAnsiTheme="minorEastAsia" w:eastAsiaTheme="minorEastAsia"/>
        </w:rPr>
        <w:t xml:space="preserve">万元及以上的为中型企业；营业收入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万元及以上，且资产总额</w:t>
      </w:r>
      <w:r>
        <w:rPr>
          <w:rFonts w:hint="eastAsia" w:asciiTheme="minorEastAsia" w:hAnsiTheme="minorEastAsia" w:eastAsiaTheme="minorEastAsia"/>
        </w:rPr>
        <w:t xml:space="preserve">2000</w:t>
      </w:r>
      <w:r>
        <w:rPr>
          <w:rFonts w:hint="eastAsia" w:asciiTheme="minorEastAsia" w:hAnsiTheme="minorEastAsia" w:eastAsiaTheme="minorEastAsia"/>
        </w:rPr>
        <w:t xml:space="preserve">万元及以上的为小型企业；营业收入</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万元以下或资产总额</w:t>
      </w:r>
      <w:r>
        <w:rPr>
          <w:rFonts w:hint="eastAsia" w:asciiTheme="minorEastAsia" w:hAnsiTheme="minorEastAsia" w:eastAsiaTheme="minorEastAsia"/>
        </w:rPr>
        <w:t xml:space="preserve">2000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（十四）物业管理。</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1000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5000</w:t>
      </w:r>
      <w:r>
        <w:rPr>
          <w:rFonts w:hint="eastAsia" w:asciiTheme="minorEastAsia" w:hAnsiTheme="minorEastAsia" w:eastAsiaTheme="minorEastAsia"/>
        </w:rPr>
        <w:t xml:space="preserve">万元以下的为中小微型企业。其中，从业人员</w:t>
      </w:r>
      <w:r/>
    </w:p>
    <w:p>
      <w:pPr>
        <w:ind w:left="0"/>
        <w:spacing w:line="280" w:lineRule="exact"/>
        <w:rPr>
          <w:rFonts w:asciiTheme="minorEastAsia" w:hAnsiTheme="minorEastAsia" w:eastAsiaTheme="minorEastAsia"/>
        </w:rPr>
      </w:pPr>
      <w:r>
        <w:rPr>
          <w:rFonts w:hint="eastAsia" w:asciiTheme="minorEastAsia" w:hAnsiTheme="minorEastAsia" w:eastAsiaTheme="minorEastAsia"/>
        </w:rPr>
        <w:t xml:space="preserve">300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1000</w:t>
      </w:r>
      <w:r>
        <w:rPr>
          <w:rFonts w:hint="eastAsia" w:asciiTheme="minorEastAsia" w:hAnsiTheme="minorEastAsia" w:eastAsiaTheme="minorEastAsia"/>
        </w:rPr>
        <w:t xml:space="preserve">万元及以上的为中型企业；从业人员</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人及以上，且营业收入</w:t>
      </w:r>
      <w:r>
        <w:rPr>
          <w:rFonts w:hint="eastAsia" w:asciiTheme="minorEastAsia" w:hAnsiTheme="minorEastAsia" w:eastAsiaTheme="minorEastAsia"/>
        </w:rPr>
        <w:t xml:space="preserve">500</w:t>
      </w:r>
      <w:r>
        <w:rPr>
          <w:rFonts w:hint="eastAsia" w:asciiTheme="minorEastAsia" w:hAnsiTheme="minorEastAsia" w:eastAsiaTheme="minorEastAsia"/>
        </w:rPr>
        <w:t xml:space="preserve">万元及以上的为小型企业；从业人员</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人以下或营业收入</w:t>
      </w:r>
      <w:r>
        <w:rPr>
          <w:rFonts w:hint="eastAsia" w:asciiTheme="minorEastAsia" w:hAnsiTheme="minorEastAsia" w:eastAsiaTheme="minorEastAsia"/>
        </w:rPr>
        <w:t xml:space="preserve">500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（十五）租赁和商务服务业。</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人以下或资产总额</w:t>
      </w:r>
      <w:r>
        <w:rPr>
          <w:rFonts w:hint="eastAsia" w:asciiTheme="minorEastAsia" w:hAnsiTheme="minorEastAsia" w:eastAsiaTheme="minorEastAsia"/>
        </w:rPr>
        <w:t xml:space="preserve">120000</w:t>
      </w:r>
      <w:r>
        <w:rPr>
          <w:rFonts w:hint="eastAsia" w:asciiTheme="minorEastAsia" w:hAnsiTheme="minorEastAsia" w:eastAsiaTheme="minorEastAsia"/>
        </w:rPr>
        <w:t xml:space="preserve">万元以下的为中小微型企业。其中，从业人员</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人及以上，且资产总额</w:t>
      </w:r>
      <w:r>
        <w:rPr>
          <w:rFonts w:hint="eastAsia" w:asciiTheme="minorEastAsia" w:hAnsiTheme="minorEastAsia" w:eastAsiaTheme="minorEastAsia"/>
        </w:rPr>
        <w:t xml:space="preserve">8000</w:t>
      </w:r>
      <w:r>
        <w:rPr>
          <w:rFonts w:hint="eastAsia" w:asciiTheme="minorEastAsia" w:hAnsiTheme="minorEastAsia" w:eastAsiaTheme="minorEastAsia"/>
        </w:rPr>
        <w:t xml:space="preserve">万元及以上的为中型企业；从业人员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人及以上，且资产总额</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万元及以上的为小型企业；从业人员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人以下或资产总额</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（十六）其他未列明行业。</w:t>
      </w:r>
      <w:r>
        <w:rPr>
          <w:rFonts w:hint="eastAsia" w:asciiTheme="minorEastAsia" w:hAnsiTheme="minorEastAsia" w:eastAsiaTheme="minorEastAsia"/>
        </w:rPr>
        <w:t xml:space="preserve">从业人员</w:t>
      </w:r>
      <w:r>
        <w:rPr>
          <w:rFonts w:hint="eastAsia" w:asciiTheme="minorEastAsia" w:hAnsiTheme="minorEastAsia" w:eastAsiaTheme="minorEastAsia"/>
        </w:rPr>
        <w:t xml:space="preserve">300</w:t>
      </w:r>
      <w:r>
        <w:rPr>
          <w:rFonts w:hint="eastAsia" w:asciiTheme="minorEastAsia" w:hAnsiTheme="minorEastAsia" w:eastAsiaTheme="minorEastAsia"/>
        </w:rPr>
        <w:t xml:space="preserve">人以下的为中小微型企业。其中，从业人员</w:t>
      </w:r>
      <w:r>
        <w:rPr>
          <w:rFonts w:hint="eastAsia" w:asciiTheme="minorEastAsia" w:hAnsiTheme="minorEastAsia" w:eastAsiaTheme="minorEastAsia"/>
        </w:rPr>
        <w:t xml:space="preserve">100</w:t>
      </w:r>
      <w:r>
        <w:rPr>
          <w:rFonts w:hint="eastAsia" w:asciiTheme="minorEastAsia" w:hAnsiTheme="minorEastAsia" w:eastAsiaTheme="minorEastAsia"/>
        </w:rPr>
        <w:t xml:space="preserve">人及以上的为中型企业；从业人员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人及以上的为小型企业；从业人员</w:t>
      </w:r>
      <w:r>
        <w:rPr>
          <w:rFonts w:hint="eastAsia" w:asciiTheme="minorEastAsia" w:hAnsiTheme="minorEastAsia" w:eastAsiaTheme="minorEastAsia"/>
        </w:rPr>
        <w:t xml:space="preserve">10</w:t>
      </w:r>
      <w:r>
        <w:rPr>
          <w:rFonts w:hint="eastAsia" w:asciiTheme="minorEastAsia" w:hAnsiTheme="minorEastAsia" w:eastAsiaTheme="minorEastAsia"/>
        </w:rPr>
        <w:t xml:space="preserve">人以下的为微型企业。</w:t>
      </w:r>
      <w:r/>
    </w:p>
    <w:p>
      <w:pPr>
        <w:ind w:left="0"/>
        <w:rPr>
          <w:rFonts w:cs="Times New Roman" w:asciiTheme="minorEastAsia" w:hAnsiTheme="minorEastAsia" w:eastAsiaTheme="minorEastAsia"/>
          <w:lang w:val="zh-CN"/>
        </w:rPr>
      </w:pPr>
      <w:r>
        <w:rPr>
          <w:rFonts w:cs="Times New Roman"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br w:type="column"/>
      </w:r>
      <w:r/>
    </w:p>
    <w:p>
      <w:pPr>
        <w:ind w:left="0"/>
        <w:jc w:val="left"/>
        <w:rPr>
          <w:rFonts w:asciiTheme="minorEastAsia" w:hAnsiTheme="minorEastAsia" w:eastAsiaTheme="minorEastAsia"/>
          <w:b/>
          <w:bCs/>
          <w:sz w:val="21"/>
          <w:szCs w:val="21"/>
        </w:rPr>
        <w:outlineLvl w:val="0"/>
      </w:pPr>
      <w:r/>
      <w:bookmarkStart w:id="76" w:name="_Toc105397784"/>
      <w:r>
        <w:rPr>
          <w:rFonts w:hint="eastAsia" w:asciiTheme="minorEastAsia" w:hAnsiTheme="minorEastAsia" w:eastAsiaTheme="minorEastAsia"/>
          <w:b/>
          <w:sz w:val="21"/>
          <w:szCs w:val="21"/>
        </w:rPr>
        <w:t xml:space="preserve">附件</w:t>
      </w:r>
      <w:r>
        <w:rPr>
          <w:rFonts w:asciiTheme="minorEastAsia" w:hAnsiTheme="minorEastAsia" w:eastAsiaTheme="minorEastAsia"/>
          <w:b/>
          <w:sz w:val="21"/>
          <w:szCs w:val="21"/>
        </w:rPr>
        <w:t xml:space="preserve">6</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残疾人福利性单位声明函</w:t>
      </w:r>
      <w:bookmarkEnd w:id="75"/>
      <w:r/>
      <w:bookmarkEnd w:id="76"/>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残疾人福利性单位声明函</w:t>
      </w:r>
      <w:r/>
    </w:p>
    <w:p>
      <w:pPr>
        <w:ind w:left="0"/>
        <w:spacing w:line="360" w:lineRule="auto"/>
        <w:rPr>
          <w:rFonts w:asciiTheme="minorEastAsia" w:hAnsiTheme="minorEastAsia" w:eastAsiaTheme="minorEastAsia"/>
          <w:sz w:val="21"/>
          <w:szCs w:val="21"/>
          <w:lang w:val="zh-CN"/>
        </w:rPr>
      </w:pPr>
      <w:r/>
      <w:bookmarkStart w:id="77" w:name="_Toc15378"/>
      <w:r/>
      <w:bookmarkStart w:id="78" w:name="_Toc32206"/>
      <w:r/>
      <w:bookmarkStart w:id="79" w:name="_Toc3869"/>
      <w:r>
        <w:rPr>
          <w:rFonts w:hint="eastAsia" w:asciiTheme="minorEastAsia" w:hAnsiTheme="minorEastAsia" w:eastAsiaTheme="minorEastAsia"/>
          <w:sz w:val="21"/>
          <w:szCs w:val="21"/>
          <w:u w:val="single"/>
          <w:lang w:val="zh-CN"/>
        </w:rPr>
        <w:t xml:space="preserve">苏州市政府集中采购中心</w:t>
      </w:r>
      <w:r>
        <w:rPr>
          <w:rFonts w:hint="eastAsia" w:asciiTheme="minorEastAsia" w:hAnsiTheme="minorEastAsia" w:eastAsiaTheme="minorEastAsia"/>
          <w:sz w:val="21"/>
          <w:szCs w:val="21"/>
          <w:lang w:val="zh-CN"/>
        </w:rPr>
        <w:t xml:space="preserve">：</w:t>
      </w:r>
      <w:bookmarkEnd w:id="77"/>
      <w:r/>
      <w:bookmarkEnd w:id="78"/>
      <w:r/>
      <w:bookmarkEnd w:id="79"/>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本单位郑重声明，根据《财政部</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民政部</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中国残疾人联合会关于促进残疾人就业政府采购政策的通知》（财库〔</w:t>
      </w:r>
      <w:r>
        <w:rPr>
          <w:rFonts w:hint="eastAsia" w:asciiTheme="minorEastAsia" w:hAnsiTheme="minorEastAsia" w:eastAsiaTheme="minorEastAsia"/>
          <w:sz w:val="21"/>
          <w:szCs w:val="21"/>
        </w:rPr>
        <w:t xml:space="preserve">2017</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141</w:t>
      </w:r>
      <w:r>
        <w:rPr>
          <w:rFonts w:hint="eastAsia" w:asciiTheme="minorEastAsia" w:hAnsiTheme="minorEastAsia" w:eastAsiaTheme="minorEastAsia"/>
          <w:sz w:val="21"/>
          <w:szCs w:val="21"/>
        </w:rPr>
        <w:t xml:space="preserve">号）的规定，本单位为符合条件的残疾人福利性单位，且本单位参加</w:t>
      </w:r>
      <w:r>
        <w:rPr>
          <w:rFonts w:hint="eastAsia" w:asciiTheme="minorEastAsia" w:hAnsiTheme="minorEastAsia" w:eastAsiaTheme="minorEastAsia"/>
          <w:sz w:val="21"/>
          <w:szCs w:val="21"/>
          <w:lang w:val="zh-CN"/>
        </w:rPr>
        <w:t xml:space="preserve">贵中心组织实施的编号为</w:t>
      </w:r>
      <w:r>
        <w:rPr>
          <w:rFonts w:asciiTheme="minorEastAsia" w:hAnsiTheme="minorEastAsia" w:eastAsiaTheme="minorEastAsia"/>
          <w:sz w:val="21"/>
          <w:szCs w:val="21"/>
          <w:u w:val="single"/>
          <w:lang w:val="zh-CN"/>
        </w:rPr>
        <w:t xml:space="preserve">              </w:t>
      </w:r>
      <w:r>
        <w:rPr>
          <w:rFonts w:hint="eastAsia" w:asciiTheme="minorEastAsia" w:hAnsiTheme="minorEastAsia" w:eastAsiaTheme="minorEastAsia"/>
          <w:sz w:val="21"/>
          <w:szCs w:val="21"/>
          <w:lang w:val="zh-CN"/>
        </w:rPr>
        <w:t xml:space="preserve">号的招标活动</w:t>
      </w:r>
      <w:r>
        <w:rPr>
          <w:rFonts w:hint="eastAsia" w:asciiTheme="minorEastAsia" w:hAnsiTheme="minorEastAsia" w:eastAsiaTheme="minorEastAsia"/>
          <w:sz w:val="21"/>
          <w:szCs w:val="21"/>
        </w:rPr>
        <w:t xml:space="preserve">提供本单位制造的货物（由本单位承担工程</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提供服务），或者提供其他残疾人福利性单位制造的货物（不包括使用非残疾人福利性单位注册商标的货物）。</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本单位对上述声明的真实性负责。如有虚假，将依法承担相应责任。</w:t>
      </w:r>
      <w:r/>
    </w:p>
    <w:p>
      <w:pPr>
        <w:pStyle w:val="1394"/>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w:t>
      </w:r>
      <w:r>
        <w:rPr>
          <w:rFonts w:asciiTheme="minorEastAsia" w:hAnsiTheme="minorEastAsia" w:eastAsiaTheme="minorEastAsia"/>
          <w:sz w:val="21"/>
          <w:szCs w:val="21"/>
        </w:rPr>
        <w:t xml:space="preserve">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ind w:firstLine="4830"/>
        <w:jc w:val="left"/>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t xml:space="preserve">日期</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p>
    <w:p>
      <w:pPr>
        <w:spacing w:line="360" w:lineRule="auto"/>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p>
      <w:pPr>
        <w:pStyle w:val="954"/>
        <w:ind w:left="0" w:firstLine="0"/>
        <w:rPr>
          <w:rFonts w:cs="Arial" w:asciiTheme="minorEastAsia" w:hAnsiTheme="minorEastAsia" w:eastAsiaTheme="minorEastAsia"/>
          <w:b/>
          <w:shd w:val="clear" w:color="auto" w:fill="ffffff"/>
        </w:rPr>
      </w:pPr>
      <w:r>
        <w:rPr>
          <w:rFonts w:hint="eastAsia" w:asciiTheme="minorEastAsia" w:hAnsiTheme="minorEastAsia" w:eastAsiaTheme="minorEastAsia"/>
          <w:b/>
          <w:lang w:val="zh-CN"/>
        </w:rPr>
        <w:t xml:space="preserve">备注：</w:t>
      </w:r>
      <w:r>
        <w:rPr>
          <w:rFonts w:hint="eastAsia" w:asciiTheme="minorEastAsia" w:hAnsiTheme="minorEastAsia" w:eastAsiaTheme="minorEastAsia"/>
          <w:b/>
          <w:lang w:val="zh-CN"/>
        </w:rPr>
        <w:t xml:space="preserve">1.</w:t>
      </w:r>
      <w:r>
        <w:rPr>
          <w:rFonts w:hint="eastAsia" w:cs="Arial" w:asciiTheme="minorEastAsia" w:hAnsiTheme="minorEastAsia" w:eastAsiaTheme="minorEastAsia"/>
          <w:b/>
          <w:shd w:val="clear" w:color="auto" w:fill="ffffff"/>
        </w:rPr>
        <w:t xml:space="preserve">享受政府采购支持政策的残疾人福利性单位应当同时满足以下条件：</w:t>
      </w:r>
      <w:r/>
    </w:p>
    <w:p>
      <w:pPr>
        <w:pStyle w:val="954"/>
        <w:ind w:left="0" w:firstLine="400"/>
        <w:rPr>
          <w:rFonts w:cs="Arial" w:asciiTheme="minorEastAsia" w:hAnsiTheme="minorEastAsia" w:eastAsiaTheme="minorEastAsia"/>
          <w:shd w:val="clear" w:color="auto" w:fill="ffffff"/>
        </w:rPr>
      </w:pPr>
      <w:r>
        <w:rPr>
          <w:rFonts w:hint="eastAsia" w:asciiTheme="minorEastAsia" w:hAnsiTheme="minorEastAsia" w:eastAsiaTheme="minorEastAsia"/>
          <w:lang w:val="zh-CN"/>
        </w:rPr>
        <w:fldChar w:fldCharType="begin"/>
      </w:r>
      <w:r>
        <w:rPr>
          <w:rFonts w:hint="eastAsia" w:asciiTheme="minorEastAsia" w:hAnsiTheme="minorEastAsia" w:eastAsiaTheme="minorEastAsia"/>
          <w:lang w:val="zh-CN"/>
        </w:rPr>
        <w:instrText xml:space="preserve"> = 1 \* GB3 </w:instrText>
      </w:r>
      <w:r>
        <w:rPr>
          <w:rFonts w:hint="eastAsia" w:asciiTheme="minorEastAsia" w:hAnsiTheme="minorEastAsia" w:eastAsiaTheme="minorEastAsia"/>
          <w:lang w:val="zh-CN"/>
        </w:rPr>
        <w:fldChar w:fldCharType="separate"/>
      </w:r>
      <w:r>
        <w:rPr>
          <w:rFonts w:hint="eastAsia" w:asciiTheme="minorEastAsia" w:hAnsiTheme="minorEastAsia" w:eastAsiaTheme="minorEastAsia"/>
          <w:lang w:val="zh-CN"/>
        </w:rPr>
        <w:t xml:space="preserve">①</w:t>
      </w:r>
      <w:r>
        <w:rPr>
          <w:rFonts w:hint="eastAsia" w:asciiTheme="minorEastAsia" w:hAnsiTheme="minorEastAsia" w:eastAsiaTheme="minorEastAsia"/>
          <w:lang w:val="zh-CN"/>
        </w:rPr>
        <w:fldChar w:fldCharType="end"/>
      </w:r>
      <w:r>
        <w:rPr>
          <w:rFonts w:hint="eastAsia" w:asciiTheme="minorEastAsia" w:hAnsiTheme="minorEastAsia" w:eastAsiaTheme="minorEastAsia"/>
          <w:lang w:val="zh-CN"/>
        </w:rPr>
        <w:t xml:space="preserve">安置的残疾人占本单位在职职工人数的比例不低于</w:t>
      </w:r>
      <w:r>
        <w:rPr>
          <w:rFonts w:hint="eastAsia" w:asciiTheme="minorEastAsia" w:hAnsiTheme="minorEastAsia" w:eastAsiaTheme="minorEastAsia"/>
          <w:lang w:val="zh-CN"/>
        </w:rPr>
        <w:t xml:space="preserve">25%</w:t>
      </w:r>
      <w:r>
        <w:rPr>
          <w:rFonts w:hint="eastAsia" w:asciiTheme="minorEastAsia" w:hAnsiTheme="minorEastAsia" w:eastAsiaTheme="minorEastAsia"/>
          <w:lang w:val="zh-CN"/>
        </w:rPr>
        <w:t xml:space="preserve">（含</w:t>
      </w:r>
      <w:r>
        <w:rPr>
          <w:rFonts w:hint="eastAsia" w:asciiTheme="minorEastAsia" w:hAnsiTheme="minorEastAsia" w:eastAsiaTheme="minorEastAsia"/>
          <w:lang w:val="zh-CN"/>
        </w:rPr>
        <w:t xml:space="preserve">25%</w:t>
      </w:r>
      <w:r>
        <w:rPr>
          <w:rFonts w:hint="eastAsia" w:asciiTheme="minorEastAsia" w:hAnsiTheme="minorEastAsia" w:eastAsiaTheme="minorEastAsia"/>
          <w:lang w:val="zh-CN"/>
        </w:rPr>
        <w:t xml:space="preserve">），并且安置的残疾人人数不少于</w:t>
      </w:r>
      <w:r>
        <w:rPr>
          <w:rFonts w:hint="eastAsia" w:asciiTheme="minorEastAsia" w:hAnsiTheme="minorEastAsia" w:eastAsiaTheme="minorEastAsia"/>
          <w:lang w:val="zh-CN"/>
        </w:rPr>
        <w:t xml:space="preserve">10</w:t>
      </w:r>
      <w:r>
        <w:rPr>
          <w:rFonts w:hint="eastAsia" w:asciiTheme="minorEastAsia" w:hAnsiTheme="minorEastAsia" w:eastAsiaTheme="minorEastAsia"/>
          <w:lang w:val="zh-CN"/>
        </w:rPr>
        <w:t xml:space="preserve">人（含</w:t>
      </w:r>
      <w:r>
        <w:rPr>
          <w:rFonts w:hint="eastAsia" w:asciiTheme="minorEastAsia" w:hAnsiTheme="minorEastAsia" w:eastAsiaTheme="minorEastAsia"/>
          <w:lang w:val="zh-CN"/>
        </w:rPr>
        <w:t xml:space="preserve">10</w:t>
      </w:r>
      <w:r>
        <w:rPr>
          <w:rFonts w:hint="eastAsia" w:asciiTheme="minorEastAsia" w:hAnsiTheme="minorEastAsia" w:eastAsiaTheme="minorEastAsia"/>
          <w:lang w:val="zh-CN"/>
        </w:rPr>
        <w:t xml:space="preserve">人）；</w:t>
      </w:r>
      <w:r/>
    </w:p>
    <w:p>
      <w:pPr>
        <w:pStyle w:val="954"/>
        <w:ind w:left="0" w:firstLine="400"/>
        <w:rPr>
          <w:rFonts w:asciiTheme="minorEastAsia" w:hAnsiTheme="minorEastAsia" w:eastAsiaTheme="minorEastAsia"/>
          <w:lang w:val="zh-CN"/>
        </w:rPr>
      </w:pPr>
      <w:r>
        <w:rPr>
          <w:rFonts w:hint="eastAsia" w:asciiTheme="minorEastAsia" w:hAnsiTheme="minorEastAsia" w:eastAsiaTheme="minorEastAsia"/>
          <w:lang w:val="zh-CN"/>
        </w:rPr>
        <w:fldChar w:fldCharType="begin"/>
      </w:r>
      <w:r>
        <w:rPr>
          <w:rFonts w:hint="eastAsia" w:asciiTheme="minorEastAsia" w:hAnsiTheme="minorEastAsia" w:eastAsiaTheme="minorEastAsia"/>
          <w:lang w:val="zh-CN"/>
        </w:rPr>
        <w:instrText xml:space="preserve"> = 2 \* GB3 </w:instrText>
      </w:r>
      <w:r>
        <w:rPr>
          <w:rFonts w:hint="eastAsia" w:asciiTheme="minorEastAsia" w:hAnsiTheme="minorEastAsia" w:eastAsiaTheme="minorEastAsia"/>
          <w:lang w:val="zh-CN"/>
        </w:rPr>
        <w:fldChar w:fldCharType="separate"/>
      </w:r>
      <w:r>
        <w:rPr>
          <w:rFonts w:hint="eastAsia" w:asciiTheme="minorEastAsia" w:hAnsiTheme="minorEastAsia" w:eastAsiaTheme="minorEastAsia"/>
          <w:lang w:val="zh-CN"/>
        </w:rPr>
        <w:t xml:space="preserve">②</w:t>
      </w:r>
      <w:r>
        <w:rPr>
          <w:rFonts w:hint="eastAsia" w:asciiTheme="minorEastAsia" w:hAnsiTheme="minorEastAsia" w:eastAsiaTheme="minorEastAsia"/>
          <w:lang w:val="zh-CN"/>
        </w:rPr>
        <w:fldChar w:fldCharType="end"/>
      </w:r>
      <w:r>
        <w:rPr>
          <w:rFonts w:hint="eastAsia" w:asciiTheme="minorEastAsia" w:hAnsiTheme="minorEastAsia" w:eastAsiaTheme="minorEastAsia"/>
          <w:lang w:val="zh-CN"/>
        </w:rPr>
        <w:t xml:space="preserve">依法与安置的每位残疾人签订了一年以上（含一年）的劳动合同或服务协议；</w:t>
      </w:r>
      <w:r/>
    </w:p>
    <w:p>
      <w:pPr>
        <w:pStyle w:val="954"/>
        <w:ind w:left="0" w:firstLine="400"/>
        <w:rPr>
          <w:rFonts w:asciiTheme="minorEastAsia" w:hAnsiTheme="minorEastAsia" w:eastAsiaTheme="minorEastAsia"/>
          <w:lang w:val="zh-CN"/>
        </w:rPr>
      </w:pPr>
      <w:r>
        <w:rPr>
          <w:rFonts w:hint="eastAsia" w:asciiTheme="minorEastAsia" w:hAnsiTheme="minorEastAsia" w:eastAsiaTheme="minorEastAsia"/>
          <w:lang w:val="zh-CN"/>
        </w:rPr>
        <w:fldChar w:fldCharType="begin"/>
      </w:r>
      <w:r>
        <w:rPr>
          <w:rFonts w:hint="eastAsia" w:asciiTheme="minorEastAsia" w:hAnsiTheme="minorEastAsia" w:eastAsiaTheme="minorEastAsia"/>
          <w:lang w:val="zh-CN"/>
        </w:rPr>
        <w:instrText xml:space="preserve"> = 3 \* GB3 </w:instrText>
      </w:r>
      <w:r>
        <w:rPr>
          <w:rFonts w:hint="eastAsia" w:asciiTheme="minorEastAsia" w:hAnsiTheme="minorEastAsia" w:eastAsiaTheme="minorEastAsia"/>
          <w:lang w:val="zh-CN"/>
        </w:rPr>
        <w:fldChar w:fldCharType="separate"/>
      </w:r>
      <w:r>
        <w:rPr>
          <w:rFonts w:hint="eastAsia" w:asciiTheme="minorEastAsia" w:hAnsiTheme="minorEastAsia" w:eastAsiaTheme="minorEastAsia"/>
          <w:lang w:val="zh-CN"/>
        </w:rPr>
        <w:t xml:space="preserve">③</w:t>
      </w:r>
      <w:r>
        <w:rPr>
          <w:rFonts w:hint="eastAsia" w:asciiTheme="minorEastAsia" w:hAnsiTheme="minorEastAsia" w:eastAsiaTheme="minorEastAsia"/>
          <w:lang w:val="zh-CN"/>
        </w:rPr>
        <w:fldChar w:fldCharType="end"/>
      </w:r>
      <w:r>
        <w:rPr>
          <w:rFonts w:hint="eastAsia" w:asciiTheme="minorEastAsia" w:hAnsiTheme="minorEastAsia" w:eastAsiaTheme="minorEastAsia"/>
          <w:lang w:val="zh-CN"/>
        </w:rPr>
        <w:t xml:space="preserve">为安置的每位残疾人按月足额缴纳了基本养老保险、基本医疗保险、失业保险、工伤保险和生育保险等社会保险费；</w:t>
      </w:r>
      <w:r/>
    </w:p>
    <w:p>
      <w:pPr>
        <w:pStyle w:val="954"/>
        <w:ind w:left="0" w:firstLine="400"/>
        <w:rPr>
          <w:rFonts w:asciiTheme="minorEastAsia" w:hAnsiTheme="minorEastAsia" w:eastAsiaTheme="minorEastAsia"/>
          <w:lang w:val="zh-CN"/>
        </w:rPr>
      </w:pPr>
      <w:r>
        <w:rPr>
          <w:rFonts w:hint="eastAsia" w:asciiTheme="minorEastAsia" w:hAnsiTheme="minorEastAsia" w:eastAsiaTheme="minorEastAsia"/>
          <w:lang w:val="zh-CN"/>
        </w:rPr>
        <w:fldChar w:fldCharType="begin"/>
      </w:r>
      <w:r>
        <w:rPr>
          <w:rFonts w:hint="eastAsia" w:asciiTheme="minorEastAsia" w:hAnsiTheme="minorEastAsia" w:eastAsiaTheme="minorEastAsia"/>
          <w:lang w:val="zh-CN"/>
        </w:rPr>
        <w:instrText xml:space="preserve"> = 4 \* GB3 </w:instrText>
      </w:r>
      <w:r>
        <w:rPr>
          <w:rFonts w:hint="eastAsia" w:asciiTheme="minorEastAsia" w:hAnsiTheme="minorEastAsia" w:eastAsiaTheme="minorEastAsia"/>
          <w:lang w:val="zh-CN"/>
        </w:rPr>
        <w:fldChar w:fldCharType="separate"/>
      </w:r>
      <w:r>
        <w:rPr>
          <w:rFonts w:hint="eastAsia" w:asciiTheme="minorEastAsia" w:hAnsiTheme="minorEastAsia" w:eastAsiaTheme="minorEastAsia"/>
          <w:lang w:val="zh-CN"/>
        </w:rPr>
        <w:t xml:space="preserve">④</w:t>
      </w:r>
      <w:r>
        <w:rPr>
          <w:rFonts w:hint="eastAsia" w:asciiTheme="minorEastAsia" w:hAnsiTheme="minorEastAsia" w:eastAsiaTheme="minorEastAsia"/>
          <w:lang w:val="zh-CN"/>
        </w:rPr>
        <w:fldChar w:fldCharType="end"/>
      </w:r>
      <w:r>
        <w:rPr>
          <w:rFonts w:hint="eastAsia" w:asciiTheme="minorEastAsia" w:hAnsiTheme="minorEastAsia" w:eastAsiaTheme="minorEastAsia"/>
          <w:lang w:val="zh-CN"/>
        </w:rPr>
        <w:t xml:space="preserve">通过银行等金融机构向安置的每位残疾人，按月支付了不低于单位所在区县适用的经省级人民政府批准的月最低工资标准的工资；</w:t>
      </w:r>
      <w:r/>
    </w:p>
    <w:p>
      <w:pPr>
        <w:pStyle w:val="954"/>
        <w:ind w:left="0" w:firstLine="400"/>
        <w:rPr>
          <w:rFonts w:asciiTheme="minorEastAsia" w:hAnsiTheme="minorEastAsia" w:eastAsiaTheme="minorEastAsia"/>
          <w:lang w:val="zh-CN"/>
        </w:rPr>
      </w:pPr>
      <w:r>
        <w:rPr>
          <w:rFonts w:hint="eastAsia" w:asciiTheme="minorEastAsia" w:hAnsiTheme="minorEastAsia" w:eastAsiaTheme="minorEastAsia"/>
          <w:lang w:val="zh-CN"/>
        </w:rPr>
        <w:fldChar w:fldCharType="begin"/>
      </w:r>
      <w:r>
        <w:rPr>
          <w:rFonts w:hint="eastAsia" w:asciiTheme="minorEastAsia" w:hAnsiTheme="minorEastAsia" w:eastAsiaTheme="minorEastAsia"/>
          <w:lang w:val="zh-CN"/>
        </w:rPr>
        <w:instrText xml:space="preserve"> = 5 \* GB3 </w:instrText>
      </w:r>
      <w:r>
        <w:rPr>
          <w:rFonts w:hint="eastAsia" w:asciiTheme="minorEastAsia" w:hAnsiTheme="minorEastAsia" w:eastAsiaTheme="minorEastAsia"/>
          <w:lang w:val="zh-CN"/>
        </w:rPr>
        <w:fldChar w:fldCharType="separate"/>
      </w:r>
      <w:r>
        <w:rPr>
          <w:rFonts w:hint="eastAsia" w:asciiTheme="minorEastAsia" w:hAnsiTheme="minorEastAsia" w:eastAsiaTheme="minorEastAsia"/>
          <w:lang w:val="zh-CN"/>
        </w:rPr>
        <w:t xml:space="preserve">⑤</w:t>
      </w:r>
      <w:r>
        <w:rPr>
          <w:rFonts w:hint="eastAsia" w:asciiTheme="minorEastAsia" w:hAnsiTheme="minorEastAsia" w:eastAsiaTheme="minorEastAsia"/>
          <w:lang w:val="zh-CN"/>
        </w:rPr>
        <w:fldChar w:fldCharType="end"/>
      </w:r>
      <w:r>
        <w:rPr>
          <w:rFonts w:hint="eastAsia" w:asciiTheme="minorEastAsia" w:hAnsiTheme="minorEastAsia" w:eastAsiaTheme="minorEastAsia"/>
          <w:lang w:val="zh-CN"/>
        </w:rPr>
        <w:t xml:space="preserve">提供本单位制造的货物、承担的工程或者服务（以下简称产品），或者提供其他残疾人福利性单位制造的货物（不包括使用非残疾人福利性单位注册商标的货物）。</w:t>
      </w:r>
      <w:r/>
    </w:p>
    <w:p>
      <w:pPr>
        <w:pStyle w:val="954"/>
        <w:ind w:left="0" w:firstLine="400"/>
        <w:rPr>
          <w:rFonts w:asciiTheme="minorEastAsia" w:hAnsiTheme="minorEastAsia" w:eastAsiaTheme="minorEastAsia"/>
          <w:lang w:val="zh-CN"/>
        </w:rPr>
      </w:pPr>
      <w:r>
        <w:rPr>
          <w:rFonts w:hint="eastAsia" w:asciiTheme="minorEastAsia" w:hAnsiTheme="minorEastAsia" w:eastAsiaTheme="minorEastAsia"/>
          <w:lang w:val="zh-CN"/>
        </w:rPr>
        <w:t xml:space="preserve">前款所称残疾人是指法定劳动年龄内，持有《中华人民共</w:t>
      </w:r>
      <w:r>
        <w:rPr>
          <w:rFonts w:hint="eastAsia" w:asciiTheme="minorEastAsia" w:hAnsiTheme="minorEastAsia" w:eastAsiaTheme="minorEastAsia"/>
          <w:lang w:val="zh-CN"/>
        </w:rPr>
        <w:t xml:space="preserve">和国残疾人证》或者《中华人民共和国残疾军人证（</w:t>
      </w:r>
      <w:r>
        <w:rPr>
          <w:rFonts w:hint="eastAsia" w:asciiTheme="minorEastAsia" w:hAnsiTheme="minorEastAsia" w:eastAsiaTheme="minorEastAsia"/>
          <w:lang w:val="zh-CN"/>
        </w:rPr>
        <w:t xml:space="preserve">1</w:t>
      </w:r>
      <w:r>
        <w:rPr>
          <w:rFonts w:hint="eastAsia" w:asciiTheme="minorEastAsia" w:hAnsiTheme="minorEastAsia" w:eastAsiaTheme="minorEastAsia"/>
          <w:lang w:val="zh-CN"/>
        </w:rPr>
        <w:t xml:space="preserve">至</w:t>
      </w:r>
      <w:r>
        <w:rPr>
          <w:rFonts w:hint="eastAsia" w:asciiTheme="minorEastAsia" w:hAnsiTheme="minorEastAsia" w:eastAsiaTheme="minorEastAsia"/>
          <w:lang w:val="zh-CN"/>
        </w:rPr>
        <w:t xml:space="preserve">8</w:t>
      </w:r>
      <w:r>
        <w:rPr>
          <w:rFonts w:hint="eastAsia" w:asciiTheme="minorEastAsia" w:hAnsiTheme="minorEastAsia" w:eastAsiaTheme="minorEastAsia"/>
          <w:lang w:val="zh-CN"/>
        </w:rPr>
        <w:t xml:space="preserve">级）》的自然人，包括具有劳动条件和劳动意愿的精神残疾人。在职职工人数是指与残疾人福利性单位建立劳动关系并依法签订劳动合同或者服务协议的雇员人数。</w:t>
      </w:r>
      <w:r/>
    </w:p>
    <w:p>
      <w:pPr>
        <w:pStyle w:val="954"/>
        <w:ind w:left="0" w:firstLine="402"/>
        <w:rPr>
          <w:rFonts w:asciiTheme="minorEastAsia" w:hAnsiTheme="minorEastAsia" w:eastAsiaTheme="minorEastAsia"/>
          <w:b/>
          <w:lang w:val="zh-CN"/>
        </w:rPr>
      </w:pPr>
      <w:r>
        <w:rPr>
          <w:rFonts w:hint="eastAsia" w:asciiTheme="minorEastAsia" w:hAnsiTheme="minorEastAsia" w:eastAsiaTheme="minorEastAsia"/>
          <w:b/>
          <w:lang w:val="zh-CN"/>
        </w:rPr>
        <w:t xml:space="preserve">2.</w:t>
      </w:r>
      <w:r>
        <w:rPr>
          <w:rFonts w:hint="eastAsia" w:asciiTheme="minorEastAsia" w:hAnsiTheme="minorEastAsia" w:eastAsiaTheme="minorEastAsia"/>
          <w:b/>
          <w:lang w:val="zh-CN"/>
        </w:rPr>
        <w:t xml:space="preserve">中标单位为残疾人福利性单位的，《残疾人福利性单位声明函》将随中标结果同时公告。</w:t>
      </w:r>
      <w:r/>
    </w:p>
    <w:p>
      <w:pPr>
        <w:pStyle w:val="954"/>
        <w:ind w:left="0" w:firstLine="402"/>
        <w:rPr>
          <w:rFonts w:asciiTheme="minorEastAsia" w:hAnsiTheme="minorEastAsia" w:eastAsiaTheme="minorEastAsia"/>
          <w:b/>
          <w:lang w:val="zh-CN"/>
        </w:rPr>
      </w:pPr>
      <w:r>
        <w:rPr>
          <w:rFonts w:hint="eastAsia" w:asciiTheme="minorEastAsia" w:hAnsiTheme="minorEastAsia" w:eastAsiaTheme="minorEastAsia"/>
          <w:b/>
          <w:lang w:val="zh-CN"/>
        </w:rPr>
        <w:t xml:space="preserve">3.</w:t>
      </w:r>
      <w:r>
        <w:rPr>
          <w:rFonts w:hint="eastAsia" w:asciiTheme="minorEastAsia" w:hAnsiTheme="minorEastAsia" w:eastAsiaTheme="minorEastAsia"/>
          <w:b/>
          <w:lang w:val="zh-CN"/>
        </w:rPr>
        <w:t xml:space="preserve">供应商提供的《残疾人福利性单位声明函》与事实不符的，依照《政府采购法》第七十七条第一款的规定追究法律责任。</w:t>
      </w:r>
      <w:r/>
    </w:p>
    <w:p>
      <w:pPr>
        <w:ind w:left="0"/>
        <w:jc w:val="left"/>
        <w:rPr>
          <w:rFonts w:asciiTheme="minorEastAsia" w:hAnsiTheme="minorEastAsia" w:eastAsiaTheme="minorEastAsia"/>
          <w:b/>
          <w:sz w:val="21"/>
          <w:szCs w:val="21"/>
        </w:rPr>
        <w:outlineLvl w:val="0"/>
      </w:pPr>
      <w:r>
        <w:rPr>
          <w:rFonts w:asciiTheme="minorEastAsia" w:hAnsiTheme="minorEastAsia" w:eastAsiaTheme="minorEastAsia"/>
          <w:sz w:val="21"/>
          <w:szCs w:val="21"/>
          <w:lang w:val="zh-CN"/>
        </w:rPr>
        <w:br w:type="page" w:clear="all"/>
      </w:r>
      <w:bookmarkStart w:id="80" w:name="_Toc71810487"/>
      <w:r/>
      <w:bookmarkStart w:id="81" w:name="_Toc105397785"/>
      <w:r>
        <w:rPr>
          <w:rFonts w:asciiTheme="minorEastAsia" w:hAnsiTheme="minorEastAsia" w:eastAsiaTheme="minorEastAsia"/>
          <w:b/>
          <w:sz w:val="21"/>
          <w:szCs w:val="21"/>
        </w:rPr>
        <w:t xml:space="preserve">附件</w:t>
      </w:r>
      <w:r>
        <w:rPr>
          <w:rFonts w:asciiTheme="minorEastAsia" w:hAnsiTheme="minorEastAsia" w:eastAsiaTheme="minorEastAsia"/>
          <w:b/>
          <w:sz w:val="21"/>
          <w:szCs w:val="21"/>
        </w:rPr>
        <w:t xml:space="preserve">7</w:t>
      </w:r>
      <w:r>
        <w:rPr>
          <w:rFonts w:hint="eastAsia" w:asciiTheme="minorEastAsia" w:hAnsiTheme="minorEastAsia" w:eastAsiaTheme="minorEastAsia"/>
          <w:b/>
          <w:sz w:val="21"/>
          <w:szCs w:val="21"/>
        </w:rPr>
        <w:t xml:space="preserve">.</w:t>
      </w:r>
      <w:bookmarkEnd w:id="80"/>
      <w:r>
        <w:rPr>
          <w:rFonts w:hint="eastAsia" w:asciiTheme="minorEastAsia" w:hAnsiTheme="minorEastAsia" w:eastAsiaTheme="minorEastAsia"/>
        </w:rPr>
        <w:t xml:space="preserve"> </w:t>
      </w:r>
      <w:bookmarkEnd w:id="81"/>
      <w:r>
        <w:rPr>
          <w:rFonts w:hint="eastAsia" w:asciiTheme="minorEastAsia" w:hAnsiTheme="minorEastAsia" w:eastAsiaTheme="minorEastAsia"/>
          <w:b/>
          <w:sz w:val="21"/>
          <w:szCs w:val="21"/>
        </w:rPr>
        <w:t xml:space="preserve">投标货物和服务数量、品牌规格、性能、交货期说明表</w:t>
      </w:r>
      <w:r/>
    </w:p>
    <w:p>
      <w:pPr>
        <w:ind w:left="0"/>
        <w:jc w:val="center"/>
        <w:spacing w:before="100" w:beforeAutospacing="1" w:after="100" w:afterAutospacing="1" w:line="480" w:lineRule="auto"/>
        <w:rPr>
          <w:rFonts w:asciiTheme="minorEastAsia" w:hAnsiTheme="minorEastAsia" w:eastAsiaTheme="minorEastAsia"/>
          <w:b/>
          <w:sz w:val="21"/>
          <w:szCs w:val="21"/>
        </w:rPr>
      </w:pPr>
      <w:r/>
      <w:bookmarkStart w:id="82" w:name="_Toc31973"/>
      <w:r/>
      <w:bookmarkStart w:id="83" w:name="_Toc27138"/>
      <w:r>
        <w:rPr>
          <w:rFonts w:hint="eastAsia" w:asciiTheme="minorEastAsia" w:hAnsiTheme="minorEastAsia" w:eastAsiaTheme="minorEastAsia"/>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ind w:left="0"/>
        <w:jc w:val="left"/>
        <w:rPr>
          <w:rFonts w:asciiTheme="minorEastAsia" w:hAnsiTheme="minorEastAsia" w:eastAsiaTheme="minorEastAsia"/>
          <w:b/>
          <w:sz w:val="21"/>
          <w:szCs w:val="21"/>
        </w:rPr>
      </w:pPr>
      <w:r>
        <w:rPr>
          <w:rFonts w:asciiTheme="minorEastAsia" w:hAnsiTheme="minorEastAsia" w:eastAsiaTheme="minorEastAsia"/>
          <w:b/>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w:t>
      </w:r>
      <w:r>
        <w:rPr>
          <w:rFonts w:asciiTheme="minorEastAsia" w:hAnsiTheme="minorEastAsia" w:eastAsiaTheme="minorEastAsia"/>
          <w:sz w:val="21"/>
          <w:szCs w:val="21"/>
        </w:rPr>
        <w:t xml:space="preserve">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ind w:firstLine="4830"/>
        <w:jc w:val="left"/>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t xml:space="preserve">日期</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r>
      <w:r/>
    </w:p>
    <w:p>
      <w:pPr>
        <w:rPr>
          <w:rFonts w:cs="Times New Roman" w:asciiTheme="minorEastAsia" w:hAnsiTheme="minorEastAsia" w:eastAsiaTheme="minorEastAsia"/>
        </w:rPr>
      </w:pPr>
      <w:r>
        <w:rPr>
          <w:rFonts w:asciiTheme="minorEastAsia" w:hAnsiTheme="minorEastAsia" w:eastAsiaTheme="minorEastAsia"/>
        </w:rPr>
        <w:br w:type="column"/>
      </w:r>
      <w:r/>
    </w:p>
    <w:p>
      <w:pPr>
        <w:ind w:left="0"/>
        <w:jc w:val="left"/>
        <w:rPr>
          <w:rFonts w:asciiTheme="minorEastAsia" w:hAnsiTheme="minorEastAsia" w:eastAsiaTheme="minorEastAsia"/>
          <w:b/>
          <w:sz w:val="21"/>
          <w:szCs w:val="21"/>
        </w:rPr>
        <w:outlineLvl w:val="0"/>
      </w:pPr>
      <w:r/>
      <w:bookmarkStart w:id="84" w:name="_Toc105397786"/>
      <w:r>
        <w:rPr>
          <w:rFonts w:asciiTheme="minorEastAsia" w:hAnsiTheme="minorEastAsia" w:eastAsiaTheme="minorEastAsia"/>
          <w:b/>
          <w:sz w:val="21"/>
          <w:szCs w:val="21"/>
        </w:rPr>
        <w:t xml:space="preserve">附件</w:t>
      </w:r>
      <w:r>
        <w:rPr>
          <w:rFonts w:asciiTheme="minorEastAsia" w:hAnsiTheme="minorEastAsia" w:eastAsiaTheme="minorEastAsia"/>
          <w:b/>
          <w:sz w:val="21"/>
          <w:szCs w:val="21"/>
        </w:rPr>
        <w:t xml:space="preserve">8</w:t>
      </w:r>
      <w:r>
        <w:rPr>
          <w:rFonts w:hint="eastAsia" w:asciiTheme="minorEastAsia" w:hAnsiTheme="minorEastAsia" w:eastAsiaTheme="minorEastAsia"/>
          <w:b/>
          <w:sz w:val="21"/>
          <w:szCs w:val="21"/>
        </w:rPr>
        <w:t xml:space="preserve">.</w:t>
      </w:r>
      <w:bookmarkEnd w:id="84"/>
      <w:r>
        <w:rPr>
          <w:rFonts w:hint="eastAsia" w:asciiTheme="minorEastAsia" w:hAnsiTheme="minorEastAsia" w:eastAsiaTheme="minorEastAsia"/>
        </w:rPr>
        <w:t xml:space="preserve"> </w:t>
      </w:r>
      <w:r>
        <w:rPr>
          <w:rFonts w:hint="eastAsia" w:asciiTheme="minorEastAsia" w:hAnsiTheme="minorEastAsia" w:eastAsiaTheme="minorEastAsia"/>
          <w:b/>
          <w:sz w:val="21"/>
          <w:szCs w:val="21"/>
        </w:rPr>
        <w:t xml:space="preserve">技术参数响应及偏离表</w:t>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w:t>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招标要求</w:t>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投标内容</w:t>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w:t>
            </w:r>
            <w:r/>
          </w:p>
        </w:tc>
        <w:tc>
          <w:tcPr>
            <w:tcW w:w="1418" w:type="dxa"/>
            <w:textDirection w:val="lrTb"/>
            <w:noWrap w:val="false"/>
          </w:tcPr>
          <w:p>
            <w:pPr>
              <w:ind w:left="0"/>
              <w:jc w:val="center"/>
              <w:spacing w:line="60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以上表格内容不够的请自行添加。</w:t>
      </w:r>
      <w:r/>
    </w:p>
    <w:p>
      <w:pPr>
        <w:ind w:left="0" w:right="156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w:t>
      </w:r>
      <w:r>
        <w:rPr>
          <w:rFonts w:asciiTheme="minorEastAsia" w:hAnsiTheme="minorEastAsia" w:eastAsiaTheme="minorEastAsia"/>
          <w:sz w:val="21"/>
          <w:szCs w:val="21"/>
        </w:rPr>
        <w:t xml:space="preserve">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日期</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p>
    <w:p>
      <w:pPr>
        <w:ind w:left="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br w:type="column"/>
      </w:r>
      <w:r/>
    </w:p>
    <w:p>
      <w:pPr>
        <w:ind w:left="0"/>
        <w:jc w:val="left"/>
        <w:rPr>
          <w:rFonts w:asciiTheme="minorEastAsia" w:hAnsiTheme="minorEastAsia" w:eastAsiaTheme="minorEastAsia"/>
          <w:b/>
          <w:sz w:val="21"/>
          <w:szCs w:val="21"/>
        </w:rPr>
        <w:outlineLvl w:val="0"/>
      </w:pPr>
      <w:r>
        <w:rPr>
          <w:rFonts w:asciiTheme="minorEastAsia" w:hAnsiTheme="minorEastAsia" w:eastAsiaTheme="minorEastAsia"/>
          <w:b/>
          <w:sz w:val="21"/>
          <w:szCs w:val="21"/>
        </w:rPr>
        <w:t xml:space="preserve">附件</w:t>
      </w:r>
      <w:r>
        <w:rPr>
          <w:rFonts w:asciiTheme="minorEastAsia" w:hAnsiTheme="minorEastAsia" w:eastAsiaTheme="minorEastAsia"/>
          <w:b/>
          <w:sz w:val="21"/>
          <w:szCs w:val="21"/>
        </w:rPr>
        <w:t xml:space="preserve">9</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rPr>
        <w:t xml:space="preserve"> </w:t>
      </w:r>
      <w:r>
        <w:rPr>
          <w:rFonts w:hint="eastAsia" w:asciiTheme="minorEastAsia" w:hAnsiTheme="minorEastAsia" w:eastAsiaTheme="minorEastAsia"/>
          <w:b/>
          <w:sz w:val="21"/>
          <w:szCs w:val="21"/>
        </w:rPr>
        <w:t xml:space="preserve">商务条款响应及偏离表</w:t>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w:t>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招标要求</w:t>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投标内容</w:t>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w:t>
            </w:r>
            <w:r/>
          </w:p>
        </w:tc>
        <w:tc>
          <w:tcPr>
            <w:tcW w:w="1418" w:type="dxa"/>
            <w:textDirection w:val="lrTb"/>
            <w:noWrap w:val="false"/>
          </w:tcPr>
          <w:p>
            <w:pPr>
              <w:ind w:left="0"/>
              <w:jc w:val="center"/>
              <w:spacing w:line="60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18" w:type="dxa"/>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w:t>
      </w:r>
      <w:r>
        <w:rPr>
          <w:rFonts w:hint="eastAsia" w:asciiTheme="minorEastAsia" w:hAnsiTheme="minorEastAsia" w:eastAsiaTheme="minorEastAsia"/>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以上表格内容不够的请自行添加。</w:t>
      </w:r>
      <w:r/>
    </w:p>
    <w:p>
      <w:pPr>
        <w:ind w:left="0" w:right="156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w:t>
      </w:r>
      <w:r>
        <w:rPr>
          <w:rFonts w:asciiTheme="minorEastAsia" w:hAnsiTheme="minorEastAsia" w:eastAsiaTheme="minorEastAsia"/>
          <w:sz w:val="21"/>
          <w:szCs w:val="21"/>
        </w:rPr>
        <w:t xml:space="preserve">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ind w:firstLine="4830"/>
        <w:jc w:val="left"/>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t xml:space="preserve">日期</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p>
    <w:p>
      <w:pPr>
        <w:ind w:left="0"/>
        <w:jc w:val="left"/>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jc w:val="left"/>
        <w:rPr>
          <w:rFonts w:asciiTheme="minorEastAsia" w:hAnsiTheme="minorEastAsia" w:eastAsiaTheme="minorEastAsia"/>
          <w:b/>
          <w:sz w:val="21"/>
          <w:szCs w:val="21"/>
        </w:rPr>
        <w:outlineLvl w:val="0"/>
      </w:pPr>
      <w:r/>
      <w:bookmarkStart w:id="85" w:name="_Toc71810489"/>
      <w:r/>
      <w:bookmarkStart w:id="86" w:name="_Toc105397787"/>
      <w:r>
        <w:rPr>
          <w:rFonts w:asciiTheme="minorEastAsia" w:hAnsiTheme="minorEastAsia" w:eastAsiaTheme="minorEastAsia"/>
          <w:b/>
          <w:sz w:val="21"/>
          <w:szCs w:val="21"/>
        </w:rPr>
        <w:br w:type="page" w:clear="all"/>
      </w:r>
      <w:r>
        <w:rPr>
          <w:rFonts w:asciiTheme="minorEastAsia" w:hAnsiTheme="minorEastAsia" w:eastAsiaTheme="minorEastAsia"/>
          <w:b/>
          <w:sz w:val="21"/>
          <w:szCs w:val="21"/>
        </w:rPr>
        <w:t xml:space="preserve">附件</w:t>
      </w:r>
      <w:r>
        <w:rPr>
          <w:rFonts w:asciiTheme="minorEastAsia" w:hAnsiTheme="minorEastAsia" w:eastAsiaTheme="minorEastAsia"/>
          <w:b/>
          <w:sz w:val="21"/>
          <w:szCs w:val="21"/>
        </w:rPr>
        <w:t xml:space="preserve">10</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相关业绩一览表</w:t>
      </w:r>
      <w:bookmarkEnd w:id="85"/>
      <w:r/>
      <w:bookmarkEnd w:id="86"/>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序号</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项目名称</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合同金额</w:t>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3</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4</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5</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bl>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w:t>
      </w: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若事项较多，投标人可根据投标内容的实际情况另纸说明</w:t>
      </w:r>
      <w:r>
        <w:rPr>
          <w:rFonts w:hint="eastAsia" w:asciiTheme="minorEastAsia" w:hAnsiTheme="minorEastAsia" w:eastAsiaTheme="minorEastAsia"/>
          <w:sz w:val="21"/>
          <w:szCs w:val="21"/>
        </w:rPr>
        <w:t xml:space="preserve">。</w:t>
      </w:r>
      <w:r/>
    </w:p>
    <w:p>
      <w:pPr>
        <w:ind w:left="0" w:firstLine="84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请将其他相关证明材料复印件加盖公章后附在本表后面。</w:t>
      </w:r>
      <w:r/>
    </w:p>
    <w:p>
      <w:pPr>
        <w:ind w:left="0"/>
        <w:jc w:val="left"/>
        <w:spacing w:line="360" w:lineRule="auto"/>
        <w:widowControl w:val="off"/>
        <w:rPr>
          <w:rFonts w:asciiTheme="minorEastAsia" w:hAnsiTheme="minorEastAsia" w:eastAsiaTheme="minorEastAsia"/>
          <w:b/>
          <w:sz w:val="21"/>
          <w:szCs w:val="21"/>
        </w:rPr>
      </w:pPr>
      <w:r>
        <w:rPr>
          <w:rFonts w:asciiTheme="minorEastAsia" w:hAnsiTheme="minorEastAsia" w:eastAsiaTheme="minorEastAsia"/>
          <w:b/>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w:t>
      </w:r>
      <w:r>
        <w:rPr>
          <w:rFonts w:asciiTheme="minorEastAsia" w:hAnsiTheme="minorEastAsia" w:eastAsiaTheme="minorEastAsia"/>
          <w:sz w:val="21"/>
          <w:szCs w:val="21"/>
        </w:rPr>
        <w:t xml:space="preserve">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日期</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bookmarkStart w:id="87" w:name="_Toc71810490"/>
      <w:r/>
      <w:bookmarkEnd w:id="82"/>
      <w:r/>
      <w:bookmarkEnd w:id="83"/>
      <w:r>
        <w:rPr>
          <w:rFonts w:asciiTheme="minorEastAsia" w:hAnsiTheme="minorEastAsia" w:eastAsiaTheme="minorEastAsia"/>
        </w:rPr>
        <w:br w:type="column"/>
      </w:r>
      <w:r/>
    </w:p>
    <w:p>
      <w:pPr>
        <w:ind w:left="0"/>
        <w:jc w:val="left"/>
        <w:rPr>
          <w:rFonts w:asciiTheme="minorEastAsia" w:hAnsiTheme="minorEastAsia" w:eastAsiaTheme="minorEastAsia"/>
          <w:b/>
          <w:sz w:val="21"/>
          <w:szCs w:val="21"/>
        </w:rPr>
        <w:outlineLvl w:val="0"/>
      </w:pPr>
      <w:r/>
      <w:bookmarkStart w:id="88" w:name="_Toc105397789"/>
      <w:r>
        <w:rPr>
          <w:rFonts w:asciiTheme="minorEastAsia" w:hAnsiTheme="minorEastAsia" w:eastAsiaTheme="minorEastAsia"/>
          <w:b/>
          <w:sz w:val="21"/>
          <w:szCs w:val="21"/>
        </w:rPr>
        <w:t xml:space="preserve">附件</w:t>
      </w:r>
      <w:r>
        <w:rPr>
          <w:rFonts w:asciiTheme="minorEastAsia" w:hAnsiTheme="minorEastAsia" w:eastAsiaTheme="minorEastAsia"/>
          <w:b/>
          <w:sz w:val="21"/>
          <w:szCs w:val="21"/>
        </w:rPr>
        <w:t xml:space="preserve">11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关于资格文件的声明函</w:t>
      </w:r>
      <w:bookmarkEnd w:id="87"/>
      <w:r/>
      <w:bookmarkEnd w:id="88"/>
      <w:r/>
      <w:r/>
    </w:p>
    <w:p>
      <w:pPr>
        <w:ind w:left="0" w:firstLine="420"/>
        <w:jc w:val="center"/>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jc w:val="center"/>
        <w:rPr>
          <w:rFonts w:asciiTheme="minorEastAsia" w:hAnsiTheme="minorEastAsia" w:eastAsiaTheme="minorEastAsia"/>
          <w:b/>
          <w:sz w:val="21"/>
          <w:szCs w:val="21"/>
        </w:rPr>
      </w:pPr>
      <w:r>
        <w:rPr>
          <w:rFonts w:asciiTheme="minorEastAsia" w:hAnsiTheme="minorEastAsia" w:eastAsiaTheme="minorEastAsia"/>
          <w:b/>
          <w:sz w:val="21"/>
          <w:szCs w:val="21"/>
        </w:rPr>
        <w:t xml:space="preserve">关于资格文件的声明函</w:t>
      </w:r>
      <w:r/>
    </w:p>
    <w:p>
      <w:pPr>
        <w:ind w:left="0" w:firstLine="420"/>
        <w:jc w:val="center"/>
        <w:rPr>
          <w:rFonts w:asciiTheme="minorEastAsia" w:hAnsiTheme="minorEastAsia" w:eastAsiaTheme="minorEastAsia"/>
          <w:sz w:val="21"/>
          <w:szCs w:val="21"/>
        </w:rPr>
      </w:pPr>
      <w:r>
        <w:rPr>
          <w:rFonts w:asciiTheme="minorEastAsia" w:hAnsiTheme="minorEastAsia" w:eastAsiaTheme="minorEastAsia"/>
          <w:sz w:val="21"/>
          <w:szCs w:val="21"/>
        </w:rPr>
      </w:r>
      <w:r/>
    </w:p>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苏州市政府集中采购中心</w:t>
      </w:r>
      <w:r>
        <w:rPr>
          <w:rFonts w:asciiTheme="minorEastAsia" w:hAnsiTheme="minorEastAsia" w:eastAsiaTheme="minorEastAsia"/>
          <w:sz w:val="21"/>
          <w:szCs w:val="21"/>
        </w:rPr>
        <w:t xml:space="preserve">：</w:t>
      </w:r>
      <w:r/>
    </w:p>
    <w:p>
      <w:pPr>
        <w:ind w:left="0" w:firstLine="42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本公司愿就由贵</w:t>
      </w:r>
      <w:r>
        <w:rPr>
          <w:rFonts w:hint="eastAsia" w:asciiTheme="minorEastAsia" w:hAnsiTheme="minorEastAsia" w:eastAsiaTheme="minorEastAsia"/>
          <w:sz w:val="21"/>
          <w:szCs w:val="21"/>
        </w:rPr>
        <w:t xml:space="preserve">中心</w:t>
      </w:r>
      <w:r>
        <w:rPr>
          <w:rFonts w:asciiTheme="minorEastAsia" w:hAnsiTheme="minorEastAsia" w:eastAsiaTheme="minorEastAsia"/>
          <w:sz w:val="21"/>
          <w:szCs w:val="21"/>
        </w:rPr>
        <w:t xml:space="preserve">组织实施的编号为</w:t>
      </w:r>
      <w:r>
        <w:rPr>
          <w:rFonts w:asciiTheme="minorEastAsia" w:hAnsiTheme="minorEastAsia" w:eastAsiaTheme="minorEastAsia"/>
          <w:sz w:val="21"/>
          <w:szCs w:val="21"/>
          <w:u w:val="single"/>
        </w:rPr>
        <w:t xml:space="preserve">              </w:t>
      </w:r>
      <w:r>
        <w:rPr>
          <w:rFonts w:asciiTheme="minorEastAsia" w:hAnsiTheme="minorEastAsia" w:eastAsiaTheme="minorEastAsia"/>
          <w:sz w:val="21"/>
          <w:szCs w:val="21"/>
        </w:rPr>
        <w:t xml:space="preserve">号（</w:t>
      </w:r>
      <w:r>
        <w:rPr>
          <w:rFonts w:hint="eastAsia" w:asciiTheme="minorEastAsia" w:hAnsiTheme="minorEastAsia" w:eastAsiaTheme="minorEastAsia"/>
          <w:sz w:val="21"/>
          <w:szCs w:val="21"/>
        </w:rPr>
        <w:t xml:space="preserve">项目</w:t>
      </w:r>
      <w:r>
        <w:rPr>
          <w:rFonts w:asciiTheme="minorEastAsia" w:hAnsiTheme="minorEastAsia" w:eastAsiaTheme="minorEastAsia"/>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w:t>
      </w:r>
      <w:r>
        <w:rPr>
          <w:rFonts w:asciiTheme="minorEastAsia" w:hAnsiTheme="minorEastAsia" w:eastAsiaTheme="minorEastAsia"/>
          <w:sz w:val="21"/>
          <w:szCs w:val="21"/>
        </w:rPr>
        <w:t xml:space="preserve">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ind w:firstLine="4830"/>
        <w:jc w:val="left"/>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t xml:space="preserve">日期</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p>
    <w:p>
      <w:pPr>
        <w:ind w:left="0"/>
        <w:jc w:val="left"/>
        <w:rPr>
          <w:rFonts w:asciiTheme="minorEastAsia" w:hAnsiTheme="minorEastAsia" w:eastAsiaTheme="minorEastAsia"/>
        </w:rPr>
        <w:outlineLvl w:val="0"/>
      </w:pPr>
      <w:r>
        <w:rPr>
          <w:rFonts w:asciiTheme="minorEastAsia" w:hAnsiTheme="minorEastAsia" w:eastAsiaTheme="minorEastAsia"/>
          <w:sz w:val="21"/>
          <w:szCs w:val="21"/>
        </w:rPr>
        <w:br w:type="page" w:clear="all"/>
      </w:r>
      <w:r>
        <w:rPr>
          <w:rFonts w:asciiTheme="minorEastAsia" w:hAnsiTheme="minorEastAsia" w:eastAsiaTheme="minorEastAsia"/>
          <w:b/>
          <w:sz w:val="21"/>
          <w:szCs w:val="21"/>
        </w:rPr>
        <w:t xml:space="preserve">附件</w:t>
      </w:r>
      <w:r>
        <w:rPr>
          <w:rFonts w:asciiTheme="minorEastAsia" w:hAnsiTheme="minorEastAsia" w:eastAsiaTheme="minorEastAsia"/>
          <w:b/>
          <w:sz w:val="21"/>
          <w:szCs w:val="21"/>
        </w:rPr>
        <w:t xml:space="preserve">12</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关于</w:t>
      </w:r>
      <w:r>
        <w:rPr>
          <w:rFonts w:hint="eastAsia" w:asciiTheme="minorEastAsia" w:hAnsiTheme="minorEastAsia" w:eastAsiaTheme="minorEastAsia"/>
          <w:b/>
          <w:sz w:val="21"/>
          <w:szCs w:val="21"/>
        </w:rPr>
        <w:t xml:space="preserve">投标报价合理性</w:t>
      </w:r>
      <w:r>
        <w:rPr>
          <w:rFonts w:asciiTheme="minorEastAsia" w:hAnsiTheme="minorEastAsia" w:eastAsiaTheme="minorEastAsia"/>
          <w:b/>
          <w:sz w:val="21"/>
          <w:szCs w:val="21"/>
        </w:rPr>
        <w:t xml:space="preserve">的</w:t>
      </w:r>
      <w:r>
        <w:rPr>
          <w:rFonts w:hint="eastAsia" w:asciiTheme="minorEastAsia" w:hAnsiTheme="minorEastAsia" w:eastAsiaTheme="minorEastAsia"/>
          <w:b/>
          <w:sz w:val="21"/>
          <w:szCs w:val="21"/>
        </w:rPr>
        <w:t xml:space="preserve">澄清说明</w:t>
      </w:r>
      <w:r/>
    </w:p>
    <w:p>
      <w:pPr>
        <w:ind w:left="0" w:firstLine="420"/>
        <w:jc w:val="center"/>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jc w:val="center"/>
        <w:rPr>
          <w:rFonts w:asciiTheme="minorEastAsia" w:hAnsiTheme="minorEastAsia" w:eastAsiaTheme="minorEastAsia"/>
          <w:b/>
          <w:sz w:val="21"/>
          <w:szCs w:val="21"/>
        </w:rPr>
      </w:pPr>
      <w:r>
        <w:rPr>
          <w:rFonts w:asciiTheme="minorEastAsia" w:hAnsiTheme="minorEastAsia" w:eastAsiaTheme="minorEastAsia"/>
          <w:b/>
          <w:sz w:val="21"/>
          <w:szCs w:val="21"/>
        </w:rPr>
        <w:t xml:space="preserve">关于</w:t>
      </w:r>
      <w:r>
        <w:rPr>
          <w:rFonts w:hint="eastAsia" w:asciiTheme="minorEastAsia" w:hAnsiTheme="minorEastAsia" w:eastAsiaTheme="minorEastAsia"/>
          <w:b/>
          <w:sz w:val="21"/>
          <w:szCs w:val="21"/>
        </w:rPr>
        <w:t xml:space="preserve">投标报价合理性</w:t>
      </w:r>
      <w:r>
        <w:rPr>
          <w:rFonts w:asciiTheme="minorEastAsia" w:hAnsiTheme="minorEastAsia" w:eastAsiaTheme="minorEastAsia"/>
          <w:b/>
          <w:sz w:val="21"/>
          <w:szCs w:val="21"/>
        </w:rPr>
        <w:t xml:space="preserve">的</w:t>
      </w:r>
      <w:r>
        <w:rPr>
          <w:rFonts w:hint="eastAsia" w:asciiTheme="minorEastAsia" w:hAnsiTheme="minorEastAsia" w:eastAsiaTheme="minorEastAsia"/>
          <w:b/>
          <w:sz w:val="21"/>
          <w:szCs w:val="21"/>
        </w:rPr>
        <w:t xml:space="preserve">澄清说明</w:t>
      </w:r>
      <w:r/>
    </w:p>
    <w:p>
      <w:pPr>
        <w:ind w:left="0"/>
        <w:jc w:val="left"/>
        <w:spacing w:line="360" w:lineRule="auto"/>
        <w:rPr>
          <w:rFonts w:asciiTheme="minorEastAsia" w:hAnsiTheme="minorEastAsia" w:eastAsiaTheme="minorEastAsia"/>
          <w:sz w:val="21"/>
          <w:szCs w:val="21"/>
          <w:u w:val="single"/>
        </w:rPr>
      </w:pPr>
      <w:r>
        <w:rPr>
          <w:rFonts w:asciiTheme="minorEastAsia" w:hAnsiTheme="minorEastAsia" w:eastAsiaTheme="minorEastAsia"/>
          <w:sz w:val="21"/>
          <w:szCs w:val="21"/>
          <w:u w:val="single"/>
        </w:rPr>
      </w:r>
      <w:r/>
    </w:p>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苏州市政府集中采购中心</w:t>
      </w:r>
      <w:r>
        <w:rPr>
          <w:rFonts w:asciiTheme="minorEastAsia" w:hAnsiTheme="minorEastAsia" w:eastAsiaTheme="minorEastAsia"/>
          <w:sz w:val="21"/>
          <w:szCs w:val="21"/>
        </w:rPr>
        <w:t xml:space="preserve">：</w:t>
      </w:r>
      <w:r/>
    </w:p>
    <w:p>
      <w:pPr>
        <w:pStyle w:val="905"/>
        <w:ind w:left="0" w:firstLine="420"/>
        <w:spacing w:line="360" w:lineRule="auto"/>
        <w:rPr>
          <w:rFonts w:cs="宋体" w:asciiTheme="minorEastAsia" w:hAnsiTheme="minorEastAsia" w:eastAsiaTheme="minorEastAsia"/>
          <w:sz w:val="21"/>
          <w:szCs w:val="21"/>
        </w:rPr>
      </w:pPr>
      <w:r>
        <w:rPr>
          <w:rFonts w:asciiTheme="minorEastAsia" w:hAnsiTheme="minorEastAsia" w:eastAsiaTheme="minorEastAsia"/>
          <w:sz w:val="21"/>
          <w:szCs w:val="21"/>
        </w:rPr>
        <w:t xml:space="preserve">本公司愿就由贵</w:t>
      </w:r>
      <w:r>
        <w:rPr>
          <w:rFonts w:hint="eastAsia" w:asciiTheme="minorEastAsia" w:hAnsiTheme="minorEastAsia" w:eastAsiaTheme="minorEastAsia"/>
          <w:sz w:val="21"/>
          <w:szCs w:val="21"/>
        </w:rPr>
        <w:t xml:space="preserve">中心</w:t>
      </w:r>
      <w:r>
        <w:rPr>
          <w:rFonts w:asciiTheme="minorEastAsia" w:hAnsiTheme="minorEastAsia" w:eastAsiaTheme="minorEastAsia"/>
          <w:sz w:val="21"/>
          <w:szCs w:val="21"/>
        </w:rPr>
        <w:t xml:space="preserve">组织实施的编号为</w:t>
      </w:r>
      <w:r>
        <w:rPr>
          <w:rFonts w:asciiTheme="minorEastAsia" w:hAnsiTheme="minorEastAsia" w:eastAsiaTheme="minorEastAsia"/>
          <w:sz w:val="21"/>
          <w:szCs w:val="21"/>
          <w:u w:val="single"/>
        </w:rPr>
        <w:t xml:space="preserve">              </w:t>
      </w:r>
      <w:r>
        <w:rPr>
          <w:rFonts w:asciiTheme="minorEastAsia" w:hAnsiTheme="minorEastAsia" w:eastAsiaTheme="minorEastAsia"/>
          <w:sz w:val="21"/>
          <w:szCs w:val="21"/>
        </w:rPr>
        <w:t xml:space="preserve">号（</w:t>
      </w:r>
      <w:r>
        <w:rPr>
          <w:rFonts w:hint="eastAsia" w:asciiTheme="minorEastAsia" w:hAnsiTheme="minorEastAsia" w:eastAsiaTheme="minorEastAsia"/>
          <w:sz w:val="21"/>
          <w:szCs w:val="21"/>
        </w:rPr>
        <w:t xml:space="preserve">项目</w:t>
      </w:r>
      <w:r>
        <w:rPr>
          <w:rFonts w:asciiTheme="minorEastAsia" w:hAnsiTheme="minorEastAsia" w:eastAsiaTheme="minorEastAsia"/>
          <w:sz w:val="21"/>
          <w:szCs w:val="21"/>
        </w:rPr>
        <w:t xml:space="preserve">编号）的招标活动进行投标</w:t>
      </w:r>
      <w:r>
        <w:rPr>
          <w:rFonts w:hint="eastAsia" w:asciiTheme="minorEastAsia" w:hAnsiTheme="minorEastAsia" w:eastAsiaTheme="minorEastAsia"/>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Theme="minorEastAsia" w:hAnsiTheme="minorEastAsia" w:eastAsiaTheme="minorEastAsia"/>
                <w:b/>
                <w:sz w:val="21"/>
                <w:szCs w:val="21"/>
                <w:shd w:val="pct10" w:color="auto" w:fill="ffffff"/>
              </w:rPr>
            </w:pPr>
            <w:r>
              <w:rPr>
                <w:rFonts w:hint="eastAsia" w:asciiTheme="minorEastAsia" w:hAnsiTheme="minorEastAsia" w:eastAsiaTheme="minorEastAsia"/>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Theme="minorEastAsia" w:hAnsiTheme="minorEastAsia" w:eastAsiaTheme="minorEastAsia"/>
          <w:b/>
          <w:sz w:val="21"/>
          <w:szCs w:val="21"/>
          <w:lang w:val="zh-CN"/>
        </w:rPr>
      </w:pPr>
      <w:r/>
      <w:bookmarkStart w:id="89" w:name="OLE_LINK23"/>
      <w:r/>
      <w:bookmarkStart w:id="90" w:name="OLE_LINK21"/>
      <w:r/>
      <w:bookmarkStart w:id="91" w:name="OLE_LINK24"/>
      <w:r>
        <w:rPr>
          <w:rFonts w:hint="eastAsia" w:asciiTheme="minorEastAsia" w:hAnsiTheme="minorEastAsia" w:eastAsiaTheme="minorEastAsia"/>
          <w:b/>
          <w:sz w:val="21"/>
          <w:szCs w:val="21"/>
          <w:lang w:val="zh-CN"/>
        </w:rPr>
        <w:t xml:space="preserve">备注</w:t>
      </w:r>
      <w:r>
        <w:rPr>
          <w:rFonts w:hint="eastAsia" w:asciiTheme="minorEastAsia" w:hAnsiTheme="minorEastAsia" w:eastAsiaTheme="minorEastAsia"/>
          <w:b/>
          <w:sz w:val="21"/>
          <w:szCs w:val="21"/>
          <w:lang w:val="zh-CN"/>
        </w:rPr>
        <w:t xml:space="preserve">:</w:t>
      </w:r>
      <w:r>
        <w:rPr>
          <w:rFonts w:hint="eastAsia" w:asciiTheme="minorEastAsia" w:hAnsiTheme="minorEastAsia" w:eastAsiaTheme="minorEastAsia"/>
          <w:b/>
          <w:sz w:val="21"/>
          <w:szCs w:val="21"/>
          <w:lang w:val="zh-CN"/>
        </w:rPr>
        <w:t xml:space="preserve">根据招标文件第二章“投标人须知”第</w:t>
      </w:r>
      <w:r>
        <w:rPr>
          <w:rFonts w:hint="eastAsia" w:asciiTheme="minorEastAsia" w:hAnsiTheme="minorEastAsia" w:eastAsiaTheme="minorEastAsia"/>
          <w:b/>
          <w:sz w:val="21"/>
          <w:szCs w:val="21"/>
          <w:lang w:val="zh-CN"/>
        </w:rPr>
        <w:t xml:space="preserve">26.4</w:t>
      </w:r>
      <w:bookmarkStart w:id="92" w:name="OLE_LINK12"/>
      <w:r>
        <w:rPr>
          <w:rFonts w:hint="eastAsia" w:asciiTheme="minorEastAsia" w:hAnsiTheme="minorEastAsia" w:eastAsiaTheme="minorEastAsia"/>
          <w:b/>
          <w:sz w:val="21"/>
          <w:szCs w:val="21"/>
          <w:lang w:val="zh-CN"/>
        </w:rPr>
        <w:t xml:space="preserve">条要求，在评标过程中当出现投标</w:t>
      </w:r>
      <w:r>
        <w:rPr>
          <w:rFonts w:asciiTheme="minorEastAsia" w:hAnsiTheme="minorEastAsia" w:eastAsiaTheme="minorEastAsia"/>
          <w:b/>
          <w:sz w:val="21"/>
          <w:szCs w:val="21"/>
          <w:lang w:val="zh-CN"/>
        </w:rPr>
        <w:t xml:space="preserve">报价低于采购项目预算</w:t>
      </w:r>
      <w:r>
        <w:rPr>
          <w:rFonts w:hint="eastAsia" w:asciiTheme="minorEastAsia" w:hAnsiTheme="minorEastAsia" w:eastAsiaTheme="minorEastAsia"/>
          <w:b/>
          <w:sz w:val="21"/>
          <w:szCs w:val="21"/>
          <w:lang w:val="zh-CN"/>
        </w:rPr>
        <w:t xml:space="preserve">50%</w:t>
      </w:r>
      <w:r>
        <w:rPr>
          <w:rFonts w:hint="eastAsia" w:asciiTheme="minorEastAsia" w:hAnsiTheme="minorEastAsia" w:eastAsiaTheme="minorEastAsia"/>
          <w:b/>
          <w:sz w:val="21"/>
          <w:szCs w:val="21"/>
          <w:lang w:val="zh-CN"/>
        </w:rPr>
        <w:t xml:space="preserve">或者投标</w:t>
      </w:r>
      <w:r>
        <w:rPr>
          <w:rFonts w:asciiTheme="minorEastAsia" w:hAnsiTheme="minorEastAsia" w:eastAsiaTheme="minorEastAsia"/>
          <w:b/>
          <w:sz w:val="21"/>
          <w:szCs w:val="21"/>
          <w:lang w:val="zh-CN"/>
        </w:rPr>
        <w:t xml:space="preserve">报价</w:t>
      </w:r>
      <w:r>
        <w:rPr>
          <w:rFonts w:hint="eastAsia" w:asciiTheme="minorEastAsia" w:hAnsiTheme="minorEastAsia" w:eastAsiaTheme="minorEastAsia"/>
          <w:b/>
          <w:sz w:val="21"/>
          <w:szCs w:val="21"/>
          <w:lang w:val="zh-CN"/>
        </w:rPr>
        <w:t xml:space="preserve">低于</w:t>
      </w:r>
      <w:r>
        <w:rPr>
          <w:rFonts w:asciiTheme="minorEastAsia" w:hAnsiTheme="minorEastAsia" w:eastAsiaTheme="minorEastAsia"/>
          <w:b/>
          <w:sz w:val="21"/>
          <w:szCs w:val="21"/>
          <w:lang w:val="zh-CN"/>
        </w:rPr>
        <w:t xml:space="preserve">采购项目最高</w:t>
      </w:r>
      <w:r>
        <w:rPr>
          <w:rFonts w:hint="eastAsia" w:asciiTheme="minorEastAsia" w:hAnsiTheme="minorEastAsia" w:eastAsiaTheme="minorEastAsia"/>
          <w:b/>
          <w:sz w:val="21"/>
          <w:szCs w:val="21"/>
          <w:lang w:val="zh-CN"/>
        </w:rPr>
        <w:t xml:space="preserve">限价</w:t>
      </w:r>
      <w:r>
        <w:rPr>
          <w:rFonts w:asciiTheme="minorEastAsia" w:hAnsiTheme="minorEastAsia" w:eastAsiaTheme="minorEastAsia"/>
          <w:b/>
          <w:sz w:val="21"/>
          <w:szCs w:val="21"/>
          <w:lang w:val="zh-CN"/>
        </w:rPr>
        <w:t xml:space="preserve">45%</w:t>
      </w:r>
      <w:bookmarkEnd w:id="92"/>
      <w:r>
        <w:rPr>
          <w:rFonts w:hint="eastAsia" w:asciiTheme="minorEastAsia" w:hAnsiTheme="minorEastAsia" w:eastAsiaTheme="minorEastAsia"/>
          <w:b/>
          <w:sz w:val="21"/>
          <w:szCs w:val="21"/>
          <w:lang w:val="zh-CN"/>
        </w:rPr>
        <w:t xml:space="preserve">或者评标委员会认定的供应商报价过低、有可能影响产品质量或者不能诚信履约的其他情形时</w:t>
      </w:r>
      <w:r>
        <w:rPr>
          <w:rFonts w:hint="eastAsia" w:asciiTheme="minorEastAsia" w:hAnsiTheme="minorEastAsia" w:eastAsiaTheme="minorEastAsia"/>
          <w:b/>
          <w:sz w:val="21"/>
          <w:szCs w:val="21"/>
          <w:lang w:val="zh-CN"/>
        </w:rPr>
        <w:t xml:space="preserve">,</w:t>
      </w:r>
      <w:bookmarkStart w:id="93" w:name="OLE_LINK19"/>
      <w:r/>
      <w:bookmarkStart w:id="94" w:name="OLE_LINK18"/>
      <w:r>
        <w:rPr>
          <w:rFonts w:hint="eastAsia" w:asciiTheme="minorEastAsia" w:hAnsiTheme="minorEastAsia" w:eastAsiaTheme="minorEastAsia"/>
          <w:b/>
          <w:sz w:val="21"/>
          <w:szCs w:val="21"/>
          <w:lang w:val="zh-CN"/>
        </w:rPr>
        <w:t xml:space="preserve">评标委员会</w:t>
      </w:r>
      <w:bookmarkEnd w:id="93"/>
      <w:r/>
      <w:bookmarkEnd w:id="94"/>
      <w:r>
        <w:rPr>
          <w:rFonts w:hint="eastAsia" w:asciiTheme="minorEastAsia" w:hAnsiTheme="minorEastAsia" w:eastAsiaTheme="minorEastAsia"/>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9"/>
      <w:r/>
      <w:bookmarkEnd w:id="90"/>
      <w:r/>
      <w:bookmarkEnd w:id="91"/>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w:t>
      </w:r>
      <w:r>
        <w:rPr>
          <w:rFonts w:asciiTheme="minorEastAsia" w:hAnsiTheme="minorEastAsia" w:eastAsiaTheme="minorEastAsia"/>
          <w:sz w:val="21"/>
          <w:szCs w:val="21"/>
        </w:rPr>
        <w:t xml:space="preserve">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ind w:firstLine="4830"/>
        <w:jc w:val="left"/>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t xml:space="preserve">日期</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日</w:t>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br w:type="column"/>
      </w:r>
      <w:r/>
    </w:p>
    <w:p>
      <w:pPr>
        <w:pStyle w:val="893"/>
        <w:ind w:left="0" w:firstLine="0"/>
        <w:jc w:val="center"/>
        <w:rPr>
          <w:rFonts w:asciiTheme="minorEastAsia" w:hAnsiTheme="minorEastAsia" w:eastAsiaTheme="minorEastAsia"/>
          <w:b/>
          <w:sz w:val="44"/>
          <w:szCs w:val="22"/>
        </w:rPr>
      </w:pPr>
      <w:r/>
      <w:bookmarkStart w:id="95" w:name="_Toc105397793"/>
      <w:r/>
      <w:bookmarkStart w:id="96" w:name="_Toc23660"/>
      <w:r/>
      <w:bookmarkStart w:id="97" w:name="_Toc4098"/>
      <w:r>
        <w:rPr>
          <w:rFonts w:hint="eastAsia" w:asciiTheme="minorEastAsia" w:hAnsiTheme="minorEastAsia" w:eastAsiaTheme="minorEastAsia"/>
          <w:b/>
          <w:sz w:val="44"/>
          <w:szCs w:val="22"/>
        </w:rPr>
        <w:t xml:space="preserve">第四章</w:t>
      </w:r>
      <w:r>
        <w:rPr>
          <w:rFonts w:hint="eastAsia" w:asciiTheme="minorEastAsia" w:hAnsiTheme="minorEastAsia" w:eastAsiaTheme="minorEastAsia"/>
          <w:b/>
          <w:sz w:val="44"/>
          <w:szCs w:val="22"/>
        </w:rPr>
        <w:t xml:space="preserve">  </w:t>
      </w:r>
      <w:bookmarkStart w:id="98" w:name="招标书"/>
      <w:r/>
      <w:bookmarkEnd w:id="98"/>
      <w:r>
        <w:rPr>
          <w:rFonts w:hint="eastAsia" w:asciiTheme="minorEastAsia" w:hAnsiTheme="minorEastAsia" w:eastAsiaTheme="minorEastAsia"/>
          <w:b/>
          <w:sz w:val="44"/>
          <w:szCs w:val="22"/>
        </w:rPr>
        <w:t xml:space="preserve">招标书</w:t>
      </w:r>
      <w:bookmarkEnd w:id="95"/>
      <w:r/>
      <w:bookmarkEnd w:id="96"/>
      <w:r/>
      <w:bookmarkEnd w:id="97"/>
      <w:r/>
      <w:r/>
    </w:p>
    <w:p>
      <w:pPr>
        <w:ind w:left="0" w:firstLine="420"/>
        <w:spacing w:line="360" w:lineRule="auto"/>
        <w:tabs>
          <w:tab w:val="left" w:pos="0" w:leader="none"/>
        </w:tabs>
        <w:rPr>
          <w:rFonts w:asciiTheme="minorEastAsia" w:hAnsiTheme="minorEastAsia" w:eastAsiaTheme="minorEastAsia"/>
          <w:sz w:val="21"/>
        </w:rPr>
      </w:pPr>
      <w:r>
        <w:rPr>
          <w:rFonts w:hint="eastAsia" w:asciiTheme="minorEastAsia" w:hAnsiTheme="minorEastAsia" w:eastAsiaTheme="minorEastAsia"/>
          <w:sz w:val="21"/>
        </w:rPr>
        <w:t xml:space="preserve">苏州市政府集中采购中心</w:t>
      </w:r>
      <w:r>
        <w:rPr>
          <w:rFonts w:asciiTheme="minorEastAsia" w:hAnsiTheme="minorEastAsia" w:eastAsiaTheme="minorEastAsia"/>
          <w:sz w:val="21"/>
        </w:rPr>
        <w:t xml:space="preserve">受</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苏州市姑苏区政务信息中心</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rPr>
        <w:t xml:space="preserve">的委托，就</w:t>
      </w:r>
      <w:r>
        <w:rPr>
          <w:rFonts w:hint="eastAsia" w:asciiTheme="minorEastAsia" w:hAnsiTheme="minorEastAsia" w:eastAsiaTheme="minorEastAsia"/>
          <w:sz w:val="21"/>
          <w:u w:val="single"/>
        </w:rPr>
        <w:t xml:space="preserve"> </w:t>
      </w:r>
      <w:r>
        <w:rPr>
          <w:rFonts w:hint="eastAsia" w:asciiTheme="minorEastAsia" w:hAnsiTheme="minorEastAsia" w:eastAsiaTheme="minorEastAsia"/>
          <w:sz w:val="21"/>
          <w:u w:val="single"/>
        </w:rPr>
        <w:t xml:space="preserve">姑苏区新一代电子政务外网项目</w:t>
      </w:r>
      <w:r>
        <w:rPr>
          <w:rFonts w:hint="eastAsia" w:asciiTheme="minorEastAsia" w:hAnsiTheme="minorEastAsia" w:eastAsiaTheme="minorEastAsia"/>
          <w:sz w:val="21"/>
          <w:u w:val="single"/>
        </w:rPr>
        <w:t xml:space="preserve"> </w:t>
      </w:r>
      <w:r>
        <w:rPr>
          <w:rFonts w:hint="eastAsia" w:asciiTheme="minorEastAsia" w:hAnsiTheme="minorEastAsia" w:eastAsiaTheme="minorEastAsia"/>
          <w:sz w:val="21"/>
        </w:rPr>
        <w:t xml:space="preserve">项目</w:t>
      </w:r>
      <w:r>
        <w:rPr>
          <w:rFonts w:asciiTheme="minorEastAsia" w:hAnsiTheme="minorEastAsia" w:eastAsiaTheme="minorEastAsia"/>
          <w:sz w:val="21"/>
        </w:rPr>
        <w:t xml:space="preserve">进行公开招标，现欢迎符合相关条件的</w:t>
      </w:r>
      <w:r>
        <w:rPr>
          <w:rFonts w:hint="eastAsia" w:asciiTheme="minorEastAsia" w:hAnsiTheme="minorEastAsia" w:eastAsiaTheme="minorEastAsia"/>
          <w:sz w:val="21"/>
        </w:rPr>
        <w:t xml:space="preserve">供应</w:t>
      </w:r>
      <w:r>
        <w:rPr>
          <w:rFonts w:asciiTheme="minorEastAsia" w:hAnsiTheme="minorEastAsia" w:eastAsiaTheme="minorEastAsia"/>
          <w:sz w:val="21"/>
        </w:rPr>
        <w:t xml:space="preserve">商参加投标。</w:t>
      </w:r>
      <w:r/>
    </w:p>
    <w:p>
      <w:pPr>
        <w:ind w:left="0" w:firstLine="420"/>
        <w:spacing w:line="360" w:lineRule="auto"/>
        <w:tabs>
          <w:tab w:val="left" w:pos="0" w:leader="none"/>
        </w:tabs>
        <w:rPr>
          <w:rFonts w:ascii="Segoe UI" w:hAnsi="Segoe UI" w:eastAsia="Segoe UI" w:cs="Segoe UI"/>
          <w:sz w:val="16"/>
          <w:szCs w:val="16"/>
          <w:shd w:val="clear" w:color="auto" w:fill="ffffff"/>
        </w:rPr>
      </w:pPr>
      <w:r>
        <w:rPr>
          <w:rFonts w:hint="eastAsia" w:asciiTheme="minorEastAsia" w:hAnsiTheme="minorEastAsia" w:eastAsiaTheme="minorEastAsia"/>
          <w:sz w:val="21"/>
        </w:rPr>
        <w:t xml:space="preserve">一、项目编号：</w:t>
      </w:r>
      <w:r>
        <w:rPr>
          <w:rFonts w:hint="eastAsia" w:asciiTheme="minorEastAsia" w:hAnsiTheme="minorEastAsia" w:eastAsiaTheme="minorEastAsia"/>
          <w:sz w:val="21"/>
        </w:rPr>
        <w:t xml:space="preserve">JSZC-320500-JZCG-G2025-0575</w:t>
      </w:r>
      <w:r/>
    </w:p>
    <w:p>
      <w:pPr>
        <w:ind w:left="0" w:firstLine="420"/>
        <w:spacing w:line="360" w:lineRule="auto"/>
        <w:tabs>
          <w:tab w:val="left" w:pos="0" w:leader="none"/>
        </w:tabs>
        <w:rPr>
          <w:rFonts w:asciiTheme="minorEastAsia" w:hAnsiTheme="minorEastAsia" w:eastAsiaTheme="minorEastAsia"/>
          <w:sz w:val="21"/>
        </w:rPr>
      </w:pPr>
      <w:r>
        <w:rPr>
          <w:rFonts w:hint="eastAsia" w:asciiTheme="minorEastAsia" w:hAnsiTheme="minorEastAsia" w:eastAsiaTheme="minorEastAsia"/>
          <w:sz w:val="21"/>
        </w:rPr>
        <w:t xml:space="preserve">二、项目名称：</w:t>
      </w:r>
      <w:bookmarkStart w:id="99" w:name="OLE_LINK76"/>
      <w:r/>
      <w:bookmarkStart w:id="100" w:name="OLE_LINK75"/>
      <w:r>
        <w:rPr>
          <w:rFonts w:hint="eastAsia" w:asciiTheme="minorEastAsia" w:hAnsiTheme="minorEastAsia" w:eastAsiaTheme="minorEastAsia"/>
          <w:sz w:val="21"/>
        </w:rPr>
        <w:t xml:space="preserve">姑苏区新一代电子政务外网项目</w:t>
      </w:r>
      <w:bookmarkEnd w:id="99"/>
      <w:r/>
      <w:bookmarkEnd w:id="100"/>
      <w:r/>
      <w:r/>
    </w:p>
    <w:p>
      <w:pPr>
        <w:pStyle w:val="911"/>
        <w:ind w:left="0" w:firstLine="420"/>
        <w:spacing w:line="360" w:lineRule="auto"/>
        <w:rPr>
          <w:rFonts w:asciiTheme="minorEastAsia" w:hAnsiTheme="minorEastAsia" w:eastAsiaTheme="minorEastAsia"/>
          <w:sz w:val="21"/>
          <w:szCs w:val="21"/>
        </w:rPr>
      </w:pPr>
      <w:r/>
      <w:bookmarkStart w:id="101" w:name="OLE_LINK81"/>
      <w:r>
        <w:rPr>
          <w:rFonts w:hint="eastAsia" w:asciiTheme="minorEastAsia" w:hAnsiTheme="minorEastAsia" w:eastAsiaTheme="minorEastAsia"/>
          <w:sz w:val="21"/>
        </w:rPr>
        <w:t xml:space="preserve">三、</w:t>
      </w:r>
      <w:r>
        <w:rPr>
          <w:rFonts w:hint="eastAsia" w:asciiTheme="minorEastAsia" w:hAnsiTheme="minorEastAsia" w:eastAsiaTheme="minorEastAsia"/>
          <w:sz w:val="21"/>
          <w:szCs w:val="21"/>
        </w:rPr>
        <w:t xml:space="preserve">预算金额：</w:t>
      </w:r>
      <w:r>
        <w:rPr>
          <w:rFonts w:hint="eastAsia" w:asciiTheme="minorEastAsia" w:hAnsiTheme="minorEastAsia" w:eastAsiaTheme="minorEastAsia"/>
          <w:sz w:val="21"/>
        </w:rPr>
        <w:t xml:space="preserve">人民币柒佰柒拾陆万元整（</w:t>
      </w: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7760000</w:t>
      </w:r>
      <w:r>
        <w:rPr>
          <w:rFonts w:hint="eastAsia" w:asciiTheme="minorEastAsia" w:hAnsiTheme="minorEastAsia" w:eastAsiaTheme="minorEastAsia"/>
          <w:sz w:val="21"/>
        </w:rPr>
        <w:t xml:space="preserve">.00</w:t>
      </w:r>
      <w:r>
        <w:rPr>
          <w:rFonts w:hint="eastAsia" w:asciiTheme="minorEastAsia" w:hAnsiTheme="minorEastAsia" w:eastAsiaTheme="minorEastAsia"/>
          <w:sz w:val="21"/>
        </w:rPr>
        <w:t xml:space="preserve">）</w:t>
      </w:r>
      <w:r/>
    </w:p>
    <w:p>
      <w:pPr>
        <w:pStyle w:val="911"/>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rPr>
        <w:t xml:space="preserve">四、</w:t>
      </w:r>
      <w:r>
        <w:rPr>
          <w:rFonts w:hint="eastAsia" w:asciiTheme="minorEastAsia" w:hAnsiTheme="minorEastAsia" w:eastAsiaTheme="minorEastAsia"/>
          <w:sz w:val="21"/>
          <w:szCs w:val="21"/>
        </w:rPr>
        <w:t xml:space="preserve">最高限价：</w:t>
      </w:r>
      <w:bookmarkStart w:id="102" w:name="OLE_LINK127"/>
      <w:r/>
      <w:bookmarkStart w:id="103" w:name="OLE_LINK126"/>
      <w:r>
        <w:rPr>
          <w:rFonts w:hint="eastAsia" w:asciiTheme="minorEastAsia" w:hAnsiTheme="minorEastAsia" w:eastAsiaTheme="minorEastAsia"/>
          <w:sz w:val="21"/>
        </w:rPr>
        <w:t xml:space="preserve">人民币柒佰柒拾陆万元整（</w:t>
      </w: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7760000</w:t>
      </w:r>
      <w:r>
        <w:rPr>
          <w:rFonts w:hint="eastAsia" w:asciiTheme="minorEastAsia" w:hAnsiTheme="minorEastAsia" w:eastAsiaTheme="minorEastAsia"/>
          <w:sz w:val="21"/>
        </w:rPr>
        <w:t xml:space="preserve">.00</w:t>
      </w:r>
      <w:r>
        <w:rPr>
          <w:rFonts w:hint="eastAsia" w:asciiTheme="minorEastAsia" w:hAnsiTheme="minorEastAsia" w:eastAsiaTheme="minorEastAsia"/>
          <w:sz w:val="21"/>
        </w:rPr>
        <w:t xml:space="preserve">）</w:t>
      </w:r>
      <w:bookmarkEnd w:id="102"/>
      <w:r/>
      <w:bookmarkEnd w:id="103"/>
      <w:r/>
      <w:bookmarkEnd w:id="101"/>
      <w:r/>
      <w:r/>
    </w:p>
    <w:p>
      <w:pPr>
        <w:ind w:left="0" w:firstLine="420"/>
        <w:spacing w:line="360" w:lineRule="auto"/>
        <w:tabs>
          <w:tab w:val="left" w:pos="0" w:leader="none"/>
        </w:tabs>
        <w:rPr>
          <w:rFonts w:asciiTheme="minorEastAsia" w:hAnsiTheme="minorEastAsia" w:eastAsiaTheme="minorEastAsia"/>
          <w:sz w:val="21"/>
        </w:rPr>
      </w:pPr>
      <w:r>
        <w:rPr>
          <w:rFonts w:hint="eastAsia" w:asciiTheme="minorEastAsia" w:hAnsiTheme="minorEastAsia" w:eastAsiaTheme="minorEastAsia"/>
          <w:sz w:val="21"/>
        </w:rPr>
        <w:t xml:space="preserve">五、合同履行期限：</w:t>
      </w:r>
      <w:bookmarkStart w:id="104" w:name="OLE_LINK73"/>
      <w:r/>
      <w:bookmarkStart w:id="105" w:name="OLE_LINK74"/>
      <w:r/>
      <w:bookmarkStart w:id="106" w:name="OLE_LINK16"/>
      <w:r/>
      <w:bookmarkStart w:id="107" w:name="OLE_LINK15"/>
      <w:r>
        <w:rPr>
          <w:rFonts w:hint="eastAsia" w:asciiTheme="minorEastAsia" w:hAnsiTheme="minorEastAsia" w:eastAsiaTheme="minorEastAsia"/>
          <w:sz w:val="21"/>
        </w:rPr>
        <w:t xml:space="preserve">自合同签订之日起</w:t>
      </w:r>
      <w:r>
        <w:rPr>
          <w:rFonts w:hint="eastAsia" w:asciiTheme="minorEastAsia" w:hAnsiTheme="minorEastAsia" w:eastAsiaTheme="minorEastAsia"/>
          <w:sz w:val="21"/>
        </w:rPr>
        <w:t xml:space="preserve">50</w:t>
      </w:r>
      <w:r>
        <w:rPr>
          <w:rFonts w:hint="eastAsia" w:asciiTheme="minorEastAsia" w:hAnsiTheme="minorEastAsia" w:eastAsiaTheme="minorEastAsia"/>
          <w:sz w:val="21"/>
        </w:rPr>
        <w:t xml:space="preserve">天内</w:t>
      </w:r>
      <w:bookmarkEnd w:id="104"/>
      <w:r/>
      <w:bookmarkEnd w:id="105"/>
      <w:r>
        <w:rPr>
          <w:rFonts w:hint="eastAsia" w:asciiTheme="minorEastAsia" w:hAnsiTheme="minorEastAsia" w:eastAsiaTheme="minorEastAsia"/>
          <w:sz w:val="21"/>
        </w:rPr>
        <w:t xml:space="preserve">完成招标文件规定的全部设备供货及安装。初验合格后提供</w:t>
      </w: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年免费原厂质保期</w:t>
      </w:r>
      <w:bookmarkEnd w:id="106"/>
      <w:r/>
      <w:bookmarkEnd w:id="107"/>
      <w:r>
        <w:rPr>
          <w:rFonts w:hint="eastAsia" w:asciiTheme="minorEastAsia" w:hAnsiTheme="minorEastAsia" w:eastAsiaTheme="minorEastAsia"/>
          <w:sz w:val="21"/>
        </w:rPr>
        <w:t xml:space="preserve">。</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六、招标内容：</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（一）项目概况</w:t>
      </w:r>
      <w:r/>
    </w:p>
    <w:p>
      <w:pPr>
        <w:ind w:left="0" w:firstLine="420"/>
        <w:spacing w:line="360" w:lineRule="auto"/>
        <w:tabs>
          <w:tab w:val="left" w:pos="420" w:leader="none"/>
        </w:tabs>
        <w:rPr>
          <w:rFonts w:asciiTheme="minorEastAsia" w:hAnsiTheme="minorEastAsia" w:eastAsiaTheme="minorEastAsia"/>
          <w:sz w:val="21"/>
        </w:rPr>
      </w:pPr>
      <w:r/>
      <w:bookmarkStart w:id="108" w:name="OLE_LINK104"/>
      <w:r/>
      <w:bookmarkStart w:id="109" w:name="OLE_LINK317"/>
      <w:r/>
      <w:bookmarkStart w:id="110" w:name="OLE_LINK318"/>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）建设背景</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为落实《江苏省新一代电子政务外网建设指南》有关要求，切实加强姑苏区电子政务外网一体化管理，有效提升政府数字化转型的基础网络服务保障能力和安全防护水平，充分发挥新一代电子政务外网在保障数字政府高质量建设以及推进政务信息化进程等方面的关键基础支撑作用，推进建设新一代电子政务外网建设。</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）建设目标</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以政府数字化转型需求为牵引，坚持问题导向、任务导向、目标导向，以</w:t>
      </w:r>
      <w:r>
        <w:rPr>
          <w:rFonts w:hint="eastAsia" w:asciiTheme="minorEastAsia" w:hAnsiTheme="minorEastAsia" w:eastAsiaTheme="minorEastAsia"/>
          <w:sz w:val="21"/>
        </w:rPr>
        <w:t xml:space="preserve">IPv6+</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5G</w:t>
      </w:r>
      <w:r>
        <w:rPr>
          <w:rFonts w:hint="eastAsia" w:asciiTheme="minorEastAsia" w:hAnsiTheme="minorEastAsia" w:eastAsiaTheme="minorEastAsia"/>
          <w:sz w:val="21"/>
        </w:rPr>
        <w:t xml:space="preserve">、人工智能、大数据、确定性网络（</w:t>
      </w:r>
      <w:r>
        <w:rPr>
          <w:rFonts w:hint="eastAsia" w:asciiTheme="minorEastAsia" w:hAnsiTheme="minorEastAsia" w:eastAsiaTheme="minorEastAsia"/>
          <w:sz w:val="21"/>
        </w:rPr>
        <w:t xml:space="preserve">CENI</w:t>
      </w:r>
      <w:r>
        <w:rPr>
          <w:rFonts w:hint="eastAsia" w:asciiTheme="minorEastAsia" w:hAnsiTheme="minorEastAsia" w:eastAsiaTheme="minorEastAsia"/>
          <w:sz w:val="21"/>
        </w:rPr>
        <w:t xml:space="preserve">）等新技术为驱动，统筹建设和集约运营“高速泛在、智能敏捷、安全</w:t>
      </w:r>
      <w:r>
        <w:rPr>
          <w:rFonts w:hint="eastAsia" w:asciiTheme="minorEastAsia" w:hAnsiTheme="minorEastAsia" w:eastAsiaTheme="minorEastAsia"/>
          <w:sz w:val="21"/>
        </w:rPr>
        <w:t xml:space="preserve">可控、协同高效”的苏州市新一代电子政务外网，全面提升网络承载、业务支撑、安全保障和运行管理等能力，畅通数字政府基础设施大动脉。</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将电子政务外网的设备、工具、平台、人员等资源要素有效统筹，通过建设智能敏捷的统一管控平台、一网通载的业务承载平台、全域感知的安全防护体系，结合</w:t>
      </w:r>
      <w:r>
        <w:rPr>
          <w:rFonts w:hint="eastAsia" w:asciiTheme="minorEastAsia" w:hAnsiTheme="minorEastAsia" w:eastAsiaTheme="minorEastAsia"/>
          <w:sz w:val="21"/>
        </w:rPr>
        <w:t xml:space="preserve">IPV6+</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SDN</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AI</w:t>
      </w:r>
      <w:r>
        <w:rPr>
          <w:rFonts w:hint="eastAsia" w:asciiTheme="minorEastAsia" w:hAnsiTheme="minorEastAsia" w:eastAsiaTheme="minorEastAsia"/>
          <w:sz w:val="21"/>
        </w:rPr>
        <w:t xml:space="preserve">、零信任等先进技术方案，打造技术和模式创新型新一代电子政务外网，为数字政府建设夯实基础、塑造坚韧底座，加快政府信息化从分散到整体、从管理到服务、从被动到主动的数字化改革建设，进一步提升政府数字化治理和服务能力，便利民企</w:t>
      </w:r>
      <w:r>
        <w:rPr>
          <w:rFonts w:hint="eastAsia" w:asciiTheme="minorEastAsia" w:hAnsiTheme="minorEastAsia" w:eastAsiaTheme="minorEastAsia"/>
          <w:sz w:val="21"/>
        </w:rPr>
        <w:t xml:space="preserve">服务、激活市场活力。</w:t>
      </w:r>
      <w:r/>
    </w:p>
    <w:p>
      <w:pPr>
        <w:ind w:left="0" w:firstLine="420"/>
        <w:spacing w:line="360" w:lineRule="auto"/>
        <w:tabs>
          <w:tab w:val="left" w:pos="420" w:leader="none"/>
        </w:tabs>
        <w:rPr>
          <w:rFonts w:asciiTheme="minorEastAsia" w:hAnsiTheme="minorEastAsia" w:eastAsiaTheme="minorEastAsia"/>
          <w:sz w:val="21"/>
        </w:rPr>
      </w:pPr>
      <w:r/>
      <w:bookmarkStart w:id="111" w:name="_Toc101874667"/>
      <w:r/>
      <w:bookmarkStart w:id="112" w:name="_Toc175058627"/>
      <w:r/>
      <w:bookmarkStart w:id="113" w:name="_Toc101874979"/>
      <w:r/>
      <w:bookmarkStart w:id="114" w:name="_Toc1295089207"/>
      <w:r/>
      <w:bookmarkStart w:id="115" w:name="_Toc101864369"/>
      <w:r/>
      <w:bookmarkStart w:id="116" w:name="_Toc199112405"/>
      <w:r/>
      <w:bookmarkStart w:id="117" w:name="_Toc175058593"/>
      <w:r/>
      <w:bookmarkStart w:id="118" w:name="_Toc101864353"/>
      <w:r/>
      <w:bookmarkStart w:id="119" w:name="_Toc101874963"/>
      <w:r/>
      <w:bookmarkStart w:id="120" w:name="_Toc101874651"/>
      <w:r>
        <w:rPr>
          <w:rFonts w:asciiTheme="minorEastAsia" w:hAnsiTheme="minorEastAsia" w:eastAsiaTheme="minorEastAsia"/>
          <w:sz w:val="21"/>
        </w:rPr>
        <w:t xml:space="preserve">（</w:t>
      </w:r>
      <w:r>
        <w:rPr>
          <w:rFonts w:hint="eastAsia" w:asciiTheme="minorEastAsia" w:hAnsiTheme="minorEastAsia" w:eastAsiaTheme="minorEastAsia"/>
          <w:sz w:val="21"/>
        </w:rPr>
        <w:t xml:space="preserve">3</w:t>
      </w:r>
      <w:r>
        <w:rPr>
          <w:rFonts w:asciiTheme="minorEastAsia" w:hAnsiTheme="minorEastAsia" w:eastAsiaTheme="minorEastAsia"/>
          <w:sz w:val="21"/>
        </w:rPr>
        <w:t xml:space="preserve">）建设原则</w:t>
      </w:r>
      <w:bookmarkEnd w:id="111"/>
      <w:r/>
      <w:bookmarkEnd w:id="112"/>
      <w:r/>
      <w:bookmarkEnd w:id="113"/>
      <w:r/>
      <w:bookmarkEnd w:id="114"/>
      <w:r/>
      <w:bookmarkEnd w:id="115"/>
      <w:r/>
      <w:bookmarkEnd w:id="116"/>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坚持统筹规划，集约高效。坚持需求牵引，融合创新。坚持统一标准，规范实施。坚持高速泛在、智能敏捷。坚持主动防控、安全可靠。</w:t>
      </w:r>
      <w:r/>
    </w:p>
    <w:p>
      <w:pPr>
        <w:ind w:left="0" w:firstLine="420"/>
        <w:jc w:val="left"/>
        <w:spacing w:line="360" w:lineRule="auto"/>
        <w:widowControl w:val="off"/>
        <w:rPr>
          <w:rFonts w:cs="Times New Roman" w:asciiTheme="minorEastAsia" w:hAnsiTheme="minorEastAsia" w:eastAsiaTheme="minorEastAsia"/>
          <w:sz w:val="21"/>
          <w:szCs w:val="21"/>
        </w:rPr>
      </w:pPr>
      <w:r/>
      <w:bookmarkStart w:id="121" w:name="OLE_LINK125"/>
      <w:r/>
      <w:bookmarkEnd w:id="108"/>
      <w:r/>
      <w:bookmarkEnd w:id="117"/>
      <w:r/>
      <w:bookmarkEnd w:id="118"/>
      <w:r/>
      <w:bookmarkEnd w:id="119"/>
      <w:r/>
      <w:bookmarkEnd w:id="120"/>
      <w:r>
        <w:rPr>
          <w:rFonts w:hint="eastAsia" w:cs="Times New Roman" w:asciiTheme="minorEastAsia" w:hAnsiTheme="minorEastAsia" w:eastAsiaTheme="minorEastAsia"/>
          <w:sz w:val="21"/>
          <w:szCs w:val="21"/>
        </w:rPr>
        <w:t xml:space="preserve">（二）采购内容</w:t>
      </w:r>
      <w:bookmarkEnd w:id="109"/>
      <w:r/>
      <w:bookmarkEnd w:id="110"/>
      <w:r/>
      <w:bookmarkEnd w:id="121"/>
      <w:r/>
      <w:r/>
    </w:p>
    <w:tbl>
      <w:tblPr>
        <w:tblW w:w="5000" w:type="pct"/>
        <w:tblLook w:val="04A0" w:firstRow="1" w:lastRow="0" w:firstColumn="1" w:lastColumn="0" w:noHBand="0" w:noVBand="1"/>
      </w:tblPr>
      <w:tblGrid>
        <w:gridCol w:w="938"/>
        <w:gridCol w:w="2462"/>
        <w:gridCol w:w="938"/>
        <w:gridCol w:w="938"/>
        <w:gridCol w:w="4578"/>
      </w:tblGrid>
      <w:tr>
        <w:trPr>
          <w:trHeight w:val="20"/>
        </w:trPr>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b/>
                <w:bCs/>
              </w:rPr>
            </w:pPr>
            <w:r>
              <w:rPr>
                <w:rFonts w:hint="eastAsia" w:ascii="宋体" w:hAnsi="宋体"/>
                <w:b/>
                <w:bCs/>
              </w:rPr>
              <w:t xml:space="preserve">序号</w:t>
            </w:r>
            <w:r/>
          </w:p>
        </w:tc>
        <w:tc>
          <w:tcPr>
            <w:tcBorders>
              <w:top w:val="single" w:color="auto" w:sz="4" w:space="0"/>
              <w:left w:val="none" w:color="000000" w:sz="4" w:space="0"/>
              <w:bottom w:val="single" w:color="auto" w:sz="4" w:space="0"/>
              <w:right w:val="single" w:color="auto" w:sz="4" w:space="0"/>
            </w:tcBorders>
            <w:tcW w:w="1249" w:type="pct"/>
            <w:vAlign w:val="center"/>
            <w:textDirection w:val="lrTb"/>
            <w:noWrap w:val="false"/>
          </w:tcPr>
          <w:p>
            <w:pPr>
              <w:ind w:left="0"/>
              <w:jc w:val="center"/>
              <w:spacing w:line="360" w:lineRule="auto"/>
              <w:rPr>
                <w:rFonts w:ascii="宋体" w:hAnsi="宋体"/>
                <w:b/>
                <w:bCs/>
              </w:rPr>
            </w:pPr>
            <w:r>
              <w:rPr>
                <w:rFonts w:hint="eastAsia" w:ascii="宋体" w:hAnsi="宋体"/>
                <w:b/>
                <w:bCs/>
              </w:rPr>
              <w:t xml:space="preserve">产品及服务名称</w:t>
            </w:r>
            <w:r/>
          </w:p>
        </w:tc>
        <w:tc>
          <w:tcPr>
            <w:tcBorders>
              <w:top w:val="single" w:color="auto" w:sz="4" w:space="0"/>
              <w:left w:val="none" w:color="000000"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b/>
                <w:bCs/>
              </w:rPr>
            </w:pPr>
            <w:r>
              <w:rPr>
                <w:rFonts w:hint="eastAsia" w:ascii="宋体" w:hAnsi="宋体"/>
                <w:b/>
                <w:bCs/>
              </w:rPr>
              <w:t xml:space="preserve">单位</w:t>
            </w:r>
            <w:r/>
          </w:p>
        </w:tc>
        <w:tc>
          <w:tcPr>
            <w:tcBorders>
              <w:top w:val="single" w:color="auto" w:sz="4" w:space="0"/>
              <w:left w:val="none" w:color="000000"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b/>
                <w:bCs/>
              </w:rPr>
            </w:pPr>
            <w:r>
              <w:rPr>
                <w:rFonts w:hint="eastAsia" w:ascii="宋体" w:hAnsi="宋体"/>
                <w:b/>
                <w:bCs/>
              </w:rPr>
              <w:t xml:space="preserve">数量</w:t>
            </w:r>
            <w:r/>
          </w:p>
        </w:tc>
        <w:tc>
          <w:tcPr>
            <w:tcBorders>
              <w:top w:val="single" w:color="auto" w:sz="4" w:space="0"/>
              <w:left w:val="none" w:color="000000" w:sz="4" w:space="0"/>
              <w:bottom w:val="single" w:color="auto" w:sz="4" w:space="0"/>
              <w:right w:val="single" w:color="auto" w:sz="4" w:space="0"/>
            </w:tcBorders>
            <w:tcW w:w="2323" w:type="pct"/>
            <w:vAlign w:val="center"/>
            <w:textDirection w:val="lrTb"/>
            <w:noWrap w:val="false"/>
          </w:tcPr>
          <w:p>
            <w:pPr>
              <w:ind w:left="0"/>
              <w:jc w:val="center"/>
              <w:spacing w:line="360" w:lineRule="auto"/>
              <w:rPr>
                <w:rFonts w:ascii="宋体" w:hAnsi="宋体"/>
                <w:b/>
                <w:bCs/>
              </w:rPr>
            </w:pPr>
            <w:r>
              <w:rPr>
                <w:rFonts w:hint="eastAsia" w:ascii="宋体" w:hAnsi="宋体"/>
                <w:b/>
                <w:bCs/>
              </w:rPr>
              <w:t xml:space="preserve">技术参数</w:t>
            </w:r>
            <w:r/>
          </w:p>
        </w:tc>
      </w:tr>
      <w:tr>
        <w:trPr>
          <w:trHeight w:val="20"/>
        </w:trPr>
        <w:tc>
          <w:tcPr>
            <w:tcBorders>
              <w:top w:val="none" w:color="000000" w:sz="4" w:space="0"/>
              <w:left w:val="single" w:color="auto"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1</w:t>
            </w:r>
            <w:r/>
          </w:p>
        </w:tc>
        <w:tc>
          <w:tcPr>
            <w:tcBorders>
              <w:top w:val="none" w:color="000000" w:sz="4" w:space="0"/>
              <w:left w:val="none" w:color="000000" w:sz="4" w:space="0"/>
              <w:bottom w:val="single" w:color="auto" w:sz="4" w:space="0"/>
              <w:right w:val="single" w:color="auto" w:sz="4" w:space="0"/>
            </w:tcBorders>
            <w:tcW w:w="1249" w:type="pct"/>
            <w:vAlign w:val="center"/>
            <w:textDirection w:val="lrTb"/>
            <w:noWrap w:val="false"/>
          </w:tcPr>
          <w:p>
            <w:pPr>
              <w:ind w:left="0"/>
              <w:jc w:val="center"/>
              <w:spacing w:line="360" w:lineRule="auto"/>
              <w:rPr>
                <w:rFonts w:ascii="宋体" w:hAnsi="宋体"/>
              </w:rPr>
            </w:pPr>
            <w:r>
              <w:rPr>
                <w:rFonts w:hint="eastAsia" w:ascii="宋体" w:hAnsi="宋体"/>
              </w:rPr>
              <w:t xml:space="preserve">核心层网络</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项</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1</w:t>
            </w:r>
            <w:r/>
          </w:p>
        </w:tc>
        <w:tc>
          <w:tcPr>
            <w:tcBorders>
              <w:top w:val="none" w:color="000000" w:sz="4" w:space="0"/>
              <w:left w:val="none" w:color="000000" w:sz="4" w:space="0"/>
              <w:bottom w:val="single" w:color="auto" w:sz="4" w:space="0"/>
              <w:right w:val="single" w:color="auto" w:sz="4" w:space="0"/>
            </w:tcBorders>
            <w:tcW w:w="2323" w:type="pct"/>
            <w:vAlign w:val="center"/>
            <w:textDirection w:val="lrTb"/>
            <w:noWrap w:val="false"/>
          </w:tcPr>
          <w:p>
            <w:pPr>
              <w:ind w:left="0"/>
              <w:jc w:val="center"/>
              <w:spacing w:line="360" w:lineRule="auto"/>
              <w:rPr>
                <w:rFonts w:ascii="宋体" w:hAnsi="宋体"/>
              </w:rPr>
            </w:pPr>
            <w:r/>
            <w:bookmarkStart w:id="122" w:name="RANGE!E2"/>
            <w:r>
              <w:rPr>
                <w:rFonts w:hint="eastAsia" w:ascii="宋体" w:hAnsi="宋体"/>
              </w:rPr>
              <w:t xml:space="preserve">详见技术指标、配置和功能要求</w:t>
            </w:r>
            <w:bookmarkEnd w:id="122"/>
            <w:r/>
            <w:r/>
          </w:p>
        </w:tc>
      </w:tr>
      <w:tr>
        <w:trPr>
          <w:trHeight w:val="20"/>
        </w:trPr>
        <w:tc>
          <w:tcPr>
            <w:tcBorders>
              <w:top w:val="none" w:color="000000" w:sz="4" w:space="0"/>
              <w:left w:val="single" w:color="auto"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2</w:t>
            </w:r>
            <w:r/>
          </w:p>
        </w:tc>
        <w:tc>
          <w:tcPr>
            <w:tcBorders>
              <w:top w:val="none" w:color="000000" w:sz="4" w:space="0"/>
              <w:left w:val="none" w:color="000000" w:sz="4" w:space="0"/>
              <w:bottom w:val="single" w:color="auto" w:sz="4" w:space="0"/>
              <w:right w:val="single" w:color="auto" w:sz="4" w:space="0"/>
            </w:tcBorders>
            <w:tcW w:w="1249" w:type="pct"/>
            <w:vAlign w:val="center"/>
            <w:textDirection w:val="lrTb"/>
            <w:noWrap w:val="false"/>
          </w:tcPr>
          <w:p>
            <w:pPr>
              <w:ind w:left="0"/>
              <w:jc w:val="center"/>
              <w:spacing w:line="360" w:lineRule="auto"/>
              <w:rPr>
                <w:rFonts w:ascii="宋体" w:hAnsi="宋体"/>
              </w:rPr>
            </w:pPr>
            <w:r>
              <w:rPr>
                <w:rFonts w:hint="eastAsia" w:ascii="宋体" w:hAnsi="宋体"/>
              </w:rPr>
              <w:t xml:space="preserve">汇聚层网络</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项</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1</w:t>
            </w:r>
            <w:r/>
          </w:p>
        </w:tc>
        <w:tc>
          <w:tcPr>
            <w:tcBorders>
              <w:top w:val="none" w:color="000000" w:sz="4" w:space="0"/>
              <w:left w:val="none" w:color="000000" w:sz="4" w:space="0"/>
              <w:bottom w:val="single" w:color="auto" w:sz="4" w:space="0"/>
              <w:right w:val="single" w:color="auto" w:sz="4" w:space="0"/>
            </w:tcBorders>
            <w:tcW w:w="2323" w:type="pct"/>
            <w:vAlign w:val="center"/>
            <w:textDirection w:val="lrTb"/>
            <w:noWrap w:val="false"/>
          </w:tcPr>
          <w:p>
            <w:pPr>
              <w:ind w:left="0"/>
              <w:jc w:val="center"/>
              <w:spacing w:line="360" w:lineRule="auto"/>
              <w:rPr>
                <w:rFonts w:ascii="宋体" w:hAnsi="宋体"/>
              </w:rPr>
            </w:pPr>
            <w:r>
              <w:rPr>
                <w:rFonts w:hint="eastAsia" w:ascii="宋体" w:hAnsi="宋体"/>
              </w:rPr>
              <w:t xml:space="preserve">详见技术指标、配置和功能要求</w:t>
            </w:r>
            <w:r/>
          </w:p>
        </w:tc>
      </w:tr>
      <w:tr>
        <w:trPr>
          <w:trHeight w:val="20"/>
        </w:trPr>
        <w:tc>
          <w:tcPr>
            <w:tcBorders>
              <w:top w:val="none" w:color="000000" w:sz="4" w:space="0"/>
              <w:left w:val="single" w:color="auto"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1249" w:type="pct"/>
            <w:vAlign w:val="center"/>
            <w:textDirection w:val="lrTb"/>
            <w:noWrap w:val="false"/>
          </w:tcPr>
          <w:p>
            <w:pPr>
              <w:ind w:left="0"/>
              <w:jc w:val="center"/>
              <w:spacing w:line="360" w:lineRule="auto"/>
              <w:rPr>
                <w:rFonts w:ascii="宋体" w:hAnsi="宋体"/>
              </w:rPr>
            </w:pPr>
            <w:r>
              <w:rPr>
                <w:rFonts w:hint="eastAsia" w:ascii="宋体" w:hAnsi="宋体"/>
              </w:rPr>
              <w:t xml:space="preserve">接入层网络</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项</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1</w:t>
            </w:r>
            <w:r/>
          </w:p>
        </w:tc>
        <w:tc>
          <w:tcPr>
            <w:tcBorders>
              <w:top w:val="none" w:color="000000" w:sz="4" w:space="0"/>
              <w:left w:val="none" w:color="000000" w:sz="4" w:space="0"/>
              <w:bottom w:val="single" w:color="auto" w:sz="4" w:space="0"/>
              <w:right w:val="single" w:color="auto" w:sz="4" w:space="0"/>
            </w:tcBorders>
            <w:tcW w:w="2323" w:type="pct"/>
            <w:vAlign w:val="center"/>
            <w:textDirection w:val="lrTb"/>
            <w:noWrap w:val="false"/>
          </w:tcPr>
          <w:p>
            <w:pPr>
              <w:ind w:left="0"/>
              <w:jc w:val="center"/>
              <w:spacing w:line="360" w:lineRule="auto"/>
              <w:rPr>
                <w:rFonts w:ascii="宋体" w:hAnsi="宋体"/>
              </w:rPr>
            </w:pPr>
            <w:r>
              <w:rPr>
                <w:rFonts w:hint="eastAsia" w:ascii="宋体" w:hAnsi="宋体"/>
              </w:rPr>
              <w:t xml:space="preserve">详见技术指标、配置和功能要求</w:t>
            </w:r>
            <w:r/>
          </w:p>
        </w:tc>
      </w:tr>
      <w:tr>
        <w:trPr>
          <w:trHeight w:val="20"/>
        </w:trPr>
        <w:tc>
          <w:tcPr>
            <w:tcBorders>
              <w:top w:val="none" w:color="000000" w:sz="4" w:space="0"/>
              <w:left w:val="single" w:color="auto"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4</w:t>
            </w:r>
            <w:r/>
          </w:p>
        </w:tc>
        <w:tc>
          <w:tcPr>
            <w:tcBorders>
              <w:top w:val="none" w:color="000000" w:sz="4" w:space="0"/>
              <w:left w:val="none" w:color="000000" w:sz="4" w:space="0"/>
              <w:bottom w:val="single" w:color="auto" w:sz="4" w:space="0"/>
              <w:right w:val="single" w:color="auto" w:sz="4" w:space="0"/>
            </w:tcBorders>
            <w:tcW w:w="1249" w:type="pct"/>
            <w:vAlign w:val="center"/>
            <w:textDirection w:val="lrTb"/>
            <w:noWrap w:val="false"/>
          </w:tcPr>
          <w:p>
            <w:pPr>
              <w:ind w:left="0"/>
              <w:jc w:val="center"/>
              <w:spacing w:line="360" w:lineRule="auto"/>
              <w:rPr>
                <w:rFonts w:ascii="宋体" w:hAnsi="宋体"/>
              </w:rPr>
            </w:pPr>
            <w:r>
              <w:rPr>
                <w:rFonts w:hint="eastAsia" w:ascii="宋体" w:hAnsi="宋体"/>
              </w:rPr>
              <w:t xml:space="preserve">核心管控服务</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项</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1</w:t>
            </w:r>
            <w:r/>
          </w:p>
        </w:tc>
        <w:tc>
          <w:tcPr>
            <w:tcBorders>
              <w:top w:val="none" w:color="000000" w:sz="4" w:space="0"/>
              <w:left w:val="none" w:color="000000" w:sz="4" w:space="0"/>
              <w:bottom w:val="single" w:color="auto" w:sz="4" w:space="0"/>
              <w:right w:val="single" w:color="auto" w:sz="4" w:space="0"/>
            </w:tcBorders>
            <w:tcW w:w="2323" w:type="pct"/>
            <w:vAlign w:val="center"/>
            <w:textDirection w:val="lrTb"/>
            <w:noWrap w:val="false"/>
          </w:tcPr>
          <w:p>
            <w:pPr>
              <w:ind w:left="0"/>
              <w:jc w:val="center"/>
              <w:spacing w:line="360" w:lineRule="auto"/>
              <w:rPr>
                <w:rFonts w:ascii="宋体" w:hAnsi="宋体"/>
              </w:rPr>
            </w:pPr>
            <w:r>
              <w:rPr>
                <w:rFonts w:hint="eastAsia" w:ascii="宋体" w:hAnsi="宋体"/>
              </w:rPr>
              <w:t xml:space="preserve">详见技术指标、配置和功能要求</w:t>
            </w:r>
            <w:r/>
          </w:p>
        </w:tc>
      </w:tr>
      <w:tr>
        <w:trPr>
          <w:trHeight w:val="20"/>
        </w:trPr>
        <w:tc>
          <w:tcPr>
            <w:tcBorders>
              <w:top w:val="none" w:color="000000" w:sz="4" w:space="0"/>
              <w:left w:val="single" w:color="auto"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single" w:color="auto" w:sz="4" w:space="0"/>
            </w:tcBorders>
            <w:tcW w:w="1249" w:type="pct"/>
            <w:vAlign w:val="center"/>
            <w:textDirection w:val="lrTb"/>
            <w:noWrap w:val="false"/>
          </w:tcPr>
          <w:p>
            <w:pPr>
              <w:ind w:left="0"/>
              <w:jc w:val="center"/>
              <w:spacing w:line="360" w:lineRule="auto"/>
              <w:rPr>
                <w:rFonts w:ascii="宋体" w:hAnsi="宋体"/>
              </w:rPr>
            </w:pPr>
            <w:r>
              <w:rPr>
                <w:rFonts w:hint="eastAsia" w:ascii="宋体" w:hAnsi="宋体"/>
              </w:rPr>
              <w:t xml:space="preserve">安全防护管理</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项</w:t>
            </w:r>
            <w:r/>
          </w:p>
        </w:tc>
        <w:tc>
          <w:tcPr>
            <w:tcBorders>
              <w:top w:val="none" w:color="000000" w:sz="4" w:space="0"/>
              <w:left w:val="none" w:color="000000" w:sz="4" w:space="0"/>
              <w:bottom w:val="single" w:color="auto" w:sz="4" w:space="0"/>
              <w:right w:val="single" w:color="auto" w:sz="4" w:space="0"/>
            </w:tcBorders>
            <w:tcW w:w="476" w:type="pct"/>
            <w:vAlign w:val="center"/>
            <w:textDirection w:val="lrTb"/>
            <w:noWrap w:val="false"/>
          </w:tcPr>
          <w:p>
            <w:pPr>
              <w:ind w:left="0"/>
              <w:jc w:val="center"/>
              <w:spacing w:line="360" w:lineRule="auto"/>
              <w:rPr>
                <w:rFonts w:ascii="宋体" w:hAnsi="宋体"/>
              </w:rPr>
            </w:pPr>
            <w:r>
              <w:rPr>
                <w:rFonts w:hint="eastAsia" w:ascii="宋体" w:hAnsi="宋体"/>
              </w:rPr>
              <w:t xml:space="preserve">1</w:t>
            </w:r>
            <w:r/>
          </w:p>
        </w:tc>
        <w:tc>
          <w:tcPr>
            <w:tcBorders>
              <w:top w:val="none" w:color="000000" w:sz="4" w:space="0"/>
              <w:left w:val="none" w:color="000000" w:sz="4" w:space="0"/>
              <w:bottom w:val="single" w:color="auto" w:sz="4" w:space="0"/>
              <w:right w:val="single" w:color="auto" w:sz="4" w:space="0"/>
            </w:tcBorders>
            <w:tcW w:w="2323" w:type="pct"/>
            <w:vAlign w:val="center"/>
            <w:textDirection w:val="lrTb"/>
            <w:noWrap w:val="false"/>
          </w:tcPr>
          <w:p>
            <w:pPr>
              <w:ind w:left="0"/>
              <w:jc w:val="center"/>
              <w:spacing w:line="360" w:lineRule="auto"/>
              <w:rPr>
                <w:rFonts w:ascii="宋体" w:hAnsi="宋体"/>
              </w:rPr>
            </w:pPr>
            <w:r>
              <w:rPr>
                <w:rFonts w:hint="eastAsia" w:ascii="宋体" w:hAnsi="宋体"/>
              </w:rPr>
              <w:t xml:space="preserve">详见技术指标、配置和功能要求</w:t>
            </w:r>
            <w:r/>
          </w:p>
        </w:tc>
      </w:tr>
    </w:tbl>
    <w:p>
      <w:pPr>
        <w:ind w:left="0" w:firstLine="42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（三）详细建设内容清单</w:t>
      </w:r>
      <w:r/>
    </w:p>
    <w:tbl>
      <w:tblPr>
        <w:tblStyle w:val="1457"/>
        <w:tblW w:w="5000" w:type="pct"/>
        <w:tblLook w:val="04A0" w:firstRow="1" w:lastRow="0" w:firstColumn="1" w:lastColumn="0" w:noHBand="0" w:noVBand="1"/>
      </w:tblPr>
      <w:tblGrid>
        <w:gridCol w:w="707"/>
        <w:gridCol w:w="1419"/>
        <w:gridCol w:w="2550"/>
        <w:gridCol w:w="851"/>
        <w:gridCol w:w="849"/>
        <w:gridCol w:w="3478"/>
      </w:tblGrid>
      <w:tr>
        <w:trPr>
          <w:trHeight w:val="20"/>
        </w:trPr>
        <w:tc>
          <w:tcPr>
            <w:tcW w:w="358" w:type="pct"/>
            <w:vAlign w:val="center"/>
            <w:textDirection w:val="lrTb"/>
            <w:noWrap w:val="false"/>
          </w:tcPr>
          <w:p>
            <w:pPr>
              <w:ind w:left="0"/>
              <w:jc w:val="center"/>
              <w:spacing w:line="360" w:lineRule="auto"/>
              <w:rPr>
                <w:rFonts w:ascii="宋体" w:hAnsi="宋体"/>
                <w:b/>
                <w:bCs/>
              </w:rPr>
            </w:pPr>
            <w:r>
              <w:rPr>
                <w:rFonts w:hint="eastAsia" w:ascii="宋体" w:hAnsi="宋体"/>
                <w:b/>
                <w:bCs/>
              </w:rPr>
              <w:t xml:space="preserve">序号</w:t>
            </w:r>
            <w:r/>
          </w:p>
        </w:tc>
        <w:tc>
          <w:tcPr>
            <w:tcW w:w="720" w:type="pct"/>
            <w:vAlign w:val="center"/>
            <w:textDirection w:val="lrTb"/>
            <w:noWrap w:val="false"/>
          </w:tcPr>
          <w:p>
            <w:pPr>
              <w:ind w:left="0"/>
              <w:jc w:val="center"/>
              <w:spacing w:line="360" w:lineRule="auto"/>
              <w:rPr>
                <w:rFonts w:ascii="宋体" w:hAnsi="宋体"/>
                <w:b/>
                <w:bCs/>
              </w:rPr>
            </w:pPr>
            <w:r>
              <w:rPr>
                <w:rFonts w:hint="eastAsia" w:ascii="宋体" w:hAnsi="宋体"/>
                <w:b/>
                <w:bCs/>
              </w:rPr>
              <w:t xml:space="preserve">产品及服务名称</w:t>
            </w:r>
            <w:r/>
          </w:p>
        </w:tc>
        <w:tc>
          <w:tcPr>
            <w:tcW w:w="1294" w:type="pct"/>
            <w:vAlign w:val="center"/>
            <w:textDirection w:val="lrTb"/>
            <w:noWrap w:val="false"/>
          </w:tcPr>
          <w:p>
            <w:pPr>
              <w:ind w:left="0"/>
              <w:jc w:val="center"/>
              <w:spacing w:line="360" w:lineRule="auto"/>
              <w:rPr>
                <w:rFonts w:ascii="宋体" w:hAnsi="宋体"/>
                <w:b/>
                <w:bCs/>
              </w:rPr>
            </w:pPr>
            <w:r>
              <w:rPr>
                <w:rFonts w:hint="eastAsia" w:ascii="宋体" w:hAnsi="宋体"/>
                <w:b/>
                <w:bCs/>
              </w:rPr>
              <w:t xml:space="preserve">设备用途</w:t>
            </w:r>
            <w:r/>
          </w:p>
        </w:tc>
        <w:tc>
          <w:tcPr>
            <w:tcW w:w="432" w:type="pct"/>
            <w:vAlign w:val="center"/>
            <w:textDirection w:val="lrTb"/>
            <w:noWrap w:val="false"/>
          </w:tcPr>
          <w:p>
            <w:pPr>
              <w:ind w:left="0"/>
              <w:jc w:val="center"/>
              <w:spacing w:line="360" w:lineRule="auto"/>
              <w:rPr>
                <w:rFonts w:ascii="宋体" w:hAnsi="宋体"/>
                <w:b/>
                <w:bCs/>
              </w:rPr>
            </w:pPr>
            <w:r>
              <w:rPr>
                <w:rFonts w:hint="eastAsia" w:ascii="宋体" w:hAnsi="宋体"/>
                <w:b/>
                <w:bCs/>
              </w:rPr>
              <w:t xml:space="preserve">单位</w:t>
            </w:r>
            <w:r/>
          </w:p>
        </w:tc>
        <w:tc>
          <w:tcPr>
            <w:tcW w:w="431" w:type="pct"/>
            <w:vAlign w:val="center"/>
            <w:textDirection w:val="lrTb"/>
            <w:noWrap w:val="false"/>
          </w:tcPr>
          <w:p>
            <w:pPr>
              <w:ind w:left="0"/>
              <w:jc w:val="center"/>
              <w:spacing w:line="360" w:lineRule="auto"/>
              <w:rPr>
                <w:rFonts w:ascii="宋体" w:hAnsi="宋体"/>
                <w:b/>
                <w:bCs/>
              </w:rPr>
            </w:pPr>
            <w:r>
              <w:rPr>
                <w:rFonts w:hint="eastAsia" w:ascii="宋体" w:hAnsi="宋体"/>
                <w:b/>
                <w:bCs/>
              </w:rPr>
              <w:t xml:space="preserve">数量</w:t>
            </w:r>
            <w:r/>
          </w:p>
        </w:tc>
        <w:tc>
          <w:tcPr>
            <w:tcW w:w="1766" w:type="pct"/>
            <w:vAlign w:val="center"/>
            <w:textDirection w:val="lrTb"/>
            <w:noWrap w:val="false"/>
          </w:tcPr>
          <w:p>
            <w:pPr>
              <w:ind w:left="0"/>
              <w:jc w:val="center"/>
              <w:spacing w:line="360" w:lineRule="auto"/>
              <w:rPr>
                <w:rFonts w:ascii="宋体" w:hAnsi="宋体"/>
                <w:b/>
                <w:bCs/>
              </w:rPr>
            </w:pPr>
            <w:r>
              <w:rPr>
                <w:rFonts w:hint="eastAsia" w:ascii="宋体" w:hAnsi="宋体"/>
                <w:b/>
                <w:bCs/>
              </w:rPr>
              <w:t xml:space="preserve">技术参数</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1</w:t>
            </w:r>
            <w:r/>
          </w:p>
        </w:tc>
        <w:tc>
          <w:tcPr>
            <w:tcW w:w="720" w:type="pct"/>
            <w:vAlign w:val="center"/>
            <w:vMerge w:val="restart"/>
            <w:textDirection w:val="lrTb"/>
            <w:noWrap w:val="false"/>
          </w:tcPr>
          <w:p>
            <w:pPr>
              <w:ind w:left="0"/>
              <w:jc w:val="center"/>
              <w:spacing w:line="360" w:lineRule="auto"/>
              <w:rPr>
                <w:rFonts w:ascii="宋体" w:hAnsi="宋体"/>
              </w:rPr>
            </w:pPr>
            <w:r>
              <w:rPr>
                <w:rFonts w:hint="eastAsia" w:ascii="宋体" w:hAnsi="宋体"/>
              </w:rPr>
              <w:t xml:space="preserve">核心层网络</w:t>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广域网接入路由器</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台</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2</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2</w:t>
            </w:r>
            <w:r/>
          </w:p>
        </w:tc>
        <w:tc>
          <w:tcPr>
            <w:tcW w:w="720" w:type="pct"/>
            <w:vAlign w:val="center"/>
            <w:vMerge w:val="continue"/>
            <w:textDirection w:val="lrTb"/>
            <w:noWrap w:val="false"/>
          </w:tcPr>
          <w:p>
            <w:pPr>
              <w:ind w:left="0"/>
              <w:jc w:val="left"/>
              <w:spacing w:line="360" w:lineRule="auto"/>
              <w:rPr>
                <w:rFonts w:ascii="宋体" w:hAnsi="宋体"/>
              </w:rPr>
            </w:pPr>
            <w:r>
              <w:rPr>
                <w:rFonts w:ascii="宋体" w:hAnsi="宋体"/>
              </w:rPr>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城域网核心路由器</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台</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2</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3</w:t>
            </w:r>
            <w:r/>
          </w:p>
        </w:tc>
        <w:tc>
          <w:tcPr>
            <w:tcW w:w="720" w:type="pct"/>
            <w:vAlign w:val="center"/>
            <w:vMerge w:val="restart"/>
            <w:textDirection w:val="lrTb"/>
            <w:noWrap w:val="false"/>
          </w:tcPr>
          <w:p>
            <w:pPr>
              <w:ind w:left="0"/>
              <w:jc w:val="center"/>
              <w:spacing w:line="360" w:lineRule="auto"/>
              <w:rPr>
                <w:rFonts w:ascii="宋体" w:hAnsi="宋体"/>
              </w:rPr>
            </w:pPr>
            <w:r>
              <w:rPr>
                <w:rFonts w:hint="eastAsia" w:ascii="宋体" w:hAnsi="宋体"/>
              </w:rPr>
              <w:t xml:space="preserve">汇聚层网络</w:t>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汇聚机房分支汇聚路由器</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台</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2</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4</w:t>
            </w:r>
            <w:r/>
          </w:p>
        </w:tc>
        <w:tc>
          <w:tcPr>
            <w:tcW w:w="720" w:type="pct"/>
            <w:vAlign w:val="center"/>
            <w:vMerge w:val="continue"/>
            <w:textDirection w:val="lrTb"/>
            <w:noWrap w:val="false"/>
          </w:tcPr>
          <w:p>
            <w:pPr>
              <w:ind w:left="0"/>
              <w:jc w:val="left"/>
              <w:spacing w:line="360" w:lineRule="auto"/>
              <w:rPr>
                <w:rFonts w:ascii="宋体" w:hAnsi="宋体"/>
              </w:rPr>
            </w:pPr>
            <w:r>
              <w:rPr>
                <w:rFonts w:ascii="宋体" w:hAnsi="宋体"/>
              </w:rPr>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汇聚机房外联汇聚路由器</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台</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2</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5</w:t>
            </w:r>
            <w:r/>
          </w:p>
        </w:tc>
        <w:tc>
          <w:tcPr>
            <w:tcW w:w="720" w:type="pct"/>
            <w:vAlign w:val="center"/>
            <w:vMerge w:val="restart"/>
            <w:textDirection w:val="lrTb"/>
            <w:noWrap w:val="false"/>
          </w:tcPr>
          <w:p>
            <w:pPr>
              <w:ind w:left="0"/>
              <w:jc w:val="center"/>
              <w:spacing w:line="360" w:lineRule="auto"/>
              <w:rPr>
                <w:rFonts w:ascii="宋体" w:hAnsi="宋体"/>
              </w:rPr>
            </w:pPr>
            <w:r>
              <w:rPr>
                <w:rFonts w:hint="eastAsia" w:ascii="宋体" w:hAnsi="宋体"/>
              </w:rPr>
              <w:t xml:space="preserve">接入层网络</w:t>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街道汇聚路由器</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台</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9</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6</w:t>
            </w:r>
            <w:r/>
          </w:p>
        </w:tc>
        <w:tc>
          <w:tcPr>
            <w:tcW w:w="720" w:type="pct"/>
            <w:vAlign w:val="center"/>
            <w:vMerge w:val="continue"/>
            <w:textDirection w:val="lrTb"/>
            <w:noWrap w:val="false"/>
          </w:tcPr>
          <w:p>
            <w:pPr>
              <w:ind w:left="0"/>
              <w:jc w:val="left"/>
              <w:spacing w:line="360" w:lineRule="auto"/>
              <w:rPr>
                <w:rFonts w:ascii="宋体" w:hAnsi="宋体"/>
              </w:rPr>
            </w:pPr>
            <w:r>
              <w:rPr>
                <w:rFonts w:ascii="宋体" w:hAnsi="宋体"/>
              </w:rPr>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大院楼栋路由器</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台</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10</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7</w:t>
            </w:r>
            <w:r/>
          </w:p>
        </w:tc>
        <w:tc>
          <w:tcPr>
            <w:tcW w:w="720" w:type="pct"/>
            <w:vAlign w:val="center"/>
            <w:vMerge w:val="continue"/>
            <w:textDirection w:val="lrTb"/>
            <w:noWrap w:val="false"/>
          </w:tcPr>
          <w:p>
            <w:pPr>
              <w:ind w:left="0"/>
              <w:jc w:val="left"/>
              <w:spacing w:line="360" w:lineRule="auto"/>
              <w:rPr>
                <w:rFonts w:ascii="宋体" w:hAnsi="宋体"/>
              </w:rPr>
            </w:pPr>
            <w:r>
              <w:rPr>
                <w:rFonts w:ascii="宋体" w:hAnsi="宋体"/>
              </w:rPr>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社区接入路由器</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台</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169</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8</w:t>
            </w:r>
            <w:r/>
          </w:p>
        </w:tc>
        <w:tc>
          <w:tcPr>
            <w:tcW w:w="720" w:type="pct"/>
            <w:vAlign w:val="center"/>
            <w:vMerge w:val="restart"/>
            <w:textDirection w:val="lrTb"/>
            <w:noWrap w:val="false"/>
          </w:tcPr>
          <w:p>
            <w:pPr>
              <w:ind w:left="0"/>
              <w:jc w:val="center"/>
              <w:spacing w:line="360" w:lineRule="auto"/>
              <w:rPr>
                <w:rFonts w:ascii="宋体" w:hAnsi="宋体"/>
              </w:rPr>
            </w:pPr>
            <w:r>
              <w:rPr>
                <w:rFonts w:hint="eastAsia" w:ascii="宋体" w:hAnsi="宋体"/>
              </w:rPr>
              <w:t xml:space="preserve">核心管控服务</w:t>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SDN</w:t>
            </w:r>
            <w:r>
              <w:rPr>
                <w:rFonts w:hint="eastAsia" w:ascii="宋体" w:hAnsi="宋体"/>
              </w:rPr>
              <w:t xml:space="preserve">控制器</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套</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1</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9</w:t>
            </w:r>
            <w:r/>
          </w:p>
        </w:tc>
        <w:tc>
          <w:tcPr>
            <w:tcW w:w="720" w:type="pct"/>
            <w:vAlign w:val="center"/>
            <w:vMerge w:val="continue"/>
            <w:textDirection w:val="lrTb"/>
            <w:noWrap w:val="false"/>
          </w:tcPr>
          <w:p>
            <w:pPr>
              <w:ind w:left="0"/>
              <w:jc w:val="left"/>
              <w:spacing w:line="360" w:lineRule="auto"/>
              <w:rPr>
                <w:rFonts w:ascii="宋体" w:hAnsi="宋体"/>
              </w:rPr>
            </w:pPr>
            <w:r>
              <w:rPr>
                <w:rFonts w:ascii="宋体" w:hAnsi="宋体"/>
              </w:rPr>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网络流量分析系统</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套</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1</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10</w:t>
            </w:r>
            <w:r/>
          </w:p>
        </w:tc>
        <w:tc>
          <w:tcPr>
            <w:tcW w:w="720" w:type="pct"/>
            <w:vAlign w:val="center"/>
            <w:vMerge w:val="continue"/>
            <w:textDirection w:val="lrTb"/>
            <w:noWrap w:val="false"/>
          </w:tcPr>
          <w:p>
            <w:pPr>
              <w:ind w:left="0"/>
              <w:jc w:val="left"/>
              <w:spacing w:line="360" w:lineRule="auto"/>
              <w:rPr>
                <w:rFonts w:ascii="宋体" w:hAnsi="宋体"/>
              </w:rPr>
            </w:pPr>
            <w:r>
              <w:rPr>
                <w:rFonts w:ascii="宋体" w:hAnsi="宋体"/>
              </w:rPr>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IPv6</w:t>
            </w:r>
            <w:r>
              <w:rPr>
                <w:rFonts w:hint="eastAsia" w:ascii="宋体" w:hAnsi="宋体"/>
              </w:rPr>
              <w:t xml:space="preserve">地址分配及管理系统</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台</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1</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11</w:t>
            </w:r>
            <w:r/>
          </w:p>
        </w:tc>
        <w:tc>
          <w:tcPr>
            <w:tcW w:w="720" w:type="pct"/>
            <w:vAlign w:val="center"/>
            <w:vMerge w:val="restart"/>
            <w:textDirection w:val="lrTb"/>
            <w:noWrap w:val="false"/>
          </w:tcPr>
          <w:p>
            <w:pPr>
              <w:ind w:left="0"/>
              <w:jc w:val="center"/>
              <w:spacing w:line="360" w:lineRule="auto"/>
              <w:rPr>
                <w:rFonts w:ascii="宋体" w:hAnsi="宋体"/>
              </w:rPr>
            </w:pPr>
            <w:r>
              <w:rPr>
                <w:rFonts w:hint="eastAsia" w:ascii="宋体" w:hAnsi="宋体"/>
              </w:rPr>
              <w:t xml:space="preserve">安全防护管理</w:t>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防火墙</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台</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2</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12</w:t>
            </w:r>
            <w:r/>
          </w:p>
        </w:tc>
        <w:tc>
          <w:tcPr>
            <w:tcW w:w="720" w:type="pct"/>
            <w:vAlign w:val="center"/>
            <w:vMerge w:val="continue"/>
            <w:textDirection w:val="lrTb"/>
            <w:noWrap w:val="false"/>
          </w:tcPr>
          <w:p>
            <w:pPr>
              <w:ind w:left="0"/>
              <w:jc w:val="left"/>
              <w:spacing w:line="360" w:lineRule="auto"/>
              <w:rPr>
                <w:rFonts w:ascii="宋体" w:hAnsi="宋体"/>
              </w:rPr>
            </w:pPr>
            <w:r>
              <w:rPr>
                <w:rFonts w:ascii="宋体" w:hAnsi="宋体"/>
              </w:rPr>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TAP</w:t>
            </w:r>
            <w:r>
              <w:rPr>
                <w:rFonts w:hint="eastAsia" w:ascii="宋体" w:hAnsi="宋体"/>
              </w:rPr>
              <w:t xml:space="preserve">设备</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台</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1</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b/>
              </w:rPr>
              <w:t xml:space="preserve">核心产品</w:t>
            </w: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13</w:t>
            </w:r>
            <w:r/>
          </w:p>
        </w:tc>
        <w:tc>
          <w:tcPr>
            <w:tcW w:w="720" w:type="pct"/>
            <w:vAlign w:val="center"/>
            <w:vMerge w:val="continue"/>
            <w:textDirection w:val="lrTb"/>
            <w:noWrap w:val="false"/>
          </w:tcPr>
          <w:p>
            <w:pPr>
              <w:ind w:left="0"/>
              <w:jc w:val="left"/>
              <w:spacing w:line="360" w:lineRule="auto"/>
              <w:rPr>
                <w:rFonts w:ascii="宋体" w:hAnsi="宋体"/>
              </w:rPr>
            </w:pPr>
            <w:r>
              <w:rPr>
                <w:rFonts w:ascii="宋体" w:hAnsi="宋体"/>
              </w:rPr>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管理区接入交换机</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台</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2</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14</w:t>
            </w:r>
            <w:r/>
          </w:p>
        </w:tc>
        <w:tc>
          <w:tcPr>
            <w:tcW w:w="720" w:type="pct"/>
            <w:vAlign w:val="center"/>
            <w:vMerge w:val="continue"/>
            <w:textDirection w:val="lrTb"/>
            <w:noWrap w:val="false"/>
          </w:tcPr>
          <w:p>
            <w:pPr>
              <w:ind w:left="0"/>
              <w:jc w:val="left"/>
              <w:spacing w:line="360" w:lineRule="auto"/>
              <w:rPr>
                <w:rFonts w:ascii="宋体" w:hAnsi="宋体"/>
              </w:rPr>
            </w:pPr>
            <w:r>
              <w:rPr>
                <w:rFonts w:ascii="宋体" w:hAnsi="宋体"/>
              </w:rPr>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网闸设备</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台</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2</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r>
        <w:trPr>
          <w:trHeight w:val="20"/>
        </w:trPr>
        <w:tc>
          <w:tcPr>
            <w:tcW w:w="358" w:type="pct"/>
            <w:vAlign w:val="center"/>
            <w:textDirection w:val="lrTb"/>
            <w:noWrap w:val="false"/>
          </w:tcPr>
          <w:p>
            <w:pPr>
              <w:ind w:left="0"/>
              <w:jc w:val="center"/>
              <w:spacing w:line="360" w:lineRule="auto"/>
              <w:rPr>
                <w:rFonts w:ascii="宋体" w:hAnsi="宋体"/>
              </w:rPr>
            </w:pPr>
            <w:r>
              <w:rPr>
                <w:rFonts w:hint="eastAsia" w:ascii="宋体" w:hAnsi="宋体"/>
              </w:rPr>
              <w:t xml:space="preserve">15</w:t>
            </w:r>
            <w:r/>
          </w:p>
        </w:tc>
        <w:tc>
          <w:tcPr>
            <w:tcW w:w="720" w:type="pct"/>
            <w:vAlign w:val="center"/>
            <w:vMerge w:val="continue"/>
            <w:textDirection w:val="lrTb"/>
            <w:noWrap w:val="false"/>
          </w:tcPr>
          <w:p>
            <w:pPr>
              <w:ind w:left="0"/>
              <w:jc w:val="left"/>
              <w:spacing w:line="360" w:lineRule="auto"/>
              <w:rPr>
                <w:rFonts w:ascii="宋体" w:hAnsi="宋体"/>
              </w:rPr>
            </w:pPr>
            <w:r>
              <w:rPr>
                <w:rFonts w:ascii="宋体" w:hAnsi="宋体"/>
              </w:rPr>
            </w:r>
            <w:r/>
          </w:p>
        </w:tc>
        <w:tc>
          <w:tcPr>
            <w:tcW w:w="1294" w:type="pct"/>
            <w:vAlign w:val="center"/>
            <w:textDirection w:val="lrTb"/>
            <w:noWrap w:val="false"/>
          </w:tcPr>
          <w:p>
            <w:pPr>
              <w:ind w:left="0"/>
              <w:jc w:val="left"/>
              <w:spacing w:line="360" w:lineRule="auto"/>
              <w:rPr>
                <w:rFonts w:ascii="宋体" w:hAnsi="宋体"/>
              </w:rPr>
            </w:pPr>
            <w:r>
              <w:rPr>
                <w:rFonts w:hint="eastAsia" w:ascii="宋体" w:hAnsi="宋体"/>
              </w:rPr>
              <w:t xml:space="preserve">接入及零信任</w:t>
            </w:r>
            <w:r/>
          </w:p>
        </w:tc>
        <w:tc>
          <w:tcPr>
            <w:tcW w:w="432" w:type="pct"/>
            <w:vAlign w:val="center"/>
            <w:textDirection w:val="lrTb"/>
            <w:noWrap w:val="false"/>
          </w:tcPr>
          <w:p>
            <w:pPr>
              <w:ind w:left="0"/>
              <w:jc w:val="center"/>
              <w:spacing w:line="360" w:lineRule="auto"/>
              <w:rPr>
                <w:rFonts w:ascii="宋体" w:hAnsi="宋体"/>
              </w:rPr>
            </w:pPr>
            <w:r>
              <w:rPr>
                <w:rFonts w:hint="eastAsia" w:ascii="宋体" w:hAnsi="宋体"/>
              </w:rPr>
              <w:t xml:space="preserve">套</w:t>
            </w:r>
            <w:r/>
          </w:p>
        </w:tc>
        <w:tc>
          <w:tcPr>
            <w:tcW w:w="431" w:type="pct"/>
            <w:vAlign w:val="center"/>
            <w:textDirection w:val="lrTb"/>
            <w:noWrap w:val="false"/>
          </w:tcPr>
          <w:p>
            <w:pPr>
              <w:ind w:left="0"/>
              <w:jc w:val="center"/>
              <w:spacing w:line="360" w:lineRule="auto"/>
              <w:rPr>
                <w:rFonts w:ascii="宋体" w:hAnsi="宋体"/>
              </w:rPr>
            </w:pPr>
            <w:r>
              <w:rPr>
                <w:rFonts w:hint="eastAsia" w:ascii="宋体" w:hAnsi="宋体"/>
              </w:rPr>
              <w:t xml:space="preserve">1</w:t>
            </w:r>
            <w:r/>
          </w:p>
        </w:tc>
        <w:tc>
          <w:tcPr>
            <w:tcW w:w="1766" w:type="pct"/>
            <w:vAlign w:val="center"/>
            <w:textDirection w:val="lrTb"/>
            <w:noWrap w:val="false"/>
          </w:tcPr>
          <w:p>
            <w:pPr>
              <w:ind w:left="0"/>
              <w:jc w:val="left"/>
              <w:spacing w:line="360" w:lineRule="auto"/>
              <w:rPr>
                <w:rFonts w:ascii="宋体" w:hAnsi="宋体"/>
              </w:rPr>
            </w:pPr>
            <w:r>
              <w:rPr>
                <w:rFonts w:hint="eastAsia" w:ascii="宋体" w:hAnsi="宋体"/>
              </w:rPr>
              <w:t xml:space="preserve">详见技术指标、配置和功能要求</w:t>
            </w:r>
            <w:r/>
          </w:p>
        </w:tc>
      </w:tr>
    </w:tbl>
    <w:p>
      <w:pPr>
        <w:ind w:left="0"/>
        <w:jc w:val="left"/>
        <w:spacing w:line="360" w:lineRule="auto"/>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firstLine="422"/>
        <w:jc w:val="left"/>
        <w:spacing w:line="360" w:lineRule="auto"/>
        <w:widowControl w:val="off"/>
        <w:rPr>
          <w:rFonts w:ascii="宋体" w:hAnsi="宋体"/>
          <w:b/>
        </w:rPr>
      </w:pPr>
      <w:r>
        <w:rPr>
          <w:rFonts w:hint="eastAsia" w:cs="Times New Roman" w:asciiTheme="minorEastAsia" w:hAnsiTheme="minorEastAsia" w:eastAsiaTheme="minorEastAsia"/>
          <w:b/>
          <w:sz w:val="21"/>
          <w:szCs w:val="21"/>
        </w:rPr>
        <w:t xml:space="preserve">备注：本项目核心产品为</w:t>
      </w:r>
      <w:r>
        <w:rPr>
          <w:rFonts w:hint="eastAsia" w:ascii="宋体" w:hAnsi="宋体"/>
          <w:b/>
        </w:rPr>
        <w:t xml:space="preserve">TAP</w:t>
      </w:r>
      <w:r>
        <w:rPr>
          <w:rFonts w:hint="eastAsia" w:ascii="宋体" w:hAnsi="宋体"/>
          <w:b/>
        </w:rPr>
        <w:t xml:space="preserve">设备</w:t>
      </w:r>
      <w:r/>
    </w:p>
    <w:p>
      <w:pPr>
        <w:pStyle w:val="905"/>
      </w:pPr>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（四）</w:t>
      </w:r>
      <w:bookmarkStart w:id="123" w:name="OLE_LINK80"/>
      <w:r/>
      <w:bookmarkStart w:id="124" w:name="OLE_LINK79"/>
      <w:r>
        <w:rPr>
          <w:rFonts w:hint="eastAsia" w:cs="Times New Roman" w:asciiTheme="minorEastAsia" w:hAnsiTheme="minorEastAsia" w:eastAsiaTheme="minorEastAsia"/>
          <w:sz w:val="21"/>
          <w:szCs w:val="21"/>
        </w:rPr>
        <w:t xml:space="preserve">技术指标、配置和功能要求</w:t>
      </w:r>
      <w:bookmarkEnd w:id="123"/>
      <w:r/>
      <w:bookmarkEnd w:id="124"/>
      <w:r/>
      <w:r/>
    </w:p>
    <w:p>
      <w:pPr>
        <w:ind w:left="0" w:firstLine="420"/>
        <w:spacing w:line="360" w:lineRule="auto"/>
        <w:tabs>
          <w:tab w:val="left" w:pos="420" w:leader="none"/>
        </w:tabs>
        <w:rPr>
          <w:rFonts w:asciiTheme="minorEastAsia" w:hAnsiTheme="minorEastAsia" w:eastAsiaTheme="minorEastAsia"/>
          <w:sz w:val="21"/>
        </w:rPr>
      </w:pP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广域网接入路由器</w:t>
      </w:r>
      <w:r/>
    </w:p>
    <w:tbl>
      <w:tblPr>
        <w:tblW w:w="5000" w:type="pct"/>
        <w:tblLook w:val="04A0" w:firstRow="1" w:lastRow="0" w:firstColumn="1" w:lastColumn="0" w:noHBand="0" w:noVBand="1"/>
      </w:tblPr>
      <w:tblGrid>
        <w:gridCol w:w="1717"/>
        <w:gridCol w:w="8137"/>
      </w:tblGrid>
      <w:tr>
        <w:trPr>
          <w:trHeight w:val="285"/>
        </w:trPr>
        <w:tc>
          <w:tcPr>
            <w:tcBorders>
              <w:top w:val="single" w:color="auto" w:sz="4" w:space="0"/>
              <w:left w:val="single" w:color="auto" w:sz="4" w:space="0"/>
              <w:bottom w:val="single" w:color="auto" w:sz="4" w:space="0"/>
              <w:right w:val="single" w:color="auto" w:sz="4" w:space="0"/>
            </w:tcBorders>
            <w:tcW w:w="871" w:type="pct"/>
            <w:textDirection w:val="lrTb"/>
            <w:noWrap w:val="false"/>
          </w:tcPr>
          <w:p>
            <w:pPr>
              <w:ind w:left="0"/>
              <w:spacing w:line="360" w:lineRule="auto"/>
              <w:rPr>
                <w:rFonts w:asciiTheme="minorEastAsia" w:hAnsiTheme="minorEastAsia"/>
                <w:szCs w:val="21"/>
              </w:rPr>
            </w:pPr>
            <w:r/>
            <w:bookmarkStart w:id="125" w:name="_Hlk212728555"/>
            <w:r>
              <w:rPr>
                <w:rFonts w:hint="eastAsia" w:asciiTheme="minorEastAsia" w:hAnsiTheme="minorEastAsia"/>
                <w:szCs w:val="21"/>
              </w:rPr>
              <w:t xml:space="preserve">功能及技术指标</w:t>
            </w:r>
            <w:r/>
          </w:p>
        </w:tc>
        <w:tc>
          <w:tcPr>
            <w:tcBorders>
              <w:top w:val="single" w:color="auto" w:sz="4" w:space="0"/>
              <w:left w:val="single" w:color="auto" w:sz="4" w:space="0"/>
              <w:bottom w:val="single" w:color="auto" w:sz="4" w:space="0"/>
              <w:right w:val="single" w:color="auto" w:sz="4" w:space="0"/>
            </w:tcBorders>
            <w:tcW w:w="4129" w:type="pct"/>
            <w:textDirection w:val="lrTb"/>
            <w:noWrap w:val="false"/>
          </w:tcPr>
          <w:p>
            <w:pPr>
              <w:ind w:left="0"/>
              <w:spacing w:line="360" w:lineRule="auto"/>
              <w:rPr>
                <w:rFonts w:asciiTheme="minorEastAsia" w:hAnsiTheme="minorEastAsia"/>
                <w:szCs w:val="21"/>
              </w:rPr>
            </w:pPr>
            <w:r>
              <w:rPr>
                <w:rFonts w:hint="eastAsia" w:asciiTheme="minorEastAsia" w:hAnsiTheme="minorEastAsia"/>
                <w:szCs w:val="21"/>
              </w:rPr>
              <w:t xml:space="preserve">详细技术参数</w:t>
            </w:r>
            <w:bookmarkEnd w:id="125"/>
            <w:r/>
            <w:r/>
          </w:p>
        </w:tc>
      </w:tr>
      <w:tr>
        <w:trPr>
          <w:trHeight w:val="285"/>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国产化要求</w:t>
            </w:r>
            <w:r/>
          </w:p>
        </w:tc>
        <w:tc>
          <w:tcPr>
            <w:tcBorders>
              <w:top w:val="single" w:color="auto" w:sz="4" w:space="0"/>
              <w:left w:val="single" w:color="auto" w:sz="4" w:space="0"/>
              <w:bottom w:val="single" w:color="auto" w:sz="4" w:space="0"/>
              <w:right w:val="single" w:color="auto" w:sz="4" w:space="0"/>
            </w:tcBorders>
            <w:tcW w:w="4129" w:type="pct"/>
            <w:textDirection w:val="lrTb"/>
            <w:noWrap w:val="false"/>
          </w:tcPr>
          <w:p>
            <w:pPr>
              <w:ind w:left="0"/>
              <w:spacing w:line="360" w:lineRule="auto"/>
              <w:rPr>
                <w:rFonts w:asciiTheme="minorEastAsia" w:hAnsiTheme="minorEastAsia"/>
                <w:szCs w:val="21"/>
              </w:rPr>
            </w:pPr>
            <w:r/>
            <w:bookmarkStart w:id="126" w:name="OLE_LINK106"/>
            <w:r>
              <w:rPr>
                <w:rFonts w:hint="eastAsia" w:asciiTheme="minorEastAsia" w:hAnsiTheme="minorEastAsia"/>
                <w:szCs w:val="21"/>
              </w:rPr>
              <w:t xml:space="preserve">★</w:t>
            </w:r>
            <w:bookmarkEnd w:id="126"/>
            <w:r>
              <w:rPr>
                <w:rFonts w:hint="eastAsia" w:asciiTheme="minorEastAsia" w:hAnsiTheme="minorEastAsia"/>
                <w:szCs w:val="21"/>
              </w:rPr>
              <w:t xml:space="preserve">设备满足国产化要求，关键核心部件（</w:t>
            </w:r>
            <w:r>
              <w:rPr>
                <w:rFonts w:hint="eastAsia" w:asciiTheme="minorEastAsia" w:hAnsiTheme="minorEastAsia"/>
                <w:szCs w:val="21"/>
              </w:rPr>
              <w:t xml:space="preserve">CPU</w:t>
            </w:r>
            <w:r>
              <w:rPr>
                <w:rFonts w:hint="eastAsia" w:asciiTheme="minorEastAsia" w:hAnsiTheme="minorEastAsia"/>
                <w:szCs w:val="21"/>
              </w:rPr>
              <w:t xml:space="preserve">）符合安全可靠测评目录要求</w:t>
            </w:r>
            <w:r/>
          </w:p>
        </w:tc>
      </w:tr>
      <w:tr>
        <w:trPr>
          <w:trHeight w:val="9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性能参数</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交换容量≥</w:t>
            </w:r>
            <w:r>
              <w:rPr>
                <w:rFonts w:hint="eastAsia" w:asciiTheme="minorEastAsia" w:hAnsiTheme="minorEastAsia"/>
                <w:szCs w:val="21"/>
              </w:rPr>
              <w:t xml:space="preserve">240Tbps</w:t>
            </w:r>
            <w:r>
              <w:rPr>
                <w:rFonts w:hint="eastAsia" w:asciiTheme="minorEastAsia" w:hAnsiTheme="minorEastAsia"/>
                <w:szCs w:val="21"/>
              </w:rPr>
              <w:t xml:space="preserve">，包转发率≥</w:t>
            </w:r>
            <w:r>
              <w:rPr>
                <w:rFonts w:hint="eastAsia" w:asciiTheme="minorEastAsia" w:hAnsiTheme="minorEastAsia"/>
                <w:szCs w:val="21"/>
              </w:rPr>
              <w:t xml:space="preserve">54000Mpps</w:t>
            </w:r>
            <w:r/>
          </w:p>
        </w:tc>
      </w:tr>
      <w:tr>
        <w:trPr>
          <w:trHeight w:val="285"/>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业务槽位</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业务板槽位数≥</w:t>
            </w:r>
            <w:r>
              <w:rPr>
                <w:rFonts w:hint="eastAsia" w:asciiTheme="minorEastAsia" w:hAnsiTheme="minorEastAsia"/>
                <w:szCs w:val="21"/>
              </w:rPr>
              <w:t xml:space="preserve">8</w:t>
            </w:r>
            <w:r>
              <w:rPr>
                <w:rFonts w:hint="eastAsia" w:asciiTheme="minorEastAsia" w:hAnsiTheme="minorEastAsia"/>
                <w:szCs w:val="21"/>
              </w:rPr>
              <w:t xml:space="preserve">（不含主控槽）。</w:t>
            </w:r>
            <w:r/>
          </w:p>
        </w:tc>
      </w:tr>
      <w:tr>
        <w:trPr>
          <w:trHeight w:val="9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体系架构</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支持双主控双转发架构。</w:t>
            </w:r>
            <w:r/>
          </w:p>
        </w:tc>
      </w:tr>
      <w:tr>
        <w:trPr>
          <w:trHeight w:val="9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电源系统</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4</w:t>
            </w:r>
            <w:r>
              <w:rPr>
                <w:rFonts w:hint="eastAsia" w:asciiTheme="minorEastAsia" w:hAnsiTheme="minorEastAsia"/>
                <w:szCs w:val="21"/>
              </w:rPr>
              <w:t xml:space="preserve">个内置交流电源，电源冗余且不占业务板槽位</w:t>
            </w:r>
            <w:r/>
          </w:p>
        </w:tc>
      </w:tr>
      <w:tr>
        <w:trPr>
          <w:trHeight w:val="9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风道设计</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支持前后直通风道</w:t>
            </w:r>
            <w:r/>
          </w:p>
        </w:tc>
      </w:tr>
      <w:tr>
        <w:trPr>
          <w:trHeight w:val="285"/>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风扇设计</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2</w:t>
            </w:r>
            <w:r>
              <w:rPr>
                <w:rFonts w:hint="eastAsia" w:asciiTheme="minorEastAsia" w:hAnsiTheme="minorEastAsia"/>
                <w:szCs w:val="21"/>
              </w:rPr>
              <w:t xml:space="preserve">个风扇框。</w:t>
            </w:r>
            <w:r/>
          </w:p>
        </w:tc>
      </w:tr>
      <w:tr>
        <w:trPr>
          <w:trHeight w:val="285"/>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IPv4</w:t>
            </w:r>
            <w:r>
              <w:rPr>
                <w:rFonts w:hint="eastAsia" w:asciiTheme="minorEastAsia" w:hAnsiTheme="minorEastAsia"/>
                <w:szCs w:val="21"/>
              </w:rPr>
              <w:t xml:space="preserve">单播路由</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IPv4</w:t>
            </w:r>
            <w:r>
              <w:rPr>
                <w:rFonts w:hint="eastAsia" w:asciiTheme="minorEastAsia" w:hAnsiTheme="minorEastAsia"/>
                <w:szCs w:val="21"/>
              </w:rPr>
              <w:t xml:space="preserve">静态路由，</w:t>
            </w:r>
            <w:r>
              <w:rPr>
                <w:rFonts w:hint="eastAsia" w:asciiTheme="minorEastAsia" w:hAnsiTheme="minorEastAsia"/>
                <w:szCs w:val="21"/>
              </w:rPr>
              <w:t xml:space="preserve">RIP</w:t>
            </w:r>
            <w:r>
              <w:rPr>
                <w:rFonts w:hint="eastAsia" w:asciiTheme="minorEastAsia" w:hAnsiTheme="minorEastAsia"/>
                <w:szCs w:val="21"/>
              </w:rPr>
              <w:t xml:space="preserve">，</w:t>
            </w:r>
            <w:r>
              <w:rPr>
                <w:rFonts w:hint="eastAsia" w:asciiTheme="minorEastAsia" w:hAnsiTheme="minorEastAsia"/>
                <w:szCs w:val="21"/>
              </w:rPr>
              <w:t xml:space="preserve">OSPF</w:t>
            </w:r>
            <w:r>
              <w:rPr>
                <w:rFonts w:hint="eastAsia" w:asciiTheme="minorEastAsia" w:hAnsiTheme="minorEastAsia"/>
                <w:szCs w:val="21"/>
              </w:rPr>
              <w:t xml:space="preserve">，</w:t>
            </w:r>
            <w:r>
              <w:rPr>
                <w:rFonts w:hint="eastAsia" w:asciiTheme="minorEastAsia" w:hAnsiTheme="minorEastAsia"/>
                <w:szCs w:val="21"/>
              </w:rPr>
              <w:t xml:space="preserve">IS-IS</w:t>
            </w:r>
            <w:r>
              <w:rPr>
                <w:rFonts w:hint="eastAsia" w:asciiTheme="minorEastAsia" w:hAnsiTheme="minorEastAsia"/>
                <w:szCs w:val="21"/>
              </w:rPr>
              <w:t xml:space="preserve">，</w:t>
            </w:r>
            <w:r>
              <w:rPr>
                <w:rFonts w:hint="eastAsia" w:asciiTheme="minorEastAsia" w:hAnsiTheme="minorEastAsia"/>
                <w:szCs w:val="21"/>
              </w:rPr>
              <w:t xml:space="preserve">BGP</w:t>
            </w:r>
            <w:r>
              <w:rPr>
                <w:rFonts w:hint="eastAsia" w:asciiTheme="minorEastAsia" w:hAnsiTheme="minorEastAsia"/>
                <w:szCs w:val="21"/>
              </w:rPr>
              <w:t xml:space="preserve">。</w:t>
            </w:r>
            <w:r/>
          </w:p>
        </w:tc>
      </w:tr>
      <w:tr>
        <w:trPr>
          <w:trHeight w:val="285"/>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IPv6</w:t>
            </w:r>
            <w:r>
              <w:rPr>
                <w:rFonts w:hint="eastAsia" w:asciiTheme="minorEastAsia" w:hAnsiTheme="minorEastAsia"/>
                <w:szCs w:val="21"/>
              </w:rPr>
              <w:t xml:space="preserve">单播路由</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IPv6</w:t>
            </w:r>
            <w:r>
              <w:rPr>
                <w:rFonts w:hint="eastAsia" w:asciiTheme="minorEastAsia" w:hAnsiTheme="minorEastAsia"/>
                <w:szCs w:val="21"/>
              </w:rPr>
              <w:t xml:space="preserve">静态路由，</w:t>
            </w:r>
            <w:r>
              <w:rPr>
                <w:rFonts w:hint="eastAsia" w:asciiTheme="minorEastAsia" w:hAnsiTheme="minorEastAsia"/>
                <w:szCs w:val="21"/>
              </w:rPr>
              <w:t xml:space="preserve">RIPng</w:t>
            </w:r>
            <w:r>
              <w:rPr>
                <w:rFonts w:hint="eastAsia" w:asciiTheme="minorEastAsia" w:hAnsiTheme="minorEastAsia"/>
                <w:szCs w:val="21"/>
              </w:rPr>
              <w:t xml:space="preserve">，</w:t>
            </w:r>
            <w:r>
              <w:rPr>
                <w:rFonts w:hint="eastAsia" w:asciiTheme="minorEastAsia" w:hAnsiTheme="minorEastAsia"/>
                <w:szCs w:val="21"/>
              </w:rPr>
              <w:t xml:space="preserve">OSPFv3</w:t>
            </w:r>
            <w:r>
              <w:rPr>
                <w:rFonts w:hint="eastAsia" w:asciiTheme="minorEastAsia" w:hAnsiTheme="minorEastAsia"/>
                <w:szCs w:val="21"/>
              </w:rPr>
              <w:t xml:space="preserve">，</w:t>
            </w:r>
            <w:r>
              <w:rPr>
                <w:rFonts w:hint="eastAsia" w:asciiTheme="minorEastAsia" w:hAnsiTheme="minorEastAsia"/>
                <w:szCs w:val="21"/>
              </w:rPr>
              <w:t xml:space="preserve">IS-ISv6</w:t>
            </w:r>
            <w:r>
              <w:rPr>
                <w:rFonts w:hint="eastAsia" w:asciiTheme="minorEastAsia" w:hAnsiTheme="minorEastAsia"/>
                <w:szCs w:val="21"/>
              </w:rPr>
              <w:t xml:space="preserve">，</w:t>
            </w:r>
            <w:r>
              <w:rPr>
                <w:rFonts w:hint="eastAsia" w:asciiTheme="minorEastAsia" w:hAnsiTheme="minorEastAsia"/>
                <w:szCs w:val="21"/>
              </w:rPr>
              <w:t xml:space="preserve">BGP4+</w:t>
            </w:r>
            <w:r>
              <w:rPr>
                <w:rFonts w:hint="eastAsia" w:asciiTheme="minorEastAsia" w:hAnsiTheme="minorEastAsia"/>
                <w:szCs w:val="21"/>
              </w:rPr>
              <w:t xml:space="preserve">。</w:t>
            </w:r>
            <w:r/>
          </w:p>
        </w:tc>
      </w:tr>
      <w:tr>
        <w:trPr>
          <w:trHeight w:val="285"/>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组播功能</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支持静态组播、</w:t>
            </w:r>
            <w:r>
              <w:rPr>
                <w:rFonts w:hint="eastAsia" w:asciiTheme="minorEastAsia" w:hAnsiTheme="minorEastAsia"/>
                <w:szCs w:val="21"/>
              </w:rPr>
              <w:t xml:space="preserve">IGMP V2</w:t>
            </w:r>
            <w:r>
              <w:rPr>
                <w:rFonts w:hint="eastAsia" w:asciiTheme="minorEastAsia" w:hAnsiTheme="minorEastAsia"/>
                <w:szCs w:val="21"/>
              </w:rPr>
              <w:t xml:space="preserve">、</w:t>
            </w:r>
            <w:r>
              <w:rPr>
                <w:rFonts w:hint="eastAsia" w:asciiTheme="minorEastAsia" w:hAnsiTheme="minorEastAsia"/>
                <w:szCs w:val="21"/>
              </w:rPr>
              <w:t xml:space="preserve">IGMP V3</w:t>
            </w:r>
            <w:r>
              <w:rPr>
                <w:rFonts w:hint="eastAsia" w:asciiTheme="minorEastAsia" w:hAnsiTheme="minorEastAsia"/>
                <w:szCs w:val="21"/>
              </w:rPr>
              <w:t xml:space="preserve">、</w:t>
            </w:r>
            <w:r>
              <w:rPr>
                <w:rFonts w:hint="eastAsia" w:asciiTheme="minorEastAsia" w:hAnsiTheme="minorEastAsia"/>
                <w:szCs w:val="21"/>
              </w:rPr>
              <w:t xml:space="preserve">PIM-DM</w:t>
            </w:r>
            <w:r>
              <w:rPr>
                <w:rFonts w:hint="eastAsia" w:asciiTheme="minorEastAsia" w:hAnsiTheme="minorEastAsia"/>
                <w:szCs w:val="21"/>
              </w:rPr>
              <w:t xml:space="preserve">、</w:t>
            </w:r>
            <w:r>
              <w:rPr>
                <w:rFonts w:hint="eastAsia" w:asciiTheme="minorEastAsia" w:hAnsiTheme="minorEastAsia"/>
                <w:szCs w:val="21"/>
              </w:rPr>
              <w:t xml:space="preserve">PIM-S</w:t>
            </w:r>
            <w:r>
              <w:rPr>
                <w:rFonts w:hint="eastAsia" w:asciiTheme="minorEastAsia" w:hAnsiTheme="minorEastAsia"/>
                <w:szCs w:val="21"/>
              </w:rPr>
              <w:t xml:space="preserve">。</w:t>
            </w:r>
            <w:r/>
          </w:p>
        </w:tc>
      </w:tr>
      <w:tr>
        <w:trPr>
          <w:trHeight w:val="501"/>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VPN</w:t>
            </w:r>
            <w:r>
              <w:rPr>
                <w:rFonts w:hint="eastAsia" w:asciiTheme="minorEastAsia" w:hAnsiTheme="minorEastAsia"/>
                <w:szCs w:val="21"/>
              </w:rPr>
              <w:t xml:space="preserve">技术</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MPLS L2VPN</w:t>
            </w:r>
            <w:r>
              <w:rPr>
                <w:rFonts w:hint="eastAsia" w:asciiTheme="minorEastAsia" w:hAnsiTheme="minorEastAsia"/>
                <w:szCs w:val="21"/>
              </w:rPr>
              <w:t xml:space="preserve">、</w:t>
            </w:r>
            <w:r>
              <w:rPr>
                <w:rFonts w:hint="eastAsia" w:asciiTheme="minorEastAsia" w:hAnsiTheme="minorEastAsia"/>
                <w:szCs w:val="21"/>
              </w:rPr>
              <w:t xml:space="preserve">L3VPN</w:t>
            </w:r>
            <w:r>
              <w:rPr>
                <w:rFonts w:hint="eastAsia" w:asciiTheme="minorEastAsia" w:hAnsiTheme="minorEastAsia"/>
                <w:szCs w:val="21"/>
              </w:rPr>
              <w:t xml:space="preserve">。</w:t>
            </w:r>
            <w:r/>
          </w:p>
        </w:tc>
      </w:tr>
      <w:tr>
        <w:trPr>
          <w:trHeight w:val="285"/>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管理维护</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SNMP V1/V2c/V3</w:t>
            </w:r>
            <w:r>
              <w:rPr>
                <w:rFonts w:hint="eastAsia" w:asciiTheme="minorEastAsia" w:hAnsiTheme="minorEastAsia"/>
                <w:szCs w:val="21"/>
              </w:rPr>
              <w:t xml:space="preserve">、</w:t>
            </w:r>
            <w:r>
              <w:rPr>
                <w:rFonts w:hint="eastAsia" w:asciiTheme="minorEastAsia" w:hAnsiTheme="minorEastAsia"/>
                <w:szCs w:val="21"/>
              </w:rPr>
              <w:t xml:space="preserve">SYSLOG</w:t>
            </w:r>
            <w:r>
              <w:rPr>
                <w:rFonts w:hint="eastAsia" w:asciiTheme="minorEastAsia" w:hAnsiTheme="minorEastAsia"/>
                <w:szCs w:val="21"/>
              </w:rPr>
              <w:t xml:space="preserve">、</w:t>
            </w:r>
            <w:r>
              <w:rPr>
                <w:rFonts w:hint="eastAsia" w:asciiTheme="minorEastAsia" w:hAnsiTheme="minorEastAsia"/>
                <w:szCs w:val="21"/>
              </w:rPr>
              <w:t xml:space="preserve">RMON</w:t>
            </w:r>
            <w:r>
              <w:rPr>
                <w:rFonts w:hint="eastAsia" w:asciiTheme="minorEastAsia" w:hAnsiTheme="minorEastAsia"/>
                <w:szCs w:val="21"/>
              </w:rPr>
              <w:t xml:space="preserve">，支持</w:t>
            </w:r>
            <w:r>
              <w:rPr>
                <w:rFonts w:hint="eastAsia" w:asciiTheme="minorEastAsia" w:hAnsiTheme="minorEastAsia"/>
                <w:szCs w:val="21"/>
              </w:rPr>
              <w:t xml:space="preserve">Telnet</w:t>
            </w:r>
            <w:r>
              <w:rPr>
                <w:rFonts w:hint="eastAsia" w:asciiTheme="minorEastAsia" w:hAnsiTheme="minorEastAsia"/>
                <w:szCs w:val="21"/>
              </w:rPr>
              <w:t xml:space="preserve">、</w:t>
            </w:r>
            <w:r>
              <w:rPr>
                <w:rFonts w:hint="eastAsia" w:asciiTheme="minorEastAsia" w:hAnsiTheme="minorEastAsia"/>
                <w:szCs w:val="21"/>
              </w:rPr>
              <w:t xml:space="preserve">FTP</w:t>
            </w:r>
            <w:r>
              <w:rPr>
                <w:rFonts w:hint="eastAsia" w:asciiTheme="minorEastAsia" w:hAnsiTheme="minorEastAsia"/>
                <w:szCs w:val="21"/>
              </w:rPr>
              <w:t xml:space="preserve">。</w:t>
            </w:r>
            <w:r/>
          </w:p>
        </w:tc>
      </w:tr>
      <w:tr>
        <w:trPr>
          <w:trHeight w:val="44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SDN</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Netconf</w:t>
            </w:r>
            <w:r>
              <w:rPr>
                <w:rFonts w:hint="eastAsia" w:asciiTheme="minorEastAsia" w:hAnsiTheme="minorEastAsia"/>
                <w:szCs w:val="21"/>
              </w:rPr>
              <w:t xml:space="preserve">、</w:t>
            </w:r>
            <w:r>
              <w:rPr>
                <w:rFonts w:hint="eastAsia" w:asciiTheme="minorEastAsia" w:hAnsiTheme="minorEastAsia"/>
                <w:szCs w:val="21"/>
              </w:rPr>
              <w:t xml:space="preserve">Telemetry</w:t>
            </w:r>
            <w:r>
              <w:rPr>
                <w:rFonts w:hint="eastAsia" w:asciiTheme="minorEastAsia" w:hAnsiTheme="minorEastAsia"/>
                <w:szCs w:val="21"/>
              </w:rPr>
              <w:t xml:space="preserve">，支持</w:t>
            </w:r>
            <w:r>
              <w:rPr>
                <w:rFonts w:hint="eastAsia" w:asciiTheme="minorEastAsia" w:hAnsiTheme="minorEastAsia"/>
                <w:szCs w:val="21"/>
              </w:rPr>
              <w:t xml:space="preserve">Segment Routing</w:t>
            </w:r>
            <w:r>
              <w:rPr>
                <w:rFonts w:hint="eastAsia" w:asciiTheme="minorEastAsia" w:hAnsiTheme="minorEastAsia"/>
                <w:szCs w:val="21"/>
              </w:rPr>
              <w:t xml:space="preserve">。</w:t>
            </w:r>
            <w:r/>
          </w:p>
        </w:tc>
      </w:tr>
      <w:tr>
        <w:trPr>
          <w:trHeight w:val="394"/>
        </w:trPr>
        <w:tc>
          <w:tcPr>
            <w:tcBorders>
              <w:top w:val="single" w:color="auto" w:sz="4" w:space="0"/>
              <w:left w:val="single" w:color="auto" w:sz="4" w:space="0"/>
              <w:bottom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SRv6</w:t>
            </w:r>
            <w:r>
              <w:rPr>
                <w:rFonts w:hint="eastAsia" w:asciiTheme="minorEastAsia" w:hAnsiTheme="minorEastAsia"/>
                <w:szCs w:val="21"/>
              </w:rPr>
              <w:t xml:space="preserve">特性</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OSPFv3 for SRv6</w:t>
            </w:r>
            <w:r>
              <w:rPr>
                <w:rFonts w:hint="eastAsia" w:asciiTheme="minorEastAsia" w:hAnsiTheme="minorEastAsia"/>
                <w:szCs w:val="21"/>
              </w:rPr>
              <w:t xml:space="preserve">，支持</w:t>
            </w:r>
            <w:r>
              <w:rPr>
                <w:rFonts w:hint="eastAsia" w:asciiTheme="minorEastAsia" w:hAnsiTheme="minorEastAsia"/>
                <w:szCs w:val="21"/>
              </w:rPr>
              <w:t xml:space="preserve">ISIS for SRv6</w:t>
            </w:r>
            <w:r>
              <w:rPr>
                <w:rFonts w:hint="eastAsia" w:asciiTheme="minorEastAsia" w:hAnsiTheme="minorEastAsia"/>
                <w:szCs w:val="21"/>
              </w:rPr>
              <w:t xml:space="preserve">。</w:t>
            </w:r>
            <w:r/>
          </w:p>
        </w:tc>
      </w:tr>
      <w:tr>
        <w:trPr>
          <w:trHeight w:val="285"/>
        </w:trPr>
        <w:tc>
          <w:tcPr>
            <w:tcBorders>
              <w:top w:val="single" w:color="auto" w:sz="4" w:space="0"/>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10Mbps</w:t>
            </w:r>
            <w:r>
              <w:rPr>
                <w:rFonts w:hint="eastAsia" w:asciiTheme="minorEastAsia" w:hAnsiTheme="minorEastAsia"/>
                <w:szCs w:val="21"/>
              </w:rPr>
              <w:t xml:space="preserve">小颗粒</w:t>
            </w:r>
            <w:r>
              <w:rPr>
                <w:rFonts w:hint="eastAsia" w:asciiTheme="minorEastAsia" w:hAnsiTheme="minorEastAsia"/>
                <w:szCs w:val="21"/>
              </w:rPr>
              <w:t xml:space="preserve">FlexE</w:t>
            </w:r>
            <w:r>
              <w:rPr>
                <w:rFonts w:hint="eastAsia" w:asciiTheme="minorEastAsia" w:hAnsiTheme="minorEastAsia"/>
                <w:szCs w:val="21"/>
              </w:rPr>
              <w:t xml:space="preserve">切片</w:t>
            </w:r>
            <w:r/>
          </w:p>
        </w:tc>
      </w:tr>
      <w:tr>
        <w:trPr>
          <w:trHeight w:val="285"/>
        </w:trPr>
        <w:tc>
          <w:tcPr>
            <w:tcBorders>
              <w:top w:val="single" w:color="auto" w:sz="4" w:space="0"/>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IFIT</w:t>
            </w:r>
            <w:r>
              <w:rPr>
                <w:rFonts w:hint="eastAsia" w:asciiTheme="minorEastAsia" w:hAnsiTheme="minorEastAsia"/>
                <w:szCs w:val="21"/>
              </w:rPr>
              <w:t xml:space="preserve">随流检测。</w:t>
            </w:r>
            <w:r/>
          </w:p>
        </w:tc>
      </w:tr>
      <w:tr>
        <w:trPr>
          <w:trHeight w:val="9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本次配置</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配置</w:t>
            </w:r>
            <w:bookmarkStart w:id="127" w:name="OLE_LINK95"/>
            <w:r/>
            <w:bookmarkStart w:id="128" w:name="OLE_LINK96"/>
            <w:r>
              <w:rPr>
                <w:rFonts w:hint="eastAsia" w:asciiTheme="minorEastAsia" w:hAnsiTheme="minorEastAsia"/>
                <w:szCs w:val="21"/>
              </w:rPr>
              <w:t xml:space="preserve">≥</w:t>
            </w:r>
            <w:bookmarkEnd w:id="127"/>
            <w:r/>
            <w:bookmarkEnd w:id="128"/>
            <w:r>
              <w:rPr>
                <w:rFonts w:hint="eastAsia" w:asciiTheme="minorEastAsia" w:hAnsiTheme="minorEastAsia"/>
                <w:szCs w:val="21"/>
              </w:rPr>
              <w:t xml:space="preserve">2</w:t>
            </w:r>
            <w:r>
              <w:rPr>
                <w:rFonts w:hint="eastAsia" w:asciiTheme="minorEastAsia" w:hAnsiTheme="minorEastAsia"/>
                <w:szCs w:val="21"/>
              </w:rPr>
              <w:t xml:space="preserve">个主控板卡，配置≥</w:t>
            </w:r>
            <w:r>
              <w:rPr>
                <w:rFonts w:hint="eastAsia" w:asciiTheme="minorEastAsia" w:hAnsiTheme="minorEastAsia"/>
                <w:szCs w:val="21"/>
              </w:rPr>
              <w:t xml:space="preserve">4</w:t>
            </w:r>
            <w:r>
              <w:rPr>
                <w:rFonts w:hint="eastAsia" w:asciiTheme="minorEastAsia" w:hAnsiTheme="minorEastAsia"/>
                <w:szCs w:val="21"/>
              </w:rPr>
              <w:t xml:space="preserve">个电源模块，配置≥</w:t>
            </w:r>
            <w:r>
              <w:rPr>
                <w:rFonts w:hint="eastAsia" w:asciiTheme="minorEastAsia" w:hAnsiTheme="minorEastAsia"/>
                <w:szCs w:val="21"/>
              </w:rPr>
              <w:t xml:space="preserve">8</w:t>
            </w:r>
            <w:r>
              <w:rPr>
                <w:rFonts w:hint="eastAsia" w:asciiTheme="minorEastAsia" w:hAnsiTheme="minorEastAsia"/>
                <w:szCs w:val="21"/>
              </w:rPr>
              <w:t xml:space="preserve">个万兆光接口（含</w:t>
            </w:r>
            <w:r>
              <w:rPr>
                <w:rFonts w:hint="eastAsia" w:asciiTheme="minorEastAsia" w:hAnsiTheme="minorEastAsia"/>
                <w:szCs w:val="21"/>
              </w:rPr>
              <w:t xml:space="preserve">4</w:t>
            </w:r>
            <w:r>
              <w:rPr>
                <w:rFonts w:hint="eastAsia" w:asciiTheme="minorEastAsia" w:hAnsiTheme="minorEastAsia"/>
                <w:szCs w:val="21"/>
              </w:rPr>
              <w:t xml:space="preserve">个万兆多模光模块）。</w:t>
            </w:r>
            <w:r/>
          </w:p>
        </w:tc>
      </w:tr>
      <w:tr>
        <w:trPr>
          <w:trHeight w:val="285"/>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相关服务</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3</w:t>
            </w:r>
            <w:r>
              <w:rPr>
                <w:rFonts w:hint="eastAsia" w:asciiTheme="minorEastAsia" w:hAnsiTheme="minorEastAsia"/>
                <w:szCs w:val="21"/>
              </w:rPr>
              <w:t xml:space="preserve">年原厂质保服务；</w:t>
            </w:r>
            <w:r>
              <w:rPr>
                <w:rFonts w:hint="eastAsia" w:asciiTheme="minorEastAsia" w:hAnsiTheme="minorEastAsia"/>
                <w:szCs w:val="21"/>
              </w:rPr>
              <w:t xml:space="preserve">7x24</w:t>
            </w:r>
            <w:r>
              <w:rPr>
                <w:rFonts w:hint="eastAsia" w:asciiTheme="minorEastAsia" w:hAnsiTheme="minorEastAsia"/>
                <w:szCs w:val="21"/>
              </w:rPr>
              <w:t xml:space="preserve">小时技术支持服务；定期巡检服务；故障诊断修复服务。</w:t>
            </w:r>
            <w:r/>
          </w:p>
        </w:tc>
      </w:tr>
    </w:tbl>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asciiTheme="minorEastAsia" w:hAnsiTheme="minorEastAsia" w:eastAsiaTheme="minorEastAsia"/>
          <w:sz w:val="21"/>
        </w:rPr>
        <w:t xml:space="preserve">.</w:t>
      </w:r>
      <w:r>
        <w:rPr>
          <w:rFonts w:hint="eastAsia" w:asciiTheme="minorEastAsia" w:hAnsiTheme="minorEastAsia" w:eastAsiaTheme="minorEastAsia"/>
          <w:sz w:val="21"/>
        </w:rPr>
        <w:t xml:space="preserve">城域网核心路由器</w:t>
      </w:r>
      <w:r/>
    </w:p>
    <w:tbl>
      <w:tblPr>
        <w:tblW w:w="5000" w:type="pct"/>
        <w:tblLook w:val="04A0" w:firstRow="1" w:lastRow="0" w:firstColumn="1" w:lastColumn="0" w:noHBand="0" w:noVBand="1"/>
      </w:tblPr>
      <w:tblGrid>
        <w:gridCol w:w="1717"/>
        <w:gridCol w:w="8137"/>
      </w:tblGrid>
      <w:tr>
        <w:trPr>
          <w:trHeight w:val="20"/>
        </w:trPr>
        <w:tc>
          <w:tcPr>
            <w:tcBorders>
              <w:top w:val="single" w:color="auto" w:sz="4" w:space="0"/>
              <w:left w:val="single" w:color="auto" w:sz="4" w:space="0"/>
              <w:bottom w:val="single" w:color="auto" w:sz="4" w:space="0"/>
              <w:right w:val="single" w:color="auto" w:sz="4" w:space="0"/>
            </w:tcBorders>
            <w:tcW w:w="871" w:type="pct"/>
            <w:textDirection w:val="lrTb"/>
            <w:noWrap w:val="false"/>
          </w:tcPr>
          <w:p>
            <w:pPr>
              <w:ind w:left="0"/>
              <w:spacing w:line="360" w:lineRule="auto"/>
              <w:rPr>
                <w:rFonts w:asciiTheme="minorEastAsia" w:hAnsiTheme="minorEastAsia"/>
                <w:b/>
                <w:bCs/>
                <w:szCs w:val="21"/>
              </w:rPr>
            </w:pPr>
            <w:r>
              <w:rPr>
                <w:rFonts w:hint="eastAsia" w:asciiTheme="minorEastAsia" w:hAnsiTheme="minorEastAsia"/>
                <w:szCs w:val="21"/>
              </w:rPr>
              <w:t xml:space="preserve">功能及技术指标</w:t>
            </w:r>
            <w:r/>
          </w:p>
        </w:tc>
        <w:tc>
          <w:tcPr>
            <w:tcBorders>
              <w:top w:val="single" w:color="auto" w:sz="4" w:space="0"/>
              <w:left w:val="none" w:color="000000" w:sz="4" w:space="0"/>
              <w:bottom w:val="single" w:color="auto" w:sz="4" w:space="0"/>
              <w:right w:val="single" w:color="auto" w:sz="4" w:space="0"/>
            </w:tcBorders>
            <w:tcW w:w="4129" w:type="pct"/>
            <w:textDirection w:val="lrTb"/>
            <w:noWrap w:val="false"/>
          </w:tcPr>
          <w:p>
            <w:pPr>
              <w:jc w:val="center"/>
              <w:spacing w:line="360" w:lineRule="auto"/>
              <w:rPr>
                <w:rFonts w:asciiTheme="minorEastAsia" w:hAnsiTheme="minorEastAsia"/>
                <w:b/>
                <w:bCs/>
                <w:szCs w:val="21"/>
              </w:rPr>
            </w:pPr>
            <w:r>
              <w:rPr>
                <w:rFonts w:hint="eastAsia" w:asciiTheme="minorEastAsia" w:hAnsiTheme="minorEastAsia"/>
                <w:szCs w:val="21"/>
              </w:rPr>
              <w:t xml:space="preserve">详细技术参数</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国产化要求</w:t>
            </w:r>
            <w:r/>
          </w:p>
        </w:tc>
        <w:tc>
          <w:tcPr>
            <w:tcBorders>
              <w:top w:val="single" w:color="auto" w:sz="4" w:space="0"/>
              <w:left w:val="none" w:color="000000" w:sz="4" w:space="0"/>
              <w:bottom w:val="single" w:color="auto" w:sz="4" w:space="0"/>
              <w:right w:val="single" w:color="auto" w:sz="4" w:space="0"/>
            </w:tcBorders>
            <w:tcW w:w="4129" w:type="pc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★设备满足国产化要求，关键核心部件（</w:t>
            </w:r>
            <w:r>
              <w:rPr>
                <w:rFonts w:hint="eastAsia" w:asciiTheme="minorEastAsia" w:hAnsiTheme="minorEastAsia"/>
                <w:szCs w:val="21"/>
              </w:rPr>
              <w:t xml:space="preserve">CPU</w:t>
            </w:r>
            <w:r>
              <w:rPr>
                <w:rFonts w:hint="eastAsia" w:asciiTheme="minorEastAsia" w:hAnsiTheme="minorEastAsia"/>
                <w:szCs w:val="21"/>
              </w:rPr>
              <w:t xml:space="preserve">）符合安全可靠测评目录要求。</w:t>
            </w:r>
            <w:r/>
          </w:p>
        </w:tc>
      </w:tr>
      <w:tr>
        <w:trPr>
          <w:trHeight w:val="9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性能参数</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交换容量≥</w:t>
            </w:r>
            <w:r>
              <w:rPr>
                <w:rFonts w:hint="eastAsia" w:asciiTheme="minorEastAsia" w:hAnsiTheme="minorEastAsia"/>
                <w:szCs w:val="21"/>
              </w:rPr>
              <w:t xml:space="preserve">500Tbps</w:t>
            </w:r>
            <w:r>
              <w:rPr>
                <w:rFonts w:hint="eastAsia" w:asciiTheme="minorEastAsia" w:hAnsiTheme="minorEastAsia"/>
                <w:szCs w:val="21"/>
              </w:rPr>
              <w:t xml:space="preserve">，包转发率≥</w:t>
            </w:r>
            <w:r>
              <w:rPr>
                <w:rFonts w:hint="eastAsia" w:asciiTheme="minorEastAsia" w:hAnsiTheme="minorEastAsia"/>
                <w:szCs w:val="21"/>
              </w:rPr>
              <w:t xml:space="preserve">100000Mpps</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业务槽位</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全宽业务板槽位数≥</w:t>
            </w:r>
            <w:r>
              <w:rPr>
                <w:rFonts w:hint="eastAsia" w:asciiTheme="minorEastAsia" w:hAnsiTheme="minorEastAsia"/>
                <w:szCs w:val="21"/>
              </w:rPr>
              <w:t xml:space="preserve">4</w:t>
            </w:r>
            <w:r>
              <w:rPr>
                <w:rFonts w:hint="eastAsia" w:asciiTheme="minorEastAsia" w:hAnsiTheme="minorEastAsia"/>
                <w:szCs w:val="21"/>
              </w:rPr>
              <w:t xml:space="preserve">（不含主控槽）。</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电源系统</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4</w:t>
            </w:r>
            <w:r>
              <w:rPr>
                <w:rFonts w:hint="eastAsia" w:asciiTheme="minorEastAsia" w:hAnsiTheme="minorEastAsia"/>
                <w:szCs w:val="21"/>
              </w:rPr>
              <w:t xml:space="preserve">个内置交流电源，电源冗余且不占业务板槽位</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风道设计</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支持前后直通风道</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风扇设计</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2</w:t>
            </w:r>
            <w:r>
              <w:rPr>
                <w:rFonts w:hint="eastAsia" w:asciiTheme="minorEastAsia" w:hAnsiTheme="minorEastAsia"/>
                <w:szCs w:val="21"/>
              </w:rPr>
              <w:t xml:space="preserve">个风扇框。</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IPv4</w:t>
            </w:r>
            <w:r>
              <w:rPr>
                <w:rFonts w:hint="eastAsia" w:asciiTheme="minorEastAsia" w:hAnsiTheme="minorEastAsia"/>
                <w:szCs w:val="21"/>
              </w:rPr>
              <w:t xml:space="preserve">单播路由</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IPv4</w:t>
            </w:r>
            <w:r>
              <w:rPr>
                <w:rFonts w:hint="eastAsia" w:asciiTheme="minorEastAsia" w:hAnsiTheme="minorEastAsia"/>
                <w:szCs w:val="21"/>
              </w:rPr>
              <w:t xml:space="preserve">静态路由，</w:t>
            </w:r>
            <w:r>
              <w:rPr>
                <w:rFonts w:hint="eastAsia" w:asciiTheme="minorEastAsia" w:hAnsiTheme="minorEastAsia"/>
                <w:szCs w:val="21"/>
              </w:rPr>
              <w:t xml:space="preserve">RIP</w:t>
            </w:r>
            <w:r>
              <w:rPr>
                <w:rFonts w:hint="eastAsia" w:asciiTheme="minorEastAsia" w:hAnsiTheme="minorEastAsia"/>
                <w:szCs w:val="21"/>
              </w:rPr>
              <w:t xml:space="preserve">，</w:t>
            </w:r>
            <w:r>
              <w:rPr>
                <w:rFonts w:hint="eastAsia" w:asciiTheme="minorEastAsia" w:hAnsiTheme="minorEastAsia"/>
                <w:szCs w:val="21"/>
              </w:rPr>
              <w:t xml:space="preserve">OSPF</w:t>
            </w:r>
            <w:r>
              <w:rPr>
                <w:rFonts w:hint="eastAsia" w:asciiTheme="minorEastAsia" w:hAnsiTheme="minorEastAsia"/>
                <w:szCs w:val="21"/>
              </w:rPr>
              <w:t xml:space="preserve">，</w:t>
            </w:r>
            <w:r>
              <w:rPr>
                <w:rFonts w:hint="eastAsia" w:asciiTheme="minorEastAsia" w:hAnsiTheme="minorEastAsia"/>
                <w:szCs w:val="21"/>
              </w:rPr>
              <w:t xml:space="preserve">IS-IS</w:t>
            </w:r>
            <w:r>
              <w:rPr>
                <w:rFonts w:hint="eastAsia" w:asciiTheme="minorEastAsia" w:hAnsiTheme="minorEastAsia"/>
                <w:szCs w:val="21"/>
              </w:rPr>
              <w:t xml:space="preserve">，</w:t>
            </w:r>
            <w:r>
              <w:rPr>
                <w:rFonts w:hint="eastAsia" w:asciiTheme="minorEastAsia" w:hAnsiTheme="minorEastAsia"/>
                <w:szCs w:val="21"/>
              </w:rPr>
              <w:t xml:space="preserve">BGP</w:t>
            </w:r>
            <w:r>
              <w:rPr>
                <w:rFonts w:hint="eastAsia" w:asciiTheme="minorEastAsia" w:hAnsiTheme="minorEastAsia"/>
                <w:szCs w:val="21"/>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IPv6</w:t>
            </w:r>
            <w:r>
              <w:rPr>
                <w:rFonts w:hint="eastAsia" w:asciiTheme="minorEastAsia" w:hAnsiTheme="minorEastAsia"/>
                <w:szCs w:val="21"/>
              </w:rPr>
              <w:t xml:space="preserve">单播路由</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IPv6</w:t>
            </w:r>
            <w:r>
              <w:rPr>
                <w:rFonts w:hint="eastAsia" w:asciiTheme="minorEastAsia" w:hAnsiTheme="minorEastAsia"/>
                <w:szCs w:val="21"/>
              </w:rPr>
              <w:t xml:space="preserve">静态路由，</w:t>
            </w:r>
            <w:r>
              <w:rPr>
                <w:rFonts w:hint="eastAsia" w:asciiTheme="minorEastAsia" w:hAnsiTheme="minorEastAsia"/>
                <w:szCs w:val="21"/>
              </w:rPr>
              <w:t xml:space="preserve">RIPng</w:t>
            </w:r>
            <w:r>
              <w:rPr>
                <w:rFonts w:hint="eastAsia" w:asciiTheme="minorEastAsia" w:hAnsiTheme="minorEastAsia"/>
                <w:szCs w:val="21"/>
              </w:rPr>
              <w:t xml:space="preserve">，</w:t>
            </w:r>
            <w:r>
              <w:rPr>
                <w:rFonts w:hint="eastAsia" w:asciiTheme="minorEastAsia" w:hAnsiTheme="minorEastAsia"/>
                <w:szCs w:val="21"/>
              </w:rPr>
              <w:t xml:space="preserve">OSPFv3</w:t>
            </w:r>
            <w:r>
              <w:rPr>
                <w:rFonts w:hint="eastAsia" w:asciiTheme="minorEastAsia" w:hAnsiTheme="minorEastAsia"/>
                <w:szCs w:val="21"/>
              </w:rPr>
              <w:t xml:space="preserve">，</w:t>
            </w:r>
            <w:r>
              <w:rPr>
                <w:rFonts w:hint="eastAsia" w:asciiTheme="minorEastAsia" w:hAnsiTheme="minorEastAsia"/>
                <w:szCs w:val="21"/>
              </w:rPr>
              <w:t xml:space="preserve">IS-ISv6</w:t>
            </w:r>
            <w:r>
              <w:rPr>
                <w:rFonts w:hint="eastAsia" w:asciiTheme="minorEastAsia" w:hAnsiTheme="minorEastAsia"/>
                <w:szCs w:val="21"/>
              </w:rPr>
              <w:t xml:space="preserve">，</w:t>
            </w:r>
            <w:r>
              <w:rPr>
                <w:rFonts w:hint="eastAsia" w:asciiTheme="minorEastAsia" w:hAnsiTheme="minorEastAsia"/>
                <w:szCs w:val="21"/>
              </w:rPr>
              <w:t xml:space="preserve">BGP4+</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组播功能</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支持静态组播、</w:t>
            </w:r>
            <w:r>
              <w:rPr>
                <w:rFonts w:hint="eastAsia" w:asciiTheme="minorEastAsia" w:hAnsiTheme="minorEastAsia"/>
                <w:szCs w:val="21"/>
              </w:rPr>
              <w:t xml:space="preserve">IGMP V2</w:t>
            </w:r>
            <w:r>
              <w:rPr>
                <w:rFonts w:hint="eastAsia" w:asciiTheme="minorEastAsia" w:hAnsiTheme="minorEastAsia"/>
                <w:szCs w:val="21"/>
              </w:rPr>
              <w:t xml:space="preserve">、</w:t>
            </w:r>
            <w:r>
              <w:rPr>
                <w:rFonts w:hint="eastAsia" w:asciiTheme="minorEastAsia" w:hAnsiTheme="minorEastAsia"/>
                <w:szCs w:val="21"/>
              </w:rPr>
              <w:t xml:space="preserve">IGMP V3</w:t>
            </w:r>
            <w:r>
              <w:rPr>
                <w:rFonts w:hint="eastAsia" w:asciiTheme="minorEastAsia" w:hAnsiTheme="minorEastAsia"/>
                <w:szCs w:val="21"/>
              </w:rPr>
              <w:t xml:space="preserve">、</w:t>
            </w:r>
            <w:r>
              <w:rPr>
                <w:rFonts w:hint="eastAsia" w:asciiTheme="minorEastAsia" w:hAnsiTheme="minorEastAsia"/>
                <w:szCs w:val="21"/>
              </w:rPr>
              <w:t xml:space="preserve">PIM-DM</w:t>
            </w:r>
            <w:r>
              <w:rPr>
                <w:rFonts w:hint="eastAsia" w:asciiTheme="minorEastAsia" w:hAnsiTheme="minorEastAsia"/>
                <w:szCs w:val="21"/>
              </w:rPr>
              <w:t xml:space="preserve">、</w:t>
            </w:r>
            <w:r>
              <w:rPr>
                <w:rFonts w:hint="eastAsia" w:asciiTheme="minorEastAsia" w:hAnsiTheme="minorEastAsia"/>
                <w:szCs w:val="21"/>
              </w:rPr>
              <w:t xml:space="preserve">PIM-S</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VPN</w:t>
            </w:r>
            <w:r>
              <w:rPr>
                <w:rFonts w:hint="eastAsia" w:asciiTheme="minorEastAsia" w:hAnsiTheme="minorEastAsia"/>
                <w:szCs w:val="21"/>
              </w:rPr>
              <w:t xml:space="preserve">技术</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MPLS L2VPN</w:t>
            </w:r>
            <w:r>
              <w:rPr>
                <w:rFonts w:hint="eastAsia" w:asciiTheme="minorEastAsia" w:hAnsiTheme="minorEastAsia"/>
                <w:szCs w:val="21"/>
              </w:rPr>
              <w:t xml:space="preserve">、</w:t>
            </w:r>
            <w:r>
              <w:rPr>
                <w:rFonts w:hint="eastAsia" w:asciiTheme="minorEastAsia" w:hAnsiTheme="minorEastAsia"/>
                <w:szCs w:val="21"/>
              </w:rPr>
              <w:t xml:space="preserve">L3VPN</w:t>
            </w:r>
            <w:r>
              <w:rPr>
                <w:rFonts w:hint="eastAsia" w:asciiTheme="minorEastAsia" w:hAnsiTheme="minorEastAsia"/>
                <w:szCs w:val="21"/>
              </w:rPr>
              <w:t xml:space="preserve">。</w:t>
            </w:r>
            <w:r/>
          </w:p>
        </w:tc>
      </w:tr>
      <w:tr>
        <w:trPr>
          <w:trHeight w:val="20"/>
        </w:trPr>
        <w:tc>
          <w:tcPr>
            <w:tcBorders>
              <w:top w:val="single" w:color="auto" w:sz="4" w:space="0"/>
              <w:left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管理维护</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SNMP V1/V2c/V3</w:t>
            </w:r>
            <w:r>
              <w:rPr>
                <w:rFonts w:hint="eastAsia" w:asciiTheme="minorEastAsia" w:hAnsiTheme="minorEastAsia"/>
                <w:szCs w:val="21"/>
              </w:rPr>
              <w:t xml:space="preserve">、</w:t>
            </w:r>
            <w:r>
              <w:rPr>
                <w:rFonts w:hint="eastAsia" w:asciiTheme="minorEastAsia" w:hAnsiTheme="minorEastAsia"/>
                <w:szCs w:val="21"/>
              </w:rPr>
              <w:t xml:space="preserve">SYSLOG</w:t>
            </w:r>
            <w:r>
              <w:rPr>
                <w:rFonts w:hint="eastAsia" w:asciiTheme="minorEastAsia" w:hAnsiTheme="minorEastAsia"/>
                <w:szCs w:val="21"/>
              </w:rPr>
              <w:t xml:space="preserve">、</w:t>
            </w:r>
            <w:r>
              <w:rPr>
                <w:rFonts w:hint="eastAsia" w:asciiTheme="minorEastAsia" w:hAnsiTheme="minorEastAsia"/>
                <w:szCs w:val="21"/>
              </w:rPr>
              <w:t xml:space="preserve">RMON</w:t>
            </w:r>
            <w:r>
              <w:rPr>
                <w:rFonts w:hint="eastAsia" w:asciiTheme="minorEastAsia" w:hAnsiTheme="minorEastAsia"/>
                <w:szCs w:val="21"/>
              </w:rPr>
              <w:t xml:space="preserve">，支持</w:t>
            </w:r>
            <w:r>
              <w:rPr>
                <w:rFonts w:hint="eastAsia" w:asciiTheme="minorEastAsia" w:hAnsiTheme="minorEastAsia"/>
                <w:szCs w:val="21"/>
              </w:rPr>
              <w:t xml:space="preserve">Telnet</w:t>
            </w:r>
            <w:r>
              <w:rPr>
                <w:rFonts w:hint="eastAsia" w:asciiTheme="minorEastAsia" w:hAnsiTheme="minorEastAsia"/>
                <w:szCs w:val="21"/>
              </w:rPr>
              <w:t xml:space="preserve">、</w:t>
            </w:r>
            <w:r>
              <w:rPr>
                <w:rFonts w:hint="eastAsia" w:asciiTheme="minorEastAsia" w:hAnsiTheme="minorEastAsia"/>
                <w:szCs w:val="21"/>
              </w:rPr>
              <w:t xml:space="preserve">FTP</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SDN</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Netconf</w:t>
            </w:r>
            <w:r>
              <w:rPr>
                <w:rFonts w:hint="eastAsia" w:asciiTheme="minorEastAsia" w:hAnsiTheme="minorEastAsia"/>
                <w:szCs w:val="21"/>
              </w:rPr>
              <w:t xml:space="preserve">、</w:t>
            </w:r>
            <w:r>
              <w:rPr>
                <w:rFonts w:hint="eastAsia" w:asciiTheme="minorEastAsia" w:hAnsiTheme="minorEastAsia"/>
                <w:szCs w:val="21"/>
              </w:rPr>
              <w:t xml:space="preserve">Telemetry</w:t>
            </w:r>
            <w:r>
              <w:rPr>
                <w:rFonts w:hint="eastAsia" w:asciiTheme="minorEastAsia" w:hAnsiTheme="minorEastAsia"/>
                <w:szCs w:val="21"/>
              </w:rPr>
              <w:t xml:space="preserve">，支持</w:t>
            </w:r>
            <w:r>
              <w:rPr>
                <w:rFonts w:hint="eastAsia" w:asciiTheme="minorEastAsia" w:hAnsiTheme="minorEastAsia"/>
                <w:szCs w:val="21"/>
              </w:rPr>
              <w:t xml:space="preserve">Segment Routing</w:t>
            </w:r>
            <w:r>
              <w:rPr>
                <w:rFonts w:hint="eastAsia" w:asciiTheme="minorEastAsia" w:hAnsiTheme="minorEastAsia"/>
                <w:szCs w:val="21"/>
              </w:rPr>
              <w:t xml:space="preserve">。</w:t>
            </w:r>
            <w:r/>
          </w:p>
        </w:tc>
      </w:tr>
      <w:tr>
        <w:trPr>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SRv6</w:t>
            </w:r>
            <w:r>
              <w:rPr>
                <w:rFonts w:hint="eastAsia" w:asciiTheme="minorEastAsia" w:hAnsiTheme="minorEastAsia"/>
                <w:szCs w:val="21"/>
              </w:rPr>
              <w:t xml:space="preserve">特性</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SRv6 TE</w:t>
            </w:r>
            <w:r>
              <w:rPr>
                <w:rFonts w:hint="eastAsia" w:asciiTheme="minorEastAsia" w:hAnsiTheme="minorEastAsia"/>
                <w:szCs w:val="21"/>
              </w:rPr>
              <w:t xml:space="preserve">功能，实现</w:t>
            </w:r>
            <w:r>
              <w:rPr>
                <w:rFonts w:hint="eastAsia" w:asciiTheme="minorEastAsia" w:hAnsiTheme="minorEastAsia"/>
                <w:szCs w:val="21"/>
              </w:rPr>
              <w:t xml:space="preserve">L2VPN</w:t>
            </w:r>
            <w:r>
              <w:rPr>
                <w:rFonts w:hint="eastAsia" w:asciiTheme="minorEastAsia" w:hAnsiTheme="minorEastAsia"/>
                <w:szCs w:val="21"/>
              </w:rPr>
              <w:t xml:space="preserve">，</w:t>
            </w:r>
            <w:r>
              <w:rPr>
                <w:rFonts w:hint="eastAsia" w:asciiTheme="minorEastAsia" w:hAnsiTheme="minorEastAsia"/>
                <w:szCs w:val="21"/>
              </w:rPr>
              <w:t xml:space="preserve">L3VPN</w:t>
            </w:r>
            <w:r>
              <w:rPr>
                <w:rFonts w:hint="eastAsia" w:asciiTheme="minorEastAsia" w:hAnsiTheme="minorEastAsia"/>
                <w:szCs w:val="21"/>
              </w:rPr>
              <w:t xml:space="preserve">的业务的流量调度。</w:t>
            </w:r>
            <w:r/>
          </w:p>
        </w:tc>
      </w:tr>
      <w:tr>
        <w:trPr>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SRv6 OAM</w:t>
            </w:r>
            <w:r>
              <w:rPr>
                <w:rFonts w:hint="eastAsia" w:asciiTheme="minorEastAsia" w:hAnsiTheme="minorEastAsia"/>
                <w:szCs w:val="21"/>
              </w:rPr>
              <w:t xml:space="preserve">功能，支持</w:t>
            </w:r>
            <w:r>
              <w:rPr>
                <w:rFonts w:hint="eastAsia" w:asciiTheme="minorEastAsia" w:hAnsiTheme="minorEastAsia"/>
                <w:szCs w:val="21"/>
              </w:rPr>
              <w:t xml:space="preserve">ping</w:t>
            </w:r>
            <w:r>
              <w:rPr>
                <w:rFonts w:hint="eastAsia" w:asciiTheme="minorEastAsia" w:hAnsiTheme="minorEastAsia"/>
                <w:szCs w:val="21"/>
              </w:rPr>
              <w:t xml:space="preserve">、</w:t>
            </w:r>
            <w:r>
              <w:rPr>
                <w:rFonts w:hint="eastAsia" w:asciiTheme="minorEastAsia" w:hAnsiTheme="minorEastAsia"/>
                <w:szCs w:val="21"/>
              </w:rPr>
              <w:t xml:space="preserve">tracert</w:t>
            </w:r>
            <w:r>
              <w:rPr>
                <w:rFonts w:hint="eastAsia" w:asciiTheme="minorEastAsia" w:hAnsiTheme="minorEastAsia"/>
                <w:szCs w:val="21"/>
              </w:rPr>
              <w:t xml:space="preserve">等功能。</w:t>
            </w:r>
            <w:r/>
          </w:p>
        </w:tc>
      </w:tr>
      <w:tr>
        <w:trPr>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SRv6 </w:t>
            </w:r>
            <w:r>
              <w:rPr>
                <w:rFonts w:hint="eastAsia" w:asciiTheme="minorEastAsia" w:hAnsiTheme="minorEastAsia"/>
                <w:szCs w:val="21"/>
              </w:rPr>
              <w:t xml:space="preserve">TI-LFA</w:t>
            </w:r>
            <w:r>
              <w:rPr>
                <w:rFonts w:hint="eastAsia" w:asciiTheme="minorEastAsia" w:hAnsiTheme="minorEastAsia"/>
                <w:szCs w:val="21"/>
              </w:rPr>
              <w:t xml:space="preserve">，实现网络快速倒换。</w:t>
            </w:r>
            <w:r/>
          </w:p>
        </w:tc>
      </w:tr>
      <w:tr>
        <w:trPr>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SRv6 SFC</w:t>
            </w:r>
            <w:r>
              <w:rPr>
                <w:rFonts w:hint="eastAsia" w:asciiTheme="minorEastAsia" w:hAnsiTheme="minorEastAsia"/>
                <w:szCs w:val="21"/>
              </w:rPr>
              <w:t xml:space="preserve">伪代理功能。</w:t>
            </w:r>
            <w:r/>
          </w:p>
        </w:tc>
      </w:tr>
      <w:tr>
        <w:trPr>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FlexE</w:t>
            </w:r>
            <w:r>
              <w:rPr>
                <w:rFonts w:hint="eastAsia" w:asciiTheme="minorEastAsia" w:hAnsiTheme="minorEastAsia"/>
                <w:szCs w:val="21"/>
              </w:rPr>
              <w:t xml:space="preserve">切片技术。</w:t>
            </w:r>
            <w:r/>
          </w:p>
        </w:tc>
      </w:tr>
      <w:tr>
        <w:trPr>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IFIT</w:t>
            </w:r>
            <w:r>
              <w:rPr>
                <w:rFonts w:hint="eastAsia" w:asciiTheme="minorEastAsia" w:hAnsiTheme="minorEastAsia"/>
                <w:szCs w:val="21"/>
              </w:rPr>
              <w:t xml:space="preserve">随流检测。</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本次配置</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配置≥</w:t>
            </w:r>
            <w:r>
              <w:rPr>
                <w:rFonts w:hint="eastAsia" w:asciiTheme="minorEastAsia" w:hAnsiTheme="minorEastAsia"/>
                <w:szCs w:val="21"/>
              </w:rPr>
              <w:t xml:space="preserve">2</w:t>
            </w:r>
            <w:r>
              <w:rPr>
                <w:rFonts w:hint="eastAsia" w:asciiTheme="minorEastAsia" w:hAnsiTheme="minorEastAsia"/>
                <w:szCs w:val="21"/>
              </w:rPr>
              <w:t xml:space="preserve">个主控板卡，配置≥</w:t>
            </w:r>
            <w:r>
              <w:rPr>
                <w:rFonts w:hint="eastAsia" w:asciiTheme="minorEastAsia" w:hAnsiTheme="minorEastAsia"/>
                <w:szCs w:val="21"/>
              </w:rPr>
              <w:t xml:space="preserve">4</w:t>
            </w:r>
            <w:r>
              <w:rPr>
                <w:rFonts w:hint="eastAsia" w:asciiTheme="minorEastAsia" w:hAnsiTheme="minorEastAsia"/>
                <w:szCs w:val="21"/>
              </w:rPr>
              <w:t xml:space="preserve">个电源模块，配置≥</w:t>
            </w:r>
            <w:r>
              <w:rPr>
                <w:rFonts w:hint="eastAsia" w:asciiTheme="minorEastAsia" w:hAnsiTheme="minorEastAsia"/>
                <w:szCs w:val="21"/>
              </w:rPr>
              <w:t xml:space="preserve">36</w:t>
            </w:r>
            <w:r>
              <w:rPr>
                <w:rFonts w:hint="eastAsia" w:asciiTheme="minorEastAsia" w:hAnsiTheme="minorEastAsia"/>
                <w:szCs w:val="21"/>
              </w:rPr>
              <w:t xml:space="preserve">端口万兆光接口（含</w:t>
            </w:r>
            <w:r>
              <w:rPr>
                <w:rFonts w:asciiTheme="minorEastAsia" w:hAnsiTheme="minorEastAsia"/>
                <w:szCs w:val="21"/>
              </w:rPr>
              <w:t xml:space="preserve">12</w:t>
            </w:r>
            <w:r>
              <w:rPr>
                <w:rFonts w:hint="eastAsia" w:asciiTheme="minorEastAsia" w:hAnsiTheme="minorEastAsia"/>
                <w:szCs w:val="21"/>
              </w:rPr>
              <w:t xml:space="preserve">个万兆多模光模块）。</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相关服务</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3</w:t>
            </w:r>
            <w:r>
              <w:rPr>
                <w:rFonts w:hint="eastAsia" w:asciiTheme="minorEastAsia" w:hAnsiTheme="minorEastAsia"/>
                <w:szCs w:val="21"/>
              </w:rPr>
              <w:t xml:space="preserve">年原厂质保服务；</w:t>
            </w:r>
            <w:r>
              <w:rPr>
                <w:rFonts w:hint="eastAsia" w:asciiTheme="minorEastAsia" w:hAnsiTheme="minorEastAsia"/>
                <w:szCs w:val="21"/>
              </w:rPr>
              <w:t xml:space="preserve">7x24</w:t>
            </w:r>
            <w:r>
              <w:rPr>
                <w:rFonts w:hint="eastAsia" w:asciiTheme="minorEastAsia" w:hAnsiTheme="minorEastAsia"/>
                <w:szCs w:val="21"/>
              </w:rPr>
              <w:t xml:space="preserve">小时技术支持服务；定期巡检服务；故障诊断修复服务。</w:t>
            </w:r>
            <w:r/>
          </w:p>
        </w:tc>
      </w:tr>
    </w:tbl>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asciiTheme="minorEastAsia" w:hAnsiTheme="minorEastAsia" w:eastAsiaTheme="minorEastAsia"/>
          <w:sz w:val="21"/>
        </w:rPr>
        <w:t xml:space="preserve">.</w:t>
      </w:r>
      <w:r>
        <w:rPr>
          <w:rFonts w:hint="eastAsia" w:asciiTheme="minorEastAsia" w:hAnsiTheme="minorEastAsia" w:eastAsiaTheme="minorEastAsia"/>
          <w:sz w:val="21"/>
        </w:rPr>
        <w:t xml:space="preserve">汇聚机房核心分支汇聚路由器</w:t>
      </w:r>
      <w:r/>
    </w:p>
    <w:tbl>
      <w:tblPr>
        <w:tblW w:w="5000" w:type="pct"/>
        <w:tblLook w:val="04A0" w:firstRow="1" w:lastRow="0" w:firstColumn="1" w:lastColumn="0" w:noHBand="0" w:noVBand="1"/>
      </w:tblPr>
      <w:tblGrid>
        <w:gridCol w:w="1717"/>
        <w:gridCol w:w="8137"/>
      </w:tblGrid>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spacing w:line="360" w:lineRule="auto"/>
              <w:rPr>
                <w:rFonts w:asciiTheme="minorEastAsia" w:hAnsiTheme="minorEastAsia"/>
                <w:szCs w:val="21"/>
              </w:rPr>
            </w:pPr>
            <w:r>
              <w:rPr>
                <w:rFonts w:hint="eastAsia" w:asciiTheme="minorEastAsia" w:hAnsiTheme="minorEastAsia"/>
                <w:szCs w:val="21"/>
              </w:rPr>
              <w:t xml:space="preserve">功能及技术指标</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jc w:val="center"/>
              <w:spacing w:line="360" w:lineRule="auto"/>
              <w:rPr>
                <w:rFonts w:asciiTheme="minorEastAsia" w:hAnsiTheme="minorEastAsia"/>
                <w:szCs w:val="21"/>
              </w:rPr>
            </w:pPr>
            <w:r>
              <w:rPr>
                <w:rFonts w:hint="eastAsia" w:asciiTheme="minorEastAsia" w:hAnsiTheme="minorEastAsia"/>
                <w:szCs w:val="21"/>
              </w:rPr>
              <w:t xml:space="preserve">详细技术参数</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国产化要求</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spacing w:line="360" w:lineRule="auto"/>
              <w:rPr>
                <w:rFonts w:asciiTheme="minorEastAsia" w:hAnsiTheme="minorEastAsia"/>
                <w:szCs w:val="21"/>
              </w:rPr>
            </w:pPr>
            <w:r>
              <w:rPr>
                <w:rFonts w:hint="eastAsia" w:asciiTheme="minorEastAsia" w:hAnsiTheme="minorEastAsia"/>
                <w:szCs w:val="21"/>
              </w:rPr>
              <w:t xml:space="preserve">★设备满足国产化要求，关键核心部件（</w:t>
            </w:r>
            <w:r>
              <w:rPr>
                <w:rFonts w:hint="eastAsia" w:asciiTheme="minorEastAsia" w:hAnsiTheme="minorEastAsia"/>
                <w:szCs w:val="21"/>
              </w:rPr>
              <w:t xml:space="preserve">CPU</w:t>
            </w:r>
            <w:r>
              <w:rPr>
                <w:rFonts w:hint="eastAsia" w:asciiTheme="minorEastAsia" w:hAnsiTheme="minorEastAsia"/>
                <w:szCs w:val="21"/>
              </w:rPr>
              <w:t xml:space="preserve">）符合安全可靠测评目录要求。</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性能参数</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交换容量≥</w:t>
            </w:r>
            <w:r>
              <w:rPr>
                <w:rFonts w:hint="eastAsia" w:asciiTheme="minorEastAsia" w:hAnsiTheme="minorEastAsia"/>
                <w:szCs w:val="21"/>
              </w:rPr>
              <w:t xml:space="preserve">240Tbps</w:t>
            </w:r>
            <w:r>
              <w:rPr>
                <w:rFonts w:hint="eastAsia" w:asciiTheme="minorEastAsia" w:hAnsiTheme="minorEastAsia"/>
                <w:szCs w:val="21"/>
              </w:rPr>
              <w:t xml:space="preserve">，包转发率≥</w:t>
            </w:r>
            <w:r>
              <w:rPr>
                <w:rFonts w:hint="eastAsia" w:asciiTheme="minorEastAsia" w:hAnsiTheme="minorEastAsia"/>
                <w:szCs w:val="21"/>
              </w:rPr>
              <w:t xml:space="preserve">54000Mpps</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业务槽位</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业务板槽位数≥</w:t>
            </w:r>
            <w:r>
              <w:rPr>
                <w:rFonts w:hint="eastAsia" w:asciiTheme="minorEastAsia" w:hAnsiTheme="minorEastAsia"/>
                <w:szCs w:val="21"/>
              </w:rPr>
              <w:t xml:space="preserve">8</w:t>
            </w:r>
            <w:r>
              <w:rPr>
                <w:rFonts w:hint="eastAsia" w:asciiTheme="minorEastAsia" w:hAnsiTheme="minorEastAsia"/>
                <w:szCs w:val="21"/>
              </w:rPr>
              <w:t xml:space="preserve">（不含主控槽）。</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体系架构</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支持双主控双转发架构。</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电源系统</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4</w:t>
            </w:r>
            <w:r>
              <w:rPr>
                <w:rFonts w:hint="eastAsia" w:asciiTheme="minorEastAsia" w:hAnsiTheme="minorEastAsia"/>
                <w:szCs w:val="21"/>
              </w:rPr>
              <w:t xml:space="preserve">个内置交流电源，电源冗余且不占业务板槽位。</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风道设计</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支持前后直通风道。</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风扇设计</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2</w:t>
            </w:r>
            <w:r>
              <w:rPr>
                <w:rFonts w:hint="eastAsia" w:asciiTheme="minorEastAsia" w:hAnsiTheme="minorEastAsia"/>
                <w:szCs w:val="21"/>
              </w:rPr>
              <w:t xml:space="preserve">个风扇框。</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IPv4</w:t>
            </w:r>
            <w:r>
              <w:rPr>
                <w:rFonts w:hint="eastAsia" w:asciiTheme="minorEastAsia" w:hAnsiTheme="minorEastAsia"/>
                <w:szCs w:val="21"/>
              </w:rPr>
              <w:t xml:space="preserve">单播路由</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IPv4</w:t>
            </w:r>
            <w:r>
              <w:rPr>
                <w:rFonts w:hint="eastAsia" w:asciiTheme="minorEastAsia" w:hAnsiTheme="minorEastAsia"/>
                <w:szCs w:val="21"/>
              </w:rPr>
              <w:t xml:space="preserve">静态路由，</w:t>
            </w:r>
            <w:r>
              <w:rPr>
                <w:rFonts w:hint="eastAsia" w:asciiTheme="minorEastAsia" w:hAnsiTheme="minorEastAsia"/>
                <w:szCs w:val="21"/>
              </w:rPr>
              <w:t xml:space="preserve">RIP</w:t>
            </w:r>
            <w:r>
              <w:rPr>
                <w:rFonts w:hint="eastAsia" w:asciiTheme="minorEastAsia" w:hAnsiTheme="minorEastAsia"/>
                <w:szCs w:val="21"/>
              </w:rPr>
              <w:t xml:space="preserve">，</w:t>
            </w:r>
            <w:r>
              <w:rPr>
                <w:rFonts w:hint="eastAsia" w:asciiTheme="minorEastAsia" w:hAnsiTheme="minorEastAsia"/>
                <w:szCs w:val="21"/>
              </w:rPr>
              <w:t xml:space="preserve">OSPF</w:t>
            </w:r>
            <w:r>
              <w:rPr>
                <w:rFonts w:hint="eastAsia" w:asciiTheme="minorEastAsia" w:hAnsiTheme="minorEastAsia"/>
                <w:szCs w:val="21"/>
              </w:rPr>
              <w:t xml:space="preserve">，</w:t>
            </w:r>
            <w:r>
              <w:rPr>
                <w:rFonts w:hint="eastAsia" w:asciiTheme="minorEastAsia" w:hAnsiTheme="minorEastAsia"/>
                <w:szCs w:val="21"/>
              </w:rPr>
              <w:t xml:space="preserve">IS-IS</w:t>
            </w:r>
            <w:r>
              <w:rPr>
                <w:rFonts w:hint="eastAsia" w:asciiTheme="minorEastAsia" w:hAnsiTheme="minorEastAsia"/>
                <w:szCs w:val="21"/>
              </w:rPr>
              <w:t xml:space="preserve">，</w:t>
            </w:r>
            <w:r>
              <w:rPr>
                <w:rFonts w:hint="eastAsia" w:asciiTheme="minorEastAsia" w:hAnsiTheme="minorEastAsia"/>
                <w:szCs w:val="21"/>
              </w:rPr>
              <w:t xml:space="preserve">BGP</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IPv6</w:t>
            </w:r>
            <w:r>
              <w:rPr>
                <w:rFonts w:hint="eastAsia" w:asciiTheme="minorEastAsia" w:hAnsiTheme="minorEastAsia"/>
                <w:szCs w:val="21"/>
              </w:rPr>
              <w:t xml:space="preserve">单播路由</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IPv6</w:t>
            </w:r>
            <w:r>
              <w:rPr>
                <w:rFonts w:hint="eastAsia" w:asciiTheme="minorEastAsia" w:hAnsiTheme="minorEastAsia"/>
                <w:szCs w:val="21"/>
              </w:rPr>
              <w:t xml:space="preserve">静态路由，</w:t>
            </w:r>
            <w:r>
              <w:rPr>
                <w:rFonts w:hint="eastAsia" w:asciiTheme="minorEastAsia" w:hAnsiTheme="minorEastAsia"/>
                <w:szCs w:val="21"/>
              </w:rPr>
              <w:t xml:space="preserve">RIPng</w:t>
            </w:r>
            <w:r>
              <w:rPr>
                <w:rFonts w:hint="eastAsia" w:asciiTheme="minorEastAsia" w:hAnsiTheme="minorEastAsia"/>
                <w:szCs w:val="21"/>
              </w:rPr>
              <w:t xml:space="preserve">，</w:t>
            </w:r>
            <w:r>
              <w:rPr>
                <w:rFonts w:hint="eastAsia" w:asciiTheme="minorEastAsia" w:hAnsiTheme="minorEastAsia"/>
                <w:szCs w:val="21"/>
              </w:rPr>
              <w:t xml:space="preserve">OSPFv3</w:t>
            </w:r>
            <w:r>
              <w:rPr>
                <w:rFonts w:hint="eastAsia" w:asciiTheme="minorEastAsia" w:hAnsiTheme="minorEastAsia"/>
                <w:szCs w:val="21"/>
              </w:rPr>
              <w:t xml:space="preserve">，</w:t>
            </w:r>
            <w:r>
              <w:rPr>
                <w:rFonts w:hint="eastAsia" w:asciiTheme="minorEastAsia" w:hAnsiTheme="minorEastAsia"/>
                <w:szCs w:val="21"/>
              </w:rPr>
              <w:t xml:space="preserve">IS-ISv6</w:t>
            </w:r>
            <w:r>
              <w:rPr>
                <w:rFonts w:hint="eastAsia" w:asciiTheme="minorEastAsia" w:hAnsiTheme="minorEastAsia"/>
                <w:szCs w:val="21"/>
              </w:rPr>
              <w:t xml:space="preserve">，</w:t>
            </w:r>
            <w:r>
              <w:rPr>
                <w:rFonts w:hint="eastAsia" w:asciiTheme="minorEastAsia" w:hAnsiTheme="minorEastAsia"/>
                <w:szCs w:val="21"/>
              </w:rPr>
              <w:t xml:space="preserve">BGP4+</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组播功能</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支持静态组播、</w:t>
            </w:r>
            <w:r>
              <w:rPr>
                <w:rFonts w:hint="eastAsia" w:asciiTheme="minorEastAsia" w:hAnsiTheme="minorEastAsia"/>
                <w:szCs w:val="21"/>
              </w:rPr>
              <w:t xml:space="preserve">IGMP V2</w:t>
            </w:r>
            <w:r>
              <w:rPr>
                <w:rFonts w:hint="eastAsia" w:asciiTheme="minorEastAsia" w:hAnsiTheme="minorEastAsia"/>
                <w:szCs w:val="21"/>
              </w:rPr>
              <w:t xml:space="preserve">、</w:t>
            </w:r>
            <w:r>
              <w:rPr>
                <w:rFonts w:hint="eastAsia" w:asciiTheme="minorEastAsia" w:hAnsiTheme="minorEastAsia"/>
                <w:szCs w:val="21"/>
              </w:rPr>
              <w:t xml:space="preserve">IGMP </w:t>
            </w:r>
            <w:r>
              <w:rPr>
                <w:rFonts w:hint="eastAsia" w:asciiTheme="minorEastAsia" w:hAnsiTheme="minorEastAsia"/>
                <w:szCs w:val="21"/>
              </w:rPr>
              <w:t xml:space="preserve">V3</w:t>
            </w:r>
            <w:r>
              <w:rPr>
                <w:rFonts w:hint="eastAsia" w:asciiTheme="minorEastAsia" w:hAnsiTheme="minorEastAsia"/>
                <w:szCs w:val="21"/>
              </w:rPr>
              <w:t xml:space="preserve">、</w:t>
            </w:r>
            <w:r>
              <w:rPr>
                <w:rFonts w:hint="eastAsia" w:asciiTheme="minorEastAsia" w:hAnsiTheme="minorEastAsia"/>
                <w:szCs w:val="21"/>
              </w:rPr>
              <w:t xml:space="preserve">PIM-DM</w:t>
            </w:r>
            <w:r>
              <w:rPr>
                <w:rFonts w:hint="eastAsia" w:asciiTheme="minorEastAsia" w:hAnsiTheme="minorEastAsia"/>
                <w:szCs w:val="21"/>
              </w:rPr>
              <w:t xml:space="preserve">、</w:t>
            </w:r>
            <w:r>
              <w:rPr>
                <w:rFonts w:hint="eastAsia" w:asciiTheme="minorEastAsia" w:hAnsiTheme="minorEastAsia"/>
                <w:szCs w:val="21"/>
              </w:rPr>
              <w:t xml:space="preserve">PIM-S</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VPN</w:t>
            </w:r>
            <w:r>
              <w:rPr>
                <w:rFonts w:hint="eastAsia" w:asciiTheme="minorEastAsia" w:hAnsiTheme="minorEastAsia"/>
                <w:szCs w:val="21"/>
              </w:rPr>
              <w:t xml:space="preserve">技术</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MPLS L2VPN</w:t>
            </w:r>
            <w:r>
              <w:rPr>
                <w:rFonts w:hint="eastAsia" w:asciiTheme="minorEastAsia" w:hAnsiTheme="minorEastAsia"/>
                <w:szCs w:val="21"/>
              </w:rPr>
              <w:t xml:space="preserve">、</w:t>
            </w:r>
            <w:r>
              <w:rPr>
                <w:rFonts w:hint="eastAsia" w:asciiTheme="minorEastAsia" w:hAnsiTheme="minorEastAsia"/>
                <w:szCs w:val="21"/>
              </w:rPr>
              <w:t xml:space="preserve">L3VPN</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管理维护</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SNMP V1/V2c/V3</w:t>
            </w:r>
            <w:r>
              <w:rPr>
                <w:rFonts w:hint="eastAsia" w:asciiTheme="minorEastAsia" w:hAnsiTheme="minorEastAsia"/>
                <w:szCs w:val="21"/>
              </w:rPr>
              <w:t xml:space="preserve">、</w:t>
            </w:r>
            <w:r>
              <w:rPr>
                <w:rFonts w:hint="eastAsia" w:asciiTheme="minorEastAsia" w:hAnsiTheme="minorEastAsia"/>
                <w:szCs w:val="21"/>
              </w:rPr>
              <w:t xml:space="preserve">SYSLOG</w:t>
            </w:r>
            <w:r>
              <w:rPr>
                <w:rFonts w:hint="eastAsia" w:asciiTheme="minorEastAsia" w:hAnsiTheme="minorEastAsia"/>
                <w:szCs w:val="21"/>
              </w:rPr>
              <w:t xml:space="preserve">、</w:t>
            </w:r>
            <w:r>
              <w:rPr>
                <w:rFonts w:hint="eastAsia" w:asciiTheme="minorEastAsia" w:hAnsiTheme="minorEastAsia"/>
                <w:szCs w:val="21"/>
              </w:rPr>
              <w:t xml:space="preserve">RMON</w:t>
            </w:r>
            <w:r>
              <w:rPr>
                <w:rFonts w:hint="eastAsia" w:asciiTheme="minorEastAsia" w:hAnsiTheme="minorEastAsia"/>
                <w:szCs w:val="21"/>
              </w:rPr>
              <w:t xml:space="preserve">，支持</w:t>
            </w:r>
            <w:r>
              <w:rPr>
                <w:rFonts w:hint="eastAsia" w:asciiTheme="minorEastAsia" w:hAnsiTheme="minorEastAsia"/>
                <w:szCs w:val="21"/>
              </w:rPr>
              <w:t xml:space="preserve">Telnet</w:t>
            </w:r>
            <w:r>
              <w:rPr>
                <w:rFonts w:hint="eastAsia" w:asciiTheme="minorEastAsia" w:hAnsiTheme="minorEastAsia"/>
                <w:szCs w:val="21"/>
              </w:rPr>
              <w:t xml:space="preserve">、</w:t>
            </w:r>
            <w:r>
              <w:rPr>
                <w:rFonts w:hint="eastAsia" w:asciiTheme="minorEastAsia" w:hAnsiTheme="minorEastAsia"/>
                <w:szCs w:val="21"/>
              </w:rPr>
              <w:t xml:space="preserve">FTP</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SDN</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Netconf</w:t>
            </w:r>
            <w:r>
              <w:rPr>
                <w:rFonts w:hint="eastAsia" w:asciiTheme="minorEastAsia" w:hAnsiTheme="minorEastAsia"/>
                <w:szCs w:val="21"/>
              </w:rPr>
              <w:t xml:space="preserve">、</w:t>
            </w:r>
            <w:r>
              <w:rPr>
                <w:rFonts w:hint="eastAsia" w:asciiTheme="minorEastAsia" w:hAnsiTheme="minorEastAsia"/>
                <w:szCs w:val="21"/>
              </w:rPr>
              <w:t xml:space="preserve">Telemetry</w:t>
            </w:r>
            <w:r>
              <w:rPr>
                <w:rFonts w:hint="eastAsia" w:asciiTheme="minorEastAsia" w:hAnsiTheme="minorEastAsia"/>
                <w:szCs w:val="21"/>
              </w:rPr>
              <w:t xml:space="preserve">，支持</w:t>
            </w:r>
            <w:r>
              <w:rPr>
                <w:rFonts w:hint="eastAsia" w:asciiTheme="minorEastAsia" w:hAnsiTheme="minorEastAsia"/>
                <w:szCs w:val="21"/>
              </w:rPr>
              <w:t xml:space="preserve">Segment Routing</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SRv6</w:t>
            </w:r>
            <w:r>
              <w:rPr>
                <w:rFonts w:hint="eastAsia" w:asciiTheme="minorEastAsia" w:hAnsiTheme="minorEastAsia"/>
                <w:szCs w:val="21"/>
              </w:rPr>
              <w:t xml:space="preserve">特性</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OSPFv3 for SRv6</w:t>
            </w:r>
            <w:r>
              <w:rPr>
                <w:rFonts w:hint="eastAsia" w:asciiTheme="minorEastAsia" w:hAnsiTheme="minorEastAsia"/>
                <w:szCs w:val="21"/>
              </w:rPr>
              <w:t xml:space="preserve">，支持</w:t>
            </w:r>
            <w:r>
              <w:rPr>
                <w:rFonts w:hint="eastAsia" w:asciiTheme="minorEastAsia" w:hAnsiTheme="minorEastAsia"/>
                <w:szCs w:val="21"/>
              </w:rPr>
              <w:t xml:space="preserve">ISIS for SRv6</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10Mbps</w:t>
            </w:r>
            <w:r>
              <w:rPr>
                <w:rFonts w:hint="eastAsia" w:asciiTheme="minorEastAsia" w:hAnsiTheme="minorEastAsia"/>
                <w:szCs w:val="21"/>
              </w:rPr>
              <w:t xml:space="preserve">小颗粒</w:t>
            </w:r>
            <w:r>
              <w:rPr>
                <w:rFonts w:hint="eastAsia" w:asciiTheme="minorEastAsia" w:hAnsiTheme="minorEastAsia"/>
                <w:szCs w:val="21"/>
              </w:rPr>
              <w:t xml:space="preserve">FlexE</w:t>
            </w:r>
            <w:r>
              <w:rPr>
                <w:rFonts w:hint="eastAsia" w:asciiTheme="minorEastAsia" w:hAnsiTheme="minorEastAsia"/>
                <w:szCs w:val="21"/>
              </w:rPr>
              <w:t xml:space="preserve">切片。</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IFIT</w:t>
            </w:r>
            <w:r>
              <w:rPr>
                <w:rFonts w:hint="eastAsia" w:asciiTheme="minorEastAsia" w:hAnsiTheme="minorEastAsia"/>
                <w:szCs w:val="21"/>
              </w:rPr>
              <w:t xml:space="preserve">随流检测。</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本次配置</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配置≥</w:t>
            </w:r>
            <w:r>
              <w:rPr>
                <w:rFonts w:hint="eastAsia" w:asciiTheme="minorEastAsia" w:hAnsiTheme="minorEastAsia"/>
                <w:szCs w:val="21"/>
              </w:rPr>
              <w:t xml:space="preserve">2</w:t>
            </w:r>
            <w:r>
              <w:rPr>
                <w:rFonts w:hint="eastAsia" w:asciiTheme="minorEastAsia" w:hAnsiTheme="minorEastAsia"/>
                <w:szCs w:val="21"/>
              </w:rPr>
              <w:t xml:space="preserve">个主控板卡，配置≥</w:t>
            </w:r>
            <w:r>
              <w:rPr>
                <w:rFonts w:hint="eastAsia" w:asciiTheme="minorEastAsia" w:hAnsiTheme="minorEastAsia"/>
                <w:szCs w:val="21"/>
              </w:rPr>
              <w:t xml:space="preserve">4</w:t>
            </w:r>
            <w:r>
              <w:rPr>
                <w:rFonts w:hint="eastAsia" w:asciiTheme="minorEastAsia" w:hAnsiTheme="minorEastAsia"/>
                <w:szCs w:val="21"/>
              </w:rPr>
              <w:t xml:space="preserve">个电源模块，配置万兆接口≥</w:t>
            </w:r>
            <w:r>
              <w:rPr>
                <w:rFonts w:hint="eastAsia" w:asciiTheme="minorEastAsia" w:hAnsiTheme="minorEastAsia"/>
                <w:szCs w:val="21"/>
              </w:rPr>
              <w:t xml:space="preserve">20</w:t>
            </w:r>
            <w:r>
              <w:rPr>
                <w:rFonts w:hint="eastAsia" w:asciiTheme="minorEastAsia" w:hAnsiTheme="minorEastAsia"/>
                <w:szCs w:val="21"/>
              </w:rPr>
              <w:t xml:space="preserve">个（配置</w:t>
            </w:r>
            <w:r>
              <w:rPr>
                <w:rFonts w:hint="eastAsia" w:asciiTheme="minorEastAsia" w:hAnsiTheme="minorEastAsia"/>
                <w:szCs w:val="21"/>
              </w:rPr>
              <w:t xml:space="preserve">2</w:t>
            </w:r>
            <w:r>
              <w:rPr>
                <w:rFonts w:hint="eastAsia" w:asciiTheme="minorEastAsia" w:hAnsiTheme="minorEastAsia"/>
                <w:szCs w:val="21"/>
              </w:rPr>
              <w:t xml:space="preserve">个万兆多模模块，配置</w:t>
            </w:r>
            <w:r>
              <w:rPr>
                <w:rFonts w:hint="eastAsia" w:asciiTheme="minorEastAsia" w:hAnsiTheme="minorEastAsia"/>
                <w:szCs w:val="21"/>
              </w:rPr>
              <w:t xml:space="preserve">2</w:t>
            </w:r>
            <w:r>
              <w:rPr>
                <w:rFonts w:hint="eastAsia" w:asciiTheme="minorEastAsia" w:hAnsiTheme="minorEastAsia"/>
                <w:szCs w:val="21"/>
              </w:rPr>
              <w:t xml:space="preserve">个万兆单模模块）。</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相关服务</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3</w:t>
            </w:r>
            <w:r>
              <w:rPr>
                <w:rFonts w:hint="eastAsia" w:asciiTheme="minorEastAsia" w:hAnsiTheme="minorEastAsia"/>
                <w:szCs w:val="21"/>
              </w:rPr>
              <w:t xml:space="preserve">年原厂质保服务；</w:t>
            </w:r>
            <w:r>
              <w:rPr>
                <w:rFonts w:hint="eastAsia" w:asciiTheme="minorEastAsia" w:hAnsiTheme="minorEastAsia"/>
                <w:szCs w:val="21"/>
              </w:rPr>
              <w:t xml:space="preserve">7x24</w:t>
            </w:r>
            <w:r>
              <w:rPr>
                <w:rFonts w:hint="eastAsia" w:asciiTheme="minorEastAsia" w:hAnsiTheme="minorEastAsia"/>
                <w:szCs w:val="21"/>
              </w:rPr>
              <w:t xml:space="preserve">小时技术支持服务；定期巡检服务；故障诊断修复服务。</w:t>
            </w:r>
            <w:r/>
          </w:p>
        </w:tc>
      </w:tr>
    </w:tbl>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4</w:t>
      </w:r>
      <w:r>
        <w:rPr>
          <w:rFonts w:asciiTheme="minorEastAsia" w:hAnsiTheme="minorEastAsia" w:eastAsiaTheme="minorEastAsia"/>
          <w:sz w:val="21"/>
        </w:rPr>
        <w:t xml:space="preserve">.</w:t>
      </w:r>
      <w:r>
        <w:rPr>
          <w:rFonts w:hint="eastAsia" w:asciiTheme="minorEastAsia" w:hAnsiTheme="minorEastAsia" w:eastAsiaTheme="minorEastAsia"/>
          <w:sz w:val="21"/>
        </w:rPr>
        <w:t xml:space="preserve">汇聚机房外联汇聚路由器</w:t>
      </w:r>
      <w:r/>
    </w:p>
    <w:tbl>
      <w:tblPr>
        <w:tblW w:w="5000" w:type="pct"/>
        <w:tblLook w:val="04A0" w:firstRow="1" w:lastRow="0" w:firstColumn="1" w:lastColumn="0" w:noHBand="0" w:noVBand="1"/>
      </w:tblPr>
      <w:tblGrid>
        <w:gridCol w:w="1717"/>
        <w:gridCol w:w="8137"/>
      </w:tblGrid>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spacing w:line="360" w:lineRule="auto"/>
              <w:rPr>
                <w:rFonts w:asciiTheme="minorEastAsia" w:hAnsiTheme="minorEastAsia"/>
                <w:szCs w:val="21"/>
              </w:rPr>
            </w:pPr>
            <w:r>
              <w:rPr>
                <w:rFonts w:hint="eastAsia" w:asciiTheme="minorEastAsia" w:hAnsiTheme="minorEastAsia"/>
                <w:szCs w:val="21"/>
              </w:rPr>
              <w:t xml:space="preserve">功能及技术指标</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jc w:val="center"/>
              <w:spacing w:line="360" w:lineRule="auto"/>
              <w:rPr>
                <w:rFonts w:asciiTheme="minorEastAsia" w:hAnsiTheme="minorEastAsia"/>
                <w:szCs w:val="21"/>
              </w:rPr>
            </w:pPr>
            <w:r>
              <w:rPr>
                <w:rFonts w:hint="eastAsia" w:asciiTheme="minorEastAsia" w:hAnsiTheme="minorEastAsia"/>
                <w:szCs w:val="21"/>
              </w:rPr>
              <w:t xml:space="preserve">详细技术参数</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国产化要求</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spacing w:line="360" w:lineRule="auto"/>
              <w:rPr>
                <w:rFonts w:asciiTheme="minorEastAsia" w:hAnsiTheme="minorEastAsia"/>
                <w:szCs w:val="21"/>
              </w:rPr>
            </w:pPr>
            <w:r>
              <w:rPr>
                <w:rFonts w:hint="eastAsia" w:asciiTheme="minorEastAsia" w:hAnsiTheme="minorEastAsia"/>
                <w:szCs w:val="21"/>
              </w:rPr>
              <w:t xml:space="preserve">★设备满足国产化要求，关键核心部件（</w:t>
            </w:r>
            <w:r>
              <w:rPr>
                <w:rFonts w:hint="eastAsia" w:asciiTheme="minorEastAsia" w:hAnsiTheme="minorEastAsia"/>
                <w:szCs w:val="21"/>
              </w:rPr>
              <w:t xml:space="preserve">CPU</w:t>
            </w:r>
            <w:r>
              <w:rPr>
                <w:rFonts w:hint="eastAsia" w:asciiTheme="minorEastAsia" w:hAnsiTheme="minorEastAsia"/>
                <w:szCs w:val="21"/>
              </w:rPr>
              <w:t xml:space="preserve">）符合安全可靠测评目录要求。</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性能参数</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交换容量≥</w:t>
            </w:r>
            <w:r>
              <w:rPr>
                <w:rFonts w:hint="eastAsia" w:asciiTheme="minorEastAsia" w:hAnsiTheme="minorEastAsia"/>
                <w:szCs w:val="21"/>
              </w:rPr>
              <w:t xml:space="preserve">240Tbps</w:t>
            </w:r>
            <w:r>
              <w:rPr>
                <w:rFonts w:hint="eastAsia" w:asciiTheme="minorEastAsia" w:hAnsiTheme="minorEastAsia"/>
                <w:szCs w:val="21"/>
              </w:rPr>
              <w:t xml:space="preserve">，包转发率≥</w:t>
            </w:r>
            <w:r>
              <w:rPr>
                <w:rFonts w:hint="eastAsia" w:asciiTheme="minorEastAsia" w:hAnsiTheme="minorEastAsia"/>
                <w:szCs w:val="21"/>
              </w:rPr>
              <w:t xml:space="preserve">54000Mpps</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业务槽位</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业务板槽位数≥</w:t>
            </w:r>
            <w:r>
              <w:rPr>
                <w:rFonts w:hint="eastAsia" w:asciiTheme="minorEastAsia" w:hAnsiTheme="minorEastAsia"/>
                <w:szCs w:val="21"/>
              </w:rPr>
              <w:t xml:space="preserve">8</w:t>
            </w:r>
            <w:r>
              <w:rPr>
                <w:rFonts w:hint="eastAsia" w:asciiTheme="minorEastAsia" w:hAnsiTheme="minorEastAsia"/>
                <w:szCs w:val="21"/>
              </w:rPr>
              <w:t xml:space="preserve">（不含主控槽）。</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体系架构</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支持双主控双转发架构。</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电源系统</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4</w:t>
            </w:r>
            <w:r>
              <w:rPr>
                <w:rFonts w:hint="eastAsia" w:asciiTheme="minorEastAsia" w:hAnsiTheme="minorEastAsia"/>
                <w:szCs w:val="21"/>
              </w:rPr>
              <w:t xml:space="preserve">个内置交流电源，电源冗余且不占业务板槽位。</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风道设计</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支持前后直通风道。</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风扇设计</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2</w:t>
            </w:r>
            <w:r>
              <w:rPr>
                <w:rFonts w:hint="eastAsia" w:asciiTheme="minorEastAsia" w:hAnsiTheme="minorEastAsia"/>
                <w:szCs w:val="21"/>
              </w:rPr>
              <w:t xml:space="preserve">个风扇框。</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IPv4</w:t>
            </w:r>
            <w:r>
              <w:rPr>
                <w:rFonts w:hint="eastAsia" w:asciiTheme="minorEastAsia" w:hAnsiTheme="minorEastAsia"/>
                <w:szCs w:val="21"/>
              </w:rPr>
              <w:t xml:space="preserve">单播路由</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IPv4</w:t>
            </w:r>
            <w:r>
              <w:rPr>
                <w:rFonts w:hint="eastAsia" w:asciiTheme="minorEastAsia" w:hAnsiTheme="minorEastAsia"/>
                <w:szCs w:val="21"/>
              </w:rPr>
              <w:t xml:space="preserve">静态路由，</w:t>
            </w:r>
            <w:r>
              <w:rPr>
                <w:rFonts w:hint="eastAsia" w:asciiTheme="minorEastAsia" w:hAnsiTheme="minorEastAsia"/>
                <w:szCs w:val="21"/>
              </w:rPr>
              <w:t xml:space="preserve">RIP</w:t>
            </w:r>
            <w:r>
              <w:rPr>
                <w:rFonts w:hint="eastAsia" w:asciiTheme="minorEastAsia" w:hAnsiTheme="minorEastAsia"/>
                <w:szCs w:val="21"/>
              </w:rPr>
              <w:t xml:space="preserve">，</w:t>
            </w:r>
            <w:r>
              <w:rPr>
                <w:rFonts w:hint="eastAsia" w:asciiTheme="minorEastAsia" w:hAnsiTheme="minorEastAsia"/>
                <w:szCs w:val="21"/>
              </w:rPr>
              <w:t xml:space="preserve">OSPF</w:t>
            </w:r>
            <w:r>
              <w:rPr>
                <w:rFonts w:hint="eastAsia" w:asciiTheme="minorEastAsia" w:hAnsiTheme="minorEastAsia"/>
                <w:szCs w:val="21"/>
              </w:rPr>
              <w:t xml:space="preserve">，</w:t>
            </w:r>
            <w:r>
              <w:rPr>
                <w:rFonts w:hint="eastAsia" w:asciiTheme="minorEastAsia" w:hAnsiTheme="minorEastAsia"/>
                <w:szCs w:val="21"/>
              </w:rPr>
              <w:t xml:space="preserve">IS-IS</w:t>
            </w:r>
            <w:r>
              <w:rPr>
                <w:rFonts w:hint="eastAsia" w:asciiTheme="minorEastAsia" w:hAnsiTheme="minorEastAsia"/>
                <w:szCs w:val="21"/>
              </w:rPr>
              <w:t xml:space="preserve">，</w:t>
            </w:r>
            <w:r>
              <w:rPr>
                <w:rFonts w:hint="eastAsia" w:asciiTheme="minorEastAsia" w:hAnsiTheme="minorEastAsia"/>
                <w:szCs w:val="21"/>
              </w:rPr>
              <w:t xml:space="preserve">BGP</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IPv6</w:t>
            </w:r>
            <w:r>
              <w:rPr>
                <w:rFonts w:hint="eastAsia" w:asciiTheme="minorEastAsia" w:hAnsiTheme="minorEastAsia"/>
                <w:szCs w:val="21"/>
              </w:rPr>
              <w:t xml:space="preserve">单播路由</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IPv6</w:t>
            </w:r>
            <w:r>
              <w:rPr>
                <w:rFonts w:hint="eastAsia" w:asciiTheme="minorEastAsia" w:hAnsiTheme="minorEastAsia"/>
                <w:szCs w:val="21"/>
              </w:rPr>
              <w:t xml:space="preserve">静态路由，</w:t>
            </w:r>
            <w:r>
              <w:rPr>
                <w:rFonts w:hint="eastAsia" w:asciiTheme="minorEastAsia" w:hAnsiTheme="minorEastAsia"/>
                <w:szCs w:val="21"/>
              </w:rPr>
              <w:t xml:space="preserve">RIPng</w:t>
            </w:r>
            <w:r>
              <w:rPr>
                <w:rFonts w:hint="eastAsia" w:asciiTheme="minorEastAsia" w:hAnsiTheme="minorEastAsia"/>
                <w:szCs w:val="21"/>
              </w:rPr>
              <w:t xml:space="preserve">，</w:t>
            </w:r>
            <w:r>
              <w:rPr>
                <w:rFonts w:hint="eastAsia" w:asciiTheme="minorEastAsia" w:hAnsiTheme="minorEastAsia"/>
                <w:szCs w:val="21"/>
              </w:rPr>
              <w:t xml:space="preserve">OSPFv3</w:t>
            </w:r>
            <w:r>
              <w:rPr>
                <w:rFonts w:hint="eastAsia" w:asciiTheme="minorEastAsia" w:hAnsiTheme="minorEastAsia"/>
                <w:szCs w:val="21"/>
              </w:rPr>
              <w:t xml:space="preserve">，</w:t>
            </w:r>
            <w:r>
              <w:rPr>
                <w:rFonts w:hint="eastAsia" w:asciiTheme="minorEastAsia" w:hAnsiTheme="minorEastAsia"/>
                <w:szCs w:val="21"/>
              </w:rPr>
              <w:t xml:space="preserve">IS-ISv6</w:t>
            </w:r>
            <w:r>
              <w:rPr>
                <w:rFonts w:hint="eastAsia" w:asciiTheme="minorEastAsia" w:hAnsiTheme="minorEastAsia"/>
                <w:szCs w:val="21"/>
              </w:rPr>
              <w:t xml:space="preserve">，</w:t>
            </w:r>
            <w:r>
              <w:rPr>
                <w:rFonts w:hint="eastAsia" w:asciiTheme="minorEastAsia" w:hAnsiTheme="minorEastAsia"/>
                <w:szCs w:val="21"/>
              </w:rPr>
              <w:t xml:space="preserve">BGP4+</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组播功能</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支持静态组播、</w:t>
            </w:r>
            <w:r>
              <w:rPr>
                <w:rFonts w:hint="eastAsia" w:asciiTheme="minorEastAsia" w:hAnsiTheme="minorEastAsia"/>
                <w:szCs w:val="21"/>
              </w:rPr>
              <w:t xml:space="preserve">IGMP V2</w:t>
            </w:r>
            <w:r>
              <w:rPr>
                <w:rFonts w:hint="eastAsia" w:asciiTheme="minorEastAsia" w:hAnsiTheme="minorEastAsia"/>
                <w:szCs w:val="21"/>
              </w:rPr>
              <w:t xml:space="preserve">、</w:t>
            </w:r>
            <w:r>
              <w:rPr>
                <w:rFonts w:hint="eastAsia" w:asciiTheme="minorEastAsia" w:hAnsiTheme="minorEastAsia"/>
                <w:szCs w:val="21"/>
              </w:rPr>
              <w:t xml:space="preserve">IGMP V3</w:t>
            </w:r>
            <w:r>
              <w:rPr>
                <w:rFonts w:hint="eastAsia" w:asciiTheme="minorEastAsia" w:hAnsiTheme="minorEastAsia"/>
                <w:szCs w:val="21"/>
              </w:rPr>
              <w:t xml:space="preserve">、</w:t>
            </w:r>
            <w:r>
              <w:rPr>
                <w:rFonts w:hint="eastAsia" w:asciiTheme="minorEastAsia" w:hAnsiTheme="minorEastAsia"/>
                <w:szCs w:val="21"/>
              </w:rPr>
              <w:t xml:space="preserve">PIM-DM</w:t>
            </w:r>
            <w:r>
              <w:rPr>
                <w:rFonts w:hint="eastAsia" w:asciiTheme="minorEastAsia" w:hAnsiTheme="minorEastAsia"/>
                <w:szCs w:val="21"/>
              </w:rPr>
              <w:t xml:space="preserve">、</w:t>
            </w:r>
            <w:r>
              <w:rPr>
                <w:rFonts w:hint="eastAsia" w:asciiTheme="minorEastAsia" w:hAnsiTheme="minorEastAsia"/>
                <w:szCs w:val="21"/>
              </w:rPr>
              <w:t xml:space="preserve">PIM-S</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VPN</w:t>
            </w:r>
            <w:r>
              <w:rPr>
                <w:rFonts w:hint="eastAsia" w:asciiTheme="minorEastAsia" w:hAnsiTheme="minorEastAsia"/>
                <w:szCs w:val="21"/>
              </w:rPr>
              <w:t xml:space="preserve">技术</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MPLS L2VPN</w:t>
            </w:r>
            <w:r>
              <w:rPr>
                <w:rFonts w:hint="eastAsia" w:asciiTheme="minorEastAsia" w:hAnsiTheme="minorEastAsia"/>
                <w:szCs w:val="21"/>
              </w:rPr>
              <w:t xml:space="preserve">、</w:t>
            </w:r>
            <w:r>
              <w:rPr>
                <w:rFonts w:hint="eastAsia" w:asciiTheme="minorEastAsia" w:hAnsiTheme="minorEastAsia"/>
                <w:szCs w:val="21"/>
              </w:rPr>
              <w:t xml:space="preserve">L3VPN</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管理维护</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SNMP </w:t>
            </w:r>
            <w:r>
              <w:rPr>
                <w:rFonts w:hint="eastAsia" w:asciiTheme="minorEastAsia" w:hAnsiTheme="minorEastAsia"/>
                <w:szCs w:val="21"/>
              </w:rPr>
              <w:t xml:space="preserve">V1/V2c/V3</w:t>
            </w:r>
            <w:r>
              <w:rPr>
                <w:rFonts w:hint="eastAsia" w:asciiTheme="minorEastAsia" w:hAnsiTheme="minorEastAsia"/>
                <w:szCs w:val="21"/>
              </w:rPr>
              <w:t xml:space="preserve">、</w:t>
            </w:r>
            <w:r>
              <w:rPr>
                <w:rFonts w:hint="eastAsia" w:asciiTheme="minorEastAsia" w:hAnsiTheme="minorEastAsia"/>
                <w:szCs w:val="21"/>
              </w:rPr>
              <w:t xml:space="preserve">SYSLOG</w:t>
            </w:r>
            <w:r>
              <w:rPr>
                <w:rFonts w:hint="eastAsia" w:asciiTheme="minorEastAsia" w:hAnsiTheme="minorEastAsia"/>
                <w:szCs w:val="21"/>
              </w:rPr>
              <w:t xml:space="preserve">、</w:t>
            </w:r>
            <w:r>
              <w:rPr>
                <w:rFonts w:hint="eastAsia" w:asciiTheme="minorEastAsia" w:hAnsiTheme="minorEastAsia"/>
                <w:szCs w:val="21"/>
              </w:rPr>
              <w:t xml:space="preserve">RMON</w:t>
            </w:r>
            <w:r>
              <w:rPr>
                <w:rFonts w:hint="eastAsia" w:asciiTheme="minorEastAsia" w:hAnsiTheme="minorEastAsia"/>
                <w:szCs w:val="21"/>
              </w:rPr>
              <w:t xml:space="preserve">，支持</w:t>
            </w:r>
            <w:r>
              <w:rPr>
                <w:rFonts w:hint="eastAsia" w:asciiTheme="minorEastAsia" w:hAnsiTheme="minorEastAsia"/>
                <w:szCs w:val="21"/>
              </w:rPr>
              <w:t xml:space="preserve">Telnet</w:t>
            </w:r>
            <w:r>
              <w:rPr>
                <w:rFonts w:hint="eastAsia" w:asciiTheme="minorEastAsia" w:hAnsiTheme="minorEastAsia"/>
                <w:szCs w:val="21"/>
              </w:rPr>
              <w:t xml:space="preserve">、</w:t>
            </w:r>
            <w:r>
              <w:rPr>
                <w:rFonts w:hint="eastAsia" w:asciiTheme="minorEastAsia" w:hAnsiTheme="minorEastAsia"/>
                <w:szCs w:val="21"/>
              </w:rPr>
              <w:t xml:space="preserve">FTP</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SDN</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Netconf</w:t>
            </w:r>
            <w:r>
              <w:rPr>
                <w:rFonts w:hint="eastAsia" w:asciiTheme="minorEastAsia" w:hAnsiTheme="minorEastAsia"/>
                <w:szCs w:val="21"/>
              </w:rPr>
              <w:t xml:space="preserve">、</w:t>
            </w:r>
            <w:r>
              <w:rPr>
                <w:rFonts w:hint="eastAsia" w:asciiTheme="minorEastAsia" w:hAnsiTheme="minorEastAsia"/>
                <w:szCs w:val="21"/>
              </w:rPr>
              <w:t xml:space="preserve">Telemetry</w:t>
            </w:r>
            <w:r>
              <w:rPr>
                <w:rFonts w:hint="eastAsia" w:asciiTheme="minorEastAsia" w:hAnsiTheme="minorEastAsia"/>
                <w:szCs w:val="21"/>
              </w:rPr>
              <w:t xml:space="preserve">，支持</w:t>
            </w:r>
            <w:r>
              <w:rPr>
                <w:rFonts w:hint="eastAsia" w:asciiTheme="minorEastAsia" w:hAnsiTheme="minorEastAsia"/>
                <w:szCs w:val="21"/>
              </w:rPr>
              <w:t xml:space="preserve">Segment Routing</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SRv6</w:t>
            </w:r>
            <w:r>
              <w:rPr>
                <w:rFonts w:hint="eastAsia" w:asciiTheme="minorEastAsia" w:hAnsiTheme="minorEastAsia"/>
                <w:szCs w:val="21"/>
              </w:rPr>
              <w:t xml:space="preserve">特性</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OSPFv3 for SRv6</w:t>
            </w:r>
            <w:r>
              <w:rPr>
                <w:rFonts w:hint="eastAsia" w:asciiTheme="minorEastAsia" w:hAnsiTheme="minorEastAsia"/>
                <w:szCs w:val="21"/>
              </w:rPr>
              <w:t xml:space="preserve">，支持</w:t>
            </w:r>
            <w:r>
              <w:rPr>
                <w:rFonts w:hint="eastAsia" w:asciiTheme="minorEastAsia" w:hAnsiTheme="minorEastAsia"/>
                <w:szCs w:val="21"/>
              </w:rPr>
              <w:t xml:space="preserve">ISIS for SRv6</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10Mbps</w:t>
            </w:r>
            <w:r>
              <w:rPr>
                <w:rFonts w:hint="eastAsia" w:asciiTheme="minorEastAsia" w:hAnsiTheme="minorEastAsia"/>
                <w:szCs w:val="21"/>
              </w:rPr>
              <w:t xml:space="preserve">小颗粒</w:t>
            </w:r>
            <w:r>
              <w:rPr>
                <w:rFonts w:hint="eastAsia" w:asciiTheme="minorEastAsia" w:hAnsiTheme="minorEastAsia"/>
                <w:szCs w:val="21"/>
              </w:rPr>
              <w:t xml:space="preserve">FlexE</w:t>
            </w:r>
            <w:r>
              <w:rPr>
                <w:rFonts w:hint="eastAsia" w:asciiTheme="minorEastAsia" w:hAnsiTheme="minorEastAsia"/>
                <w:szCs w:val="21"/>
              </w:rPr>
              <w:t xml:space="preserve">切片。</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IFIT</w:t>
            </w:r>
            <w:r>
              <w:rPr>
                <w:rFonts w:hint="eastAsia" w:asciiTheme="minorEastAsia" w:hAnsiTheme="minorEastAsia"/>
                <w:szCs w:val="21"/>
              </w:rPr>
              <w:t xml:space="preserve">随流检测。</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本次配置</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配置</w:t>
            </w:r>
            <w:bookmarkStart w:id="129" w:name="OLE_LINK89"/>
            <w:r/>
            <w:bookmarkStart w:id="130" w:name="OLE_LINK88"/>
            <w:r>
              <w:rPr>
                <w:rFonts w:hint="eastAsia" w:asciiTheme="minorEastAsia" w:hAnsiTheme="minorEastAsia"/>
                <w:szCs w:val="21"/>
              </w:rPr>
              <w:t xml:space="preserve">≥</w:t>
            </w:r>
            <w:bookmarkEnd w:id="129"/>
            <w:r/>
            <w:bookmarkEnd w:id="130"/>
            <w:r>
              <w:rPr>
                <w:rFonts w:hint="eastAsia" w:asciiTheme="minorEastAsia" w:hAnsiTheme="minorEastAsia"/>
                <w:szCs w:val="21"/>
              </w:rPr>
              <w:t xml:space="preserve">2</w:t>
            </w:r>
            <w:r>
              <w:rPr>
                <w:rFonts w:hint="eastAsia" w:asciiTheme="minorEastAsia" w:hAnsiTheme="minorEastAsia"/>
                <w:szCs w:val="21"/>
              </w:rPr>
              <w:t xml:space="preserve">个主控板卡，配置≥</w:t>
            </w:r>
            <w:r>
              <w:rPr>
                <w:rFonts w:hint="eastAsia" w:asciiTheme="minorEastAsia" w:hAnsiTheme="minorEastAsia"/>
                <w:szCs w:val="21"/>
              </w:rPr>
              <w:t xml:space="preserve">4</w:t>
            </w:r>
            <w:r>
              <w:rPr>
                <w:rFonts w:hint="eastAsia" w:asciiTheme="minorEastAsia" w:hAnsiTheme="minorEastAsia"/>
                <w:szCs w:val="21"/>
              </w:rPr>
              <w:t xml:space="preserve">个电源模块，配置千兆光接口数量≥</w:t>
            </w:r>
            <w:r>
              <w:rPr>
                <w:rFonts w:hint="eastAsia" w:asciiTheme="minorEastAsia" w:hAnsiTheme="minorEastAsia"/>
                <w:szCs w:val="21"/>
              </w:rPr>
              <w:t xml:space="preserve">30</w:t>
            </w:r>
            <w:r>
              <w:rPr>
                <w:rFonts w:hint="eastAsia" w:asciiTheme="minorEastAsia" w:hAnsiTheme="minorEastAsia"/>
                <w:szCs w:val="21"/>
              </w:rPr>
              <w:t xml:space="preserve">个（含</w:t>
            </w:r>
            <w:r>
              <w:rPr>
                <w:rFonts w:hint="eastAsia" w:asciiTheme="minorEastAsia" w:hAnsiTheme="minorEastAsia"/>
                <w:szCs w:val="21"/>
              </w:rPr>
              <w:t xml:space="preserve">30</w:t>
            </w:r>
            <w:r>
              <w:rPr>
                <w:rFonts w:hint="eastAsia" w:asciiTheme="minorEastAsia" w:hAnsiTheme="minorEastAsia"/>
                <w:szCs w:val="21"/>
              </w:rPr>
              <w:t xml:space="preserve">个千兆</w:t>
            </w:r>
            <w:r>
              <w:rPr>
                <w:rFonts w:hint="eastAsia" w:asciiTheme="minorEastAsia" w:hAnsiTheme="minorEastAsia"/>
                <w:szCs w:val="21"/>
              </w:rPr>
              <w:t xml:space="preserve">10km</w:t>
            </w:r>
            <w:r>
              <w:rPr>
                <w:rFonts w:hint="eastAsia" w:asciiTheme="minorEastAsia" w:hAnsiTheme="minorEastAsia"/>
                <w:szCs w:val="21"/>
              </w:rPr>
              <w:t xml:space="preserve">单模光模块），万兆接口≥</w:t>
            </w:r>
            <w:r>
              <w:rPr>
                <w:rFonts w:hint="eastAsia" w:asciiTheme="minorEastAsia" w:hAnsiTheme="minorEastAsia"/>
                <w:szCs w:val="21"/>
              </w:rPr>
              <w:t xml:space="preserve">4</w:t>
            </w:r>
            <w:r>
              <w:rPr>
                <w:rFonts w:hint="eastAsia" w:asciiTheme="minorEastAsia" w:hAnsiTheme="minorEastAsia"/>
                <w:szCs w:val="21"/>
              </w:rPr>
              <w:t xml:space="preserve">个（配置</w:t>
            </w:r>
            <w:r>
              <w:rPr>
                <w:rFonts w:hint="eastAsia" w:asciiTheme="minorEastAsia" w:hAnsiTheme="minorEastAsia"/>
                <w:szCs w:val="21"/>
              </w:rPr>
              <w:t xml:space="preserve">2</w:t>
            </w:r>
            <w:r>
              <w:rPr>
                <w:rFonts w:hint="eastAsia" w:asciiTheme="minorEastAsia" w:hAnsiTheme="minorEastAsia"/>
                <w:szCs w:val="21"/>
              </w:rPr>
              <w:t xml:space="preserve">个万兆多模模块）。</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相关服务</w:t>
            </w:r>
            <w:r/>
          </w:p>
        </w:tc>
        <w:tc>
          <w:tcPr>
            <w:tcBorders>
              <w:top w:val="single" w:color="auto" w:sz="4" w:space="0"/>
              <w:left w:val="single" w:color="auto"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3</w:t>
            </w:r>
            <w:r>
              <w:rPr>
                <w:rFonts w:hint="eastAsia" w:asciiTheme="minorEastAsia" w:hAnsiTheme="minorEastAsia"/>
                <w:szCs w:val="21"/>
              </w:rPr>
              <w:t xml:space="preserve">年原厂质保服务；</w:t>
            </w:r>
            <w:r>
              <w:rPr>
                <w:rFonts w:hint="eastAsia" w:asciiTheme="minorEastAsia" w:hAnsiTheme="minorEastAsia"/>
                <w:szCs w:val="21"/>
              </w:rPr>
              <w:t xml:space="preserve">7x24</w:t>
            </w:r>
            <w:r>
              <w:rPr>
                <w:rFonts w:hint="eastAsia" w:asciiTheme="minorEastAsia" w:hAnsiTheme="minorEastAsia"/>
                <w:szCs w:val="21"/>
              </w:rPr>
              <w:t xml:space="preserve">小时技术支持服务；定期巡检服务；故障诊断修复服务。</w:t>
            </w:r>
            <w:r/>
          </w:p>
        </w:tc>
      </w:tr>
    </w:tbl>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5</w:t>
      </w:r>
      <w:r>
        <w:rPr>
          <w:rFonts w:asciiTheme="minorEastAsia" w:hAnsiTheme="minorEastAsia" w:eastAsiaTheme="minorEastAsia"/>
          <w:sz w:val="21"/>
        </w:rPr>
        <w:t xml:space="preserve">.</w:t>
      </w:r>
      <w:r>
        <w:rPr>
          <w:rFonts w:hint="eastAsia" w:asciiTheme="minorEastAsia" w:hAnsiTheme="minorEastAsia" w:eastAsiaTheme="minorEastAsia"/>
          <w:sz w:val="21"/>
        </w:rPr>
        <w:t xml:space="preserve">街道汇聚路由器</w:t>
      </w:r>
      <w:r/>
    </w:p>
    <w:tbl>
      <w:tblPr>
        <w:tblW w:w="5000" w:type="pct"/>
        <w:tblLook w:val="04A0" w:firstRow="1" w:lastRow="0" w:firstColumn="1" w:lastColumn="0" w:noHBand="0" w:noVBand="1"/>
      </w:tblPr>
      <w:tblGrid>
        <w:gridCol w:w="1717"/>
        <w:gridCol w:w="8137"/>
      </w:tblGrid>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spacing w:line="360" w:lineRule="auto"/>
              <w:rPr>
                <w:rFonts w:asciiTheme="minorEastAsia" w:hAnsiTheme="minorEastAsia"/>
                <w:bCs/>
                <w:szCs w:val="21"/>
              </w:rPr>
            </w:pPr>
            <w:r>
              <w:rPr>
                <w:rFonts w:hint="eastAsia" w:asciiTheme="minorEastAsia" w:hAnsiTheme="minorEastAsia"/>
                <w:bCs/>
                <w:szCs w:val="21"/>
              </w:rPr>
              <w:t xml:space="preserve">功能及技术指标</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center"/>
              <w:spacing w:line="360" w:lineRule="auto"/>
              <w:rPr>
                <w:rFonts w:asciiTheme="minorEastAsia" w:hAnsiTheme="minorEastAsia"/>
                <w:bCs/>
                <w:szCs w:val="21"/>
              </w:rPr>
            </w:pPr>
            <w:r>
              <w:rPr>
                <w:rFonts w:hint="eastAsia" w:asciiTheme="minorEastAsia" w:hAnsiTheme="minorEastAsia"/>
                <w:bCs/>
                <w:szCs w:val="21"/>
              </w:rPr>
              <w:t xml:space="preserve">详细技术参数</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国产化要求</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★设备满足国产化要求，关键核心部件（</w:t>
            </w:r>
            <w:r>
              <w:rPr>
                <w:rFonts w:hint="eastAsia" w:asciiTheme="minorEastAsia" w:hAnsiTheme="minorEastAsia"/>
                <w:szCs w:val="21"/>
              </w:rPr>
              <w:t xml:space="preserve">CPU</w:t>
            </w:r>
            <w:r>
              <w:rPr>
                <w:rFonts w:hint="eastAsia" w:asciiTheme="minorEastAsia" w:hAnsiTheme="minorEastAsia"/>
                <w:szCs w:val="21"/>
              </w:rPr>
              <w:t xml:space="preserve">）符合安全可靠测评目录要求</w:t>
            </w:r>
            <w:r/>
          </w:p>
        </w:tc>
      </w:tr>
      <w:tr>
        <w:trPr>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性能参数</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整机交换容量≥</w:t>
            </w:r>
            <w:r>
              <w:rPr>
                <w:rFonts w:hint="eastAsia" w:asciiTheme="minorEastAsia" w:hAnsiTheme="minorEastAsia"/>
                <w:szCs w:val="21"/>
              </w:rPr>
              <w:t xml:space="preserve">4</w:t>
            </w:r>
            <w:r>
              <w:rPr>
                <w:rFonts w:asciiTheme="minorEastAsia" w:hAnsiTheme="minorEastAsia"/>
                <w:szCs w:val="21"/>
              </w:rPr>
              <w:t xml:space="preserve">00</w:t>
            </w:r>
            <w:r>
              <w:rPr>
                <w:rFonts w:hint="eastAsia" w:asciiTheme="minorEastAsia" w:hAnsiTheme="minorEastAsia"/>
                <w:szCs w:val="21"/>
              </w:rPr>
              <w:t xml:space="preserve">Gbps</w:t>
            </w:r>
            <w:r>
              <w:rPr>
                <w:rFonts w:hint="eastAsia" w:asciiTheme="minorEastAsia" w:hAnsiTheme="minorEastAsia"/>
                <w:szCs w:val="21"/>
              </w:rPr>
              <w:t xml:space="preserve">，包转发率≥</w:t>
            </w:r>
            <w:r>
              <w:rPr>
                <w:rFonts w:hint="eastAsia" w:asciiTheme="minorEastAsia" w:hAnsiTheme="minorEastAsia"/>
                <w:szCs w:val="21"/>
              </w:rPr>
              <w:t xml:space="preserve">29</w:t>
            </w:r>
            <w:r>
              <w:rPr>
                <w:rFonts w:asciiTheme="minorEastAsia" w:hAnsiTheme="minorEastAsia"/>
                <w:szCs w:val="21"/>
              </w:rPr>
              <w:t xml:space="preserve">7</w:t>
            </w:r>
            <w:r>
              <w:rPr>
                <w:rFonts w:hint="eastAsia" w:asciiTheme="minorEastAsia" w:hAnsiTheme="minorEastAsia"/>
                <w:szCs w:val="21"/>
              </w:rPr>
              <w:t xml:space="preserve">Mpps</w:t>
            </w:r>
            <w:r/>
          </w:p>
        </w:tc>
      </w:tr>
      <w:tr>
        <w:trPr>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内存≥</w:t>
            </w:r>
            <w:r>
              <w:rPr>
                <w:rFonts w:hint="eastAsia" w:asciiTheme="minorEastAsia" w:hAnsiTheme="minorEastAsia"/>
                <w:szCs w:val="21"/>
              </w:rPr>
              <w:t xml:space="preserve">8GB</w:t>
            </w:r>
            <w:r>
              <w:rPr>
                <w:rFonts w:hint="eastAsia" w:asciiTheme="minorEastAsia" w:hAnsiTheme="minorEastAsia"/>
                <w:szCs w:val="21"/>
              </w:rPr>
              <w:t xml:space="preserve">，</w:t>
            </w:r>
            <w:r>
              <w:rPr>
                <w:rFonts w:hint="eastAsia" w:asciiTheme="minorEastAsia" w:hAnsiTheme="minorEastAsia"/>
                <w:szCs w:val="21"/>
              </w:rPr>
              <w:t xml:space="preserve">flash</w:t>
            </w:r>
            <w:r>
              <w:rPr>
                <w:rFonts w:hint="eastAsia" w:asciiTheme="minorEastAsia" w:hAnsiTheme="minorEastAsia"/>
                <w:szCs w:val="21"/>
              </w:rPr>
              <w:t xml:space="preserve">≥</w:t>
            </w:r>
            <w:r>
              <w:rPr>
                <w:rFonts w:hint="eastAsia" w:asciiTheme="minorEastAsia" w:hAnsiTheme="minorEastAsia"/>
                <w:szCs w:val="21"/>
              </w:rPr>
              <w:t xml:space="preserve">8GB</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接口配置</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配置</w:t>
            </w:r>
            <w:r>
              <w:rPr>
                <w:rFonts w:asciiTheme="minorEastAsia" w:hAnsiTheme="minorEastAsia"/>
                <w:szCs w:val="21"/>
              </w:rPr>
              <w:t xml:space="preserve">25G</w:t>
            </w:r>
            <w:r>
              <w:rPr>
                <w:rFonts w:hint="eastAsia" w:asciiTheme="minorEastAsia" w:hAnsiTheme="minorEastAsia"/>
                <w:szCs w:val="21"/>
              </w:rPr>
              <w:t xml:space="preserve">光接口数量≥</w:t>
            </w:r>
            <w:r>
              <w:rPr>
                <w:rFonts w:asciiTheme="minorEastAsia" w:hAnsiTheme="minorEastAsia"/>
                <w:szCs w:val="21"/>
              </w:rPr>
              <w:t xml:space="preserve">2</w:t>
            </w:r>
            <w:r>
              <w:rPr>
                <w:rFonts w:hint="eastAsia" w:asciiTheme="minorEastAsia" w:hAnsiTheme="minorEastAsia"/>
                <w:szCs w:val="21"/>
              </w:rPr>
              <w:t xml:space="preserve">个，万兆光接口数量≥</w:t>
            </w:r>
            <w:r>
              <w:rPr>
                <w:rFonts w:asciiTheme="minorEastAsia" w:hAnsiTheme="minorEastAsia"/>
                <w:szCs w:val="21"/>
              </w:rPr>
              <w:t xml:space="preserve">6</w:t>
            </w:r>
            <w:r>
              <w:rPr>
                <w:rFonts w:hint="eastAsia" w:asciiTheme="minorEastAsia" w:hAnsiTheme="minorEastAsia"/>
                <w:szCs w:val="21"/>
              </w:rPr>
              <w:t xml:space="preserve">个（配置</w:t>
            </w:r>
            <w:r>
              <w:rPr>
                <w:rFonts w:asciiTheme="minorEastAsia" w:hAnsiTheme="minorEastAsia"/>
                <w:szCs w:val="21"/>
              </w:rPr>
              <w:t xml:space="preserve">4</w:t>
            </w:r>
            <w:r>
              <w:rPr>
                <w:rFonts w:hint="eastAsia" w:asciiTheme="minorEastAsia" w:hAnsiTheme="minorEastAsia"/>
                <w:szCs w:val="21"/>
              </w:rPr>
              <w:t xml:space="preserve">个万兆光</w:t>
            </w:r>
            <w:r>
              <w:rPr>
                <w:rFonts w:asciiTheme="minorEastAsia" w:hAnsiTheme="minorEastAsia"/>
                <w:szCs w:val="21"/>
              </w:rPr>
              <w:t xml:space="preserve">10km</w:t>
            </w:r>
            <w:r>
              <w:rPr>
                <w:rFonts w:hint="eastAsia" w:asciiTheme="minorEastAsia" w:hAnsiTheme="minorEastAsia"/>
                <w:szCs w:val="21"/>
              </w:rPr>
              <w:t xml:space="preserve">模块），千兆电接口≥</w:t>
            </w:r>
            <w:r>
              <w:rPr>
                <w:rFonts w:asciiTheme="minorEastAsia" w:hAnsiTheme="minorEastAsia"/>
                <w:szCs w:val="21"/>
              </w:rPr>
              <w:t xml:space="preserve">8</w:t>
            </w:r>
            <w:r>
              <w:rPr>
                <w:rFonts w:hint="eastAsia" w:asciiTheme="minorEastAsia" w:hAnsiTheme="minorEastAsia"/>
                <w:szCs w:val="21"/>
              </w:rPr>
              <w:t xml:space="preserve">个，千兆光接口数量≥</w:t>
            </w:r>
            <w:r>
              <w:rPr>
                <w:rFonts w:asciiTheme="minorEastAsia" w:hAnsiTheme="minorEastAsia"/>
                <w:szCs w:val="21"/>
              </w:rPr>
              <w:t xml:space="preserve">24</w:t>
            </w:r>
            <w:r>
              <w:rPr>
                <w:rFonts w:hint="eastAsia" w:asciiTheme="minorEastAsia" w:hAnsiTheme="minorEastAsia"/>
                <w:szCs w:val="21"/>
              </w:rPr>
              <w:t xml:space="preserve">个（配置≥</w:t>
            </w:r>
            <w:r>
              <w:rPr>
                <w:rFonts w:hint="eastAsia" w:asciiTheme="minorEastAsia" w:hAnsiTheme="minorEastAsia"/>
                <w:szCs w:val="21"/>
              </w:rPr>
              <w:t xml:space="preserve">40</w:t>
            </w:r>
            <w:r>
              <w:rPr>
                <w:rFonts w:hint="eastAsia" w:asciiTheme="minorEastAsia" w:hAnsiTheme="minorEastAsia"/>
                <w:szCs w:val="21"/>
              </w:rPr>
              <w:t xml:space="preserve">个千兆单模</w:t>
            </w:r>
            <w:r>
              <w:rPr>
                <w:rFonts w:hint="eastAsia" w:asciiTheme="minorEastAsia" w:hAnsiTheme="minorEastAsia"/>
                <w:szCs w:val="21"/>
              </w:rPr>
              <w:t xml:space="preserve">10km</w:t>
            </w:r>
            <w:r>
              <w:rPr>
                <w:rFonts w:hint="eastAsia" w:asciiTheme="minorEastAsia" w:hAnsiTheme="minorEastAsia"/>
                <w:szCs w:val="21"/>
              </w:rPr>
              <w:t xml:space="preserve">模块，含对端）</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扩展槽数量</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支持扩展槽数量≥</w:t>
            </w:r>
            <w:r>
              <w:rPr>
                <w:rFonts w:hint="eastAsia" w:asciiTheme="minorEastAsia" w:hAnsiTheme="minorEastAsia"/>
                <w:szCs w:val="21"/>
              </w:rPr>
              <w:t xml:space="preserve">8</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IPv4</w:t>
            </w:r>
            <w:r>
              <w:rPr>
                <w:rFonts w:hint="eastAsia" w:asciiTheme="minorEastAsia" w:hAnsiTheme="minorEastAsia"/>
                <w:szCs w:val="21"/>
              </w:rPr>
              <w:t xml:space="preserve">单播路由</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支持静态路由，</w:t>
            </w:r>
            <w:r>
              <w:rPr>
                <w:rFonts w:hint="eastAsia" w:asciiTheme="minorEastAsia" w:hAnsiTheme="minorEastAsia"/>
                <w:szCs w:val="21"/>
              </w:rPr>
              <w:t xml:space="preserve">RIP</w:t>
            </w:r>
            <w:r>
              <w:rPr>
                <w:rFonts w:hint="eastAsia" w:asciiTheme="minorEastAsia" w:hAnsiTheme="minorEastAsia"/>
                <w:szCs w:val="21"/>
              </w:rPr>
              <w:t xml:space="preserve">，</w:t>
            </w:r>
            <w:r>
              <w:rPr>
                <w:rFonts w:hint="eastAsia" w:asciiTheme="minorEastAsia" w:hAnsiTheme="minorEastAsia"/>
                <w:szCs w:val="21"/>
              </w:rPr>
              <w:t xml:space="preserve">OSPF</w:t>
            </w:r>
            <w:r>
              <w:rPr>
                <w:rFonts w:hint="eastAsia" w:asciiTheme="minorEastAsia" w:hAnsiTheme="minorEastAsia"/>
                <w:szCs w:val="21"/>
              </w:rPr>
              <w:t xml:space="preserve">，</w:t>
            </w:r>
            <w:r>
              <w:rPr>
                <w:rFonts w:hint="eastAsia" w:asciiTheme="minorEastAsia" w:hAnsiTheme="minorEastAsia"/>
                <w:szCs w:val="21"/>
              </w:rPr>
              <w:t xml:space="preserve">IS-IS</w:t>
            </w:r>
            <w:r>
              <w:rPr>
                <w:rFonts w:hint="eastAsia" w:asciiTheme="minorEastAsia" w:hAnsiTheme="minorEastAsia"/>
                <w:szCs w:val="21"/>
              </w:rPr>
              <w:t xml:space="preserve">，</w:t>
            </w:r>
            <w:r>
              <w:rPr>
                <w:rFonts w:hint="eastAsia" w:asciiTheme="minorEastAsia" w:hAnsiTheme="minorEastAsia"/>
                <w:szCs w:val="21"/>
              </w:rPr>
              <w:t xml:space="preserve">BGP</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IPv6</w:t>
            </w:r>
            <w:r>
              <w:rPr>
                <w:rFonts w:hint="eastAsia" w:asciiTheme="minorEastAsia" w:hAnsiTheme="minorEastAsia"/>
                <w:szCs w:val="21"/>
              </w:rPr>
              <w:t xml:space="preserve">单播路由</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支持静态路由，路由策略，</w:t>
            </w:r>
            <w:r>
              <w:rPr>
                <w:rFonts w:hint="eastAsia" w:asciiTheme="minorEastAsia" w:hAnsiTheme="minorEastAsia"/>
                <w:szCs w:val="21"/>
              </w:rPr>
              <w:t xml:space="preserve">RIPng</w:t>
            </w:r>
            <w:r>
              <w:rPr>
                <w:rFonts w:hint="eastAsia" w:asciiTheme="minorEastAsia" w:hAnsiTheme="minorEastAsia"/>
                <w:szCs w:val="21"/>
              </w:rPr>
              <w:t xml:space="preserve">，</w:t>
            </w:r>
            <w:r>
              <w:rPr>
                <w:rFonts w:hint="eastAsia" w:asciiTheme="minorEastAsia" w:hAnsiTheme="minorEastAsia"/>
                <w:szCs w:val="21"/>
              </w:rPr>
              <w:t xml:space="preserve">OSPFv3</w:t>
            </w:r>
            <w:r>
              <w:rPr>
                <w:rFonts w:hint="eastAsia" w:asciiTheme="minorEastAsia" w:hAnsiTheme="minorEastAsia"/>
                <w:szCs w:val="21"/>
              </w:rPr>
              <w:t xml:space="preserve">，</w:t>
            </w:r>
            <w:r>
              <w:rPr>
                <w:rFonts w:hint="eastAsia" w:asciiTheme="minorEastAsia" w:hAnsiTheme="minorEastAsia"/>
                <w:szCs w:val="21"/>
              </w:rPr>
              <w:t xml:space="preserve">IS-ISv6</w:t>
            </w:r>
            <w:r>
              <w:rPr>
                <w:rFonts w:hint="eastAsia" w:asciiTheme="minorEastAsia" w:hAnsiTheme="minorEastAsia"/>
                <w:szCs w:val="21"/>
              </w:rPr>
              <w:t xml:space="preserve">，</w:t>
            </w:r>
            <w:r>
              <w:rPr>
                <w:rFonts w:hint="eastAsia" w:asciiTheme="minorEastAsia" w:hAnsiTheme="minorEastAsia"/>
                <w:szCs w:val="21"/>
              </w:rPr>
              <w:t xml:space="preserve">BGP4+</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组播功能</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支持静态组播、</w:t>
            </w:r>
            <w:r>
              <w:rPr>
                <w:rFonts w:hint="eastAsia" w:asciiTheme="minorEastAsia" w:hAnsiTheme="minorEastAsia"/>
                <w:szCs w:val="21"/>
              </w:rPr>
              <w:t xml:space="preserve">IGMP V2</w:t>
            </w:r>
            <w:r>
              <w:rPr>
                <w:rFonts w:hint="eastAsia" w:asciiTheme="minorEastAsia" w:hAnsiTheme="minorEastAsia"/>
                <w:szCs w:val="21"/>
              </w:rPr>
              <w:t xml:space="preserve">、</w:t>
            </w:r>
            <w:r>
              <w:rPr>
                <w:rFonts w:hint="eastAsia" w:asciiTheme="minorEastAsia" w:hAnsiTheme="minorEastAsia"/>
                <w:szCs w:val="21"/>
              </w:rPr>
              <w:t xml:space="preserve">IGMP V3</w:t>
            </w:r>
            <w:r>
              <w:rPr>
                <w:rFonts w:hint="eastAsia" w:asciiTheme="minorEastAsia" w:hAnsiTheme="minorEastAsia"/>
                <w:szCs w:val="21"/>
              </w:rPr>
              <w:t xml:space="preserve">、</w:t>
            </w:r>
            <w:r>
              <w:rPr>
                <w:rFonts w:hint="eastAsia" w:asciiTheme="minorEastAsia" w:hAnsiTheme="minorEastAsia"/>
                <w:szCs w:val="21"/>
              </w:rPr>
              <w:t xml:space="preserve">PIM-DM</w:t>
            </w:r>
            <w:r>
              <w:rPr>
                <w:rFonts w:hint="eastAsia" w:asciiTheme="minorEastAsia" w:hAnsiTheme="minorEastAsia"/>
                <w:szCs w:val="21"/>
              </w:rPr>
              <w:t xml:space="preserve">、</w:t>
            </w:r>
            <w:r>
              <w:rPr>
                <w:rFonts w:hint="eastAsia" w:asciiTheme="minorEastAsia" w:hAnsiTheme="minorEastAsia"/>
                <w:szCs w:val="21"/>
              </w:rPr>
              <w:t xml:space="preserve">PIM-S</w:t>
            </w:r>
            <w:r>
              <w:rPr>
                <w:rFonts w:hint="eastAsia" w:asciiTheme="minorEastAsia" w:hAnsiTheme="minorEastAsia"/>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VPN</w:t>
            </w:r>
            <w:r>
              <w:rPr>
                <w:rFonts w:hint="eastAsia" w:asciiTheme="minorEastAsia" w:hAnsiTheme="minorEastAsia"/>
                <w:szCs w:val="21"/>
              </w:rPr>
              <w:t xml:space="preserve">技术</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MPLS L2VPN</w:t>
            </w:r>
            <w:r>
              <w:rPr>
                <w:rFonts w:hint="eastAsia" w:asciiTheme="minorEastAsia" w:hAnsiTheme="minorEastAsia"/>
                <w:szCs w:val="21"/>
              </w:rPr>
              <w:t xml:space="preserve">、</w:t>
            </w:r>
            <w:r>
              <w:rPr>
                <w:rFonts w:hint="eastAsia" w:asciiTheme="minorEastAsia" w:hAnsiTheme="minorEastAsia"/>
                <w:szCs w:val="21"/>
              </w:rPr>
              <w:t xml:space="preserve">L3VPN</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QOS</w:t>
            </w:r>
            <w:r>
              <w:rPr>
                <w:rFonts w:hint="eastAsia" w:asciiTheme="minorEastAsia" w:hAnsiTheme="minorEastAsia"/>
                <w:szCs w:val="21"/>
              </w:rPr>
              <w:t xml:space="preserve">特性</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CAR</w:t>
            </w:r>
            <w:r>
              <w:rPr>
                <w:rFonts w:hint="eastAsia" w:asciiTheme="minorEastAsia" w:hAnsiTheme="minorEastAsia"/>
                <w:szCs w:val="21"/>
              </w:rPr>
              <w:t xml:space="preserve">限速，支持</w:t>
            </w:r>
            <w:r>
              <w:rPr>
                <w:rFonts w:hint="eastAsia" w:asciiTheme="minorEastAsia" w:hAnsiTheme="minorEastAsia"/>
                <w:szCs w:val="21"/>
              </w:rPr>
              <w:t xml:space="preserve">GTS</w:t>
            </w:r>
            <w:r>
              <w:rPr>
                <w:rFonts w:hint="eastAsia" w:asciiTheme="minorEastAsia" w:hAnsiTheme="minorEastAsia"/>
                <w:szCs w:val="21"/>
              </w:rPr>
              <w:t xml:space="preserve">流量整形，支持</w:t>
            </w:r>
            <w:r>
              <w:rPr>
                <w:rFonts w:hint="eastAsia" w:asciiTheme="minorEastAsia" w:hAnsiTheme="minorEastAsia"/>
                <w:szCs w:val="21"/>
              </w:rPr>
              <w:t xml:space="preserve">FIFO</w:t>
            </w:r>
            <w:r>
              <w:rPr>
                <w:rFonts w:hint="eastAsia" w:asciiTheme="minorEastAsia" w:hAnsiTheme="minorEastAsia"/>
                <w:szCs w:val="21"/>
              </w:rPr>
              <w:t xml:space="preserve">、</w:t>
            </w:r>
            <w:r>
              <w:rPr>
                <w:rFonts w:hint="eastAsia" w:asciiTheme="minorEastAsia" w:hAnsiTheme="minorEastAsia"/>
                <w:szCs w:val="21"/>
              </w:rPr>
              <w:t xml:space="preserve">WFQ</w:t>
            </w:r>
            <w:r>
              <w:rPr>
                <w:rFonts w:hint="eastAsia" w:asciiTheme="minorEastAsia" w:hAnsiTheme="minorEastAsia"/>
                <w:szCs w:val="21"/>
              </w:rPr>
              <w:t xml:space="preserve">等队列技术</w:t>
            </w:r>
            <w:r/>
          </w:p>
        </w:tc>
      </w:tr>
      <w:tr>
        <w:trPr>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管理维护</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SNMP V1/V2c/V3</w:t>
            </w:r>
            <w:r>
              <w:rPr>
                <w:rFonts w:hint="eastAsia" w:asciiTheme="minorEastAsia" w:hAnsiTheme="minorEastAsia"/>
                <w:szCs w:val="21"/>
              </w:rPr>
              <w:t xml:space="preserve">、</w:t>
            </w:r>
            <w:r>
              <w:rPr>
                <w:rFonts w:hint="eastAsia" w:asciiTheme="minorEastAsia" w:hAnsiTheme="minorEastAsia"/>
                <w:szCs w:val="21"/>
              </w:rPr>
              <w:t xml:space="preserve">SYSLOG</w:t>
            </w:r>
            <w:r>
              <w:rPr>
                <w:rFonts w:hint="eastAsia" w:asciiTheme="minorEastAsia" w:hAnsiTheme="minorEastAsia"/>
                <w:szCs w:val="21"/>
              </w:rPr>
              <w:t xml:space="preserve">、</w:t>
            </w:r>
            <w:r>
              <w:rPr>
                <w:rFonts w:hint="eastAsia" w:asciiTheme="minorEastAsia" w:hAnsiTheme="minorEastAsia"/>
                <w:szCs w:val="21"/>
              </w:rPr>
              <w:t xml:space="preserve">RMON</w:t>
            </w:r>
            <w:r/>
          </w:p>
        </w:tc>
      </w:tr>
      <w:tr>
        <w:trPr>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Telnet</w:t>
            </w:r>
            <w:r>
              <w:rPr>
                <w:rFonts w:hint="eastAsia" w:asciiTheme="minorEastAsia" w:hAnsiTheme="minorEastAsia"/>
                <w:szCs w:val="21"/>
              </w:rPr>
              <w:t xml:space="preserve">、</w:t>
            </w:r>
            <w:r>
              <w:rPr>
                <w:rFonts w:hint="eastAsia" w:asciiTheme="minorEastAsia" w:hAnsiTheme="minorEastAsia"/>
                <w:szCs w:val="21"/>
              </w:rPr>
              <w:t xml:space="preserve">FTP</w:t>
            </w:r>
            <w:r>
              <w:rPr>
                <w:rFonts w:hint="eastAsia" w:asciiTheme="minorEastAsia" w:hAnsiTheme="minorEastAsia"/>
                <w:szCs w:val="21"/>
              </w:rPr>
              <w:t xml:space="preserve">等管理功能</w:t>
            </w:r>
            <w:r/>
          </w:p>
        </w:tc>
      </w:tr>
      <w:tr>
        <w:trPr>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SDN</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Netconf</w:t>
            </w:r>
            <w:r>
              <w:rPr>
                <w:rFonts w:hint="eastAsia" w:asciiTheme="minorEastAsia" w:hAnsiTheme="minorEastAsia"/>
                <w:szCs w:val="21"/>
              </w:rPr>
              <w:t xml:space="preserve">、</w:t>
            </w:r>
            <w:r>
              <w:rPr>
                <w:rFonts w:hint="eastAsia" w:asciiTheme="minorEastAsia" w:hAnsiTheme="minorEastAsia"/>
                <w:szCs w:val="21"/>
              </w:rPr>
              <w:t xml:space="preserve">Telemetry</w:t>
            </w:r>
            <w:r/>
          </w:p>
        </w:tc>
      </w:tr>
      <w:tr>
        <w:trPr>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Segment Routing</w:t>
            </w:r>
            <w:r/>
          </w:p>
        </w:tc>
      </w:tr>
      <w:tr>
        <w:trPr>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SRv6 Policy</w:t>
            </w:r>
            <w:r>
              <w:rPr>
                <w:rFonts w:hint="eastAsia" w:asciiTheme="minorEastAsia" w:hAnsiTheme="minorEastAsia"/>
                <w:szCs w:val="21"/>
              </w:rPr>
              <w:t xml:space="preserve">故障逃生到</w:t>
            </w:r>
            <w:r>
              <w:rPr>
                <w:rFonts w:hint="eastAsia" w:asciiTheme="minorEastAsia" w:hAnsiTheme="minorEastAsia"/>
                <w:szCs w:val="21"/>
              </w:rPr>
              <w:t xml:space="preserve">SRv6 BE</w:t>
            </w:r>
            <w:r>
              <w:rPr>
                <w:rFonts w:hint="eastAsia" w:asciiTheme="minorEastAsia" w:hAnsiTheme="minorEastAsia"/>
                <w:szCs w:val="21"/>
              </w:rPr>
              <w:t xml:space="preserve">的功能</w:t>
            </w:r>
            <w:r/>
          </w:p>
        </w:tc>
      </w:tr>
      <w:tr>
        <w:trPr>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SRv6-Policy</w:t>
            </w:r>
            <w:r>
              <w:rPr>
                <w:rFonts w:hint="eastAsia" w:asciiTheme="minorEastAsia" w:hAnsiTheme="minorEastAsia"/>
                <w:szCs w:val="21"/>
              </w:rPr>
              <w:t xml:space="preserve">基于时延</w:t>
            </w:r>
            <w:r>
              <w:rPr>
                <w:rFonts w:hint="eastAsia" w:asciiTheme="minorEastAsia" w:hAnsiTheme="minorEastAsia"/>
                <w:szCs w:val="21"/>
              </w:rPr>
              <w:t xml:space="preserve">/</w:t>
            </w:r>
            <w:r>
              <w:rPr>
                <w:rFonts w:hint="eastAsia" w:asciiTheme="minorEastAsia" w:hAnsiTheme="minorEastAsia"/>
                <w:szCs w:val="21"/>
              </w:rPr>
              <w:t xml:space="preserve">带宽</w:t>
            </w:r>
            <w:r>
              <w:rPr>
                <w:rFonts w:hint="eastAsia" w:asciiTheme="minorEastAsia" w:hAnsiTheme="minorEastAsia"/>
                <w:szCs w:val="21"/>
              </w:rPr>
              <w:t xml:space="preserve">/</w:t>
            </w:r>
            <w:r>
              <w:rPr>
                <w:rFonts w:hint="eastAsia" w:asciiTheme="minorEastAsia" w:hAnsiTheme="minorEastAsia"/>
                <w:szCs w:val="21"/>
              </w:rPr>
              <w:t xml:space="preserve">丢包率等调优能力</w:t>
            </w:r>
            <w:r/>
          </w:p>
        </w:tc>
      </w:tr>
      <w:tr>
        <w:trPr>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支持网络切片</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SRv6</w:t>
            </w:r>
            <w:r>
              <w:rPr>
                <w:rFonts w:hint="eastAsia" w:asciiTheme="minorEastAsia" w:hAnsiTheme="minorEastAsia"/>
                <w:szCs w:val="21"/>
              </w:rPr>
              <w:t xml:space="preserve">特性</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ISISv6 for SRv6</w:t>
            </w:r>
            <w:r>
              <w:rPr>
                <w:rFonts w:hint="eastAsia" w:asciiTheme="minorEastAsia" w:hAnsiTheme="minorEastAsia"/>
                <w:szCs w:val="21"/>
              </w:rPr>
              <w:t xml:space="preserve">功能，支持</w:t>
            </w:r>
            <w:r>
              <w:rPr>
                <w:rFonts w:hint="eastAsia" w:asciiTheme="minorEastAsia" w:hAnsiTheme="minorEastAsia"/>
                <w:szCs w:val="21"/>
              </w:rPr>
              <w:t xml:space="preserve">OSPFv3 for SRv6</w:t>
            </w:r>
            <w:r>
              <w:rPr>
                <w:rFonts w:hint="eastAsia" w:asciiTheme="minorEastAsia" w:hAnsiTheme="minorEastAsia"/>
                <w:szCs w:val="21"/>
              </w:rPr>
              <w:t xml:space="preserve">功能</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实际配置</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配置冗余交流电源</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相关服务</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3</w:t>
            </w:r>
            <w:r>
              <w:rPr>
                <w:rFonts w:hint="eastAsia" w:asciiTheme="minorEastAsia" w:hAnsiTheme="minorEastAsia"/>
                <w:szCs w:val="21"/>
              </w:rPr>
              <w:t xml:space="preserve">年原厂质保服务；</w:t>
            </w:r>
            <w:r>
              <w:rPr>
                <w:rFonts w:hint="eastAsia" w:asciiTheme="minorEastAsia" w:hAnsiTheme="minorEastAsia"/>
                <w:szCs w:val="21"/>
              </w:rPr>
              <w:t xml:space="preserve">7x24</w:t>
            </w:r>
            <w:r>
              <w:rPr>
                <w:rFonts w:hint="eastAsia" w:asciiTheme="minorEastAsia" w:hAnsiTheme="minorEastAsia"/>
                <w:szCs w:val="21"/>
              </w:rPr>
              <w:t xml:space="preserve">小时技术支持服务；定期巡检服务；故障诊断修复服务。</w:t>
            </w:r>
            <w:r/>
          </w:p>
        </w:tc>
      </w:tr>
    </w:tbl>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6</w:t>
      </w:r>
      <w:r>
        <w:rPr>
          <w:rFonts w:asciiTheme="minorEastAsia" w:hAnsiTheme="minorEastAsia" w:eastAsiaTheme="minorEastAsia"/>
          <w:sz w:val="21"/>
        </w:rPr>
        <w:t xml:space="preserve">.</w:t>
      </w:r>
      <w:r>
        <w:rPr>
          <w:rFonts w:hint="eastAsia" w:asciiTheme="minorEastAsia" w:hAnsiTheme="minorEastAsia" w:eastAsiaTheme="minorEastAsia"/>
          <w:sz w:val="21"/>
        </w:rPr>
        <w:t xml:space="preserve">大楼楼栋路由器</w:t>
      </w:r>
      <w:r/>
    </w:p>
    <w:tbl>
      <w:tblPr>
        <w:tblW w:w="5000" w:type="pct"/>
        <w:tblLook w:val="04A0" w:firstRow="1" w:lastRow="0" w:firstColumn="1" w:lastColumn="0" w:noHBand="0" w:noVBand="1"/>
      </w:tblPr>
      <w:tblGrid>
        <w:gridCol w:w="1717"/>
        <w:gridCol w:w="8137"/>
      </w:tblGrid>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center"/>
              <w:spacing w:line="360" w:lineRule="auto"/>
              <w:rPr>
                <w:rFonts w:asciiTheme="minorEastAsia" w:hAnsiTheme="minorEastAsia"/>
                <w:bCs/>
                <w:szCs w:val="21"/>
              </w:rPr>
            </w:pPr>
            <w:r>
              <w:rPr>
                <w:rFonts w:hint="eastAsia" w:asciiTheme="minorEastAsia" w:hAnsiTheme="minorEastAsia"/>
                <w:bCs/>
                <w:szCs w:val="21"/>
              </w:rPr>
              <w:t xml:space="preserve">功能及技术指标</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center"/>
              <w:spacing w:line="360" w:lineRule="auto"/>
              <w:rPr>
                <w:rFonts w:asciiTheme="minorEastAsia" w:hAnsiTheme="minorEastAsia"/>
                <w:bCs/>
                <w:szCs w:val="21"/>
              </w:rPr>
            </w:pPr>
            <w:r>
              <w:rPr>
                <w:rFonts w:hint="eastAsia" w:asciiTheme="minorEastAsia" w:hAnsiTheme="minorEastAsia"/>
                <w:bCs/>
                <w:szCs w:val="21"/>
              </w:rPr>
              <w:t xml:space="preserve">详细技术参数</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国产化要求</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★设备满足国产化要求，关键核心部件（</w:t>
            </w:r>
            <w:r>
              <w:rPr>
                <w:rFonts w:hint="eastAsia" w:asciiTheme="minorEastAsia" w:hAnsiTheme="minorEastAsia"/>
                <w:szCs w:val="21"/>
              </w:rPr>
              <w:t xml:space="preserve">CPU</w:t>
            </w:r>
            <w:r>
              <w:rPr>
                <w:rFonts w:hint="eastAsia" w:asciiTheme="minorEastAsia" w:hAnsiTheme="minorEastAsia"/>
                <w:szCs w:val="21"/>
              </w:rPr>
              <w:t xml:space="preserve">）符合安全可靠测评目录要求</w:t>
            </w:r>
            <w:r/>
          </w:p>
        </w:tc>
      </w:tr>
      <w:tr>
        <w:trPr>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性能参数</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整机交换容量≥</w:t>
            </w:r>
            <w:r>
              <w:rPr>
                <w:rFonts w:hint="eastAsia" w:asciiTheme="minorEastAsia" w:hAnsiTheme="minorEastAsia"/>
                <w:szCs w:val="21"/>
              </w:rPr>
              <w:t xml:space="preserve">4</w:t>
            </w:r>
            <w:r>
              <w:rPr>
                <w:rFonts w:asciiTheme="minorEastAsia" w:hAnsiTheme="minorEastAsia"/>
                <w:szCs w:val="21"/>
              </w:rPr>
              <w:t xml:space="preserve">00</w:t>
            </w:r>
            <w:r>
              <w:rPr>
                <w:rFonts w:hint="eastAsia" w:asciiTheme="minorEastAsia" w:hAnsiTheme="minorEastAsia"/>
                <w:szCs w:val="21"/>
              </w:rPr>
              <w:t xml:space="preserve">Gbps</w:t>
            </w:r>
            <w:r>
              <w:rPr>
                <w:rFonts w:hint="eastAsia" w:asciiTheme="minorEastAsia" w:hAnsiTheme="minorEastAsia"/>
                <w:szCs w:val="21"/>
              </w:rPr>
              <w:t xml:space="preserve">，包转发率≥</w:t>
            </w:r>
            <w:r>
              <w:rPr>
                <w:rFonts w:hint="eastAsia" w:asciiTheme="minorEastAsia" w:hAnsiTheme="minorEastAsia"/>
                <w:szCs w:val="21"/>
              </w:rPr>
              <w:t xml:space="preserve">29</w:t>
            </w:r>
            <w:r>
              <w:rPr>
                <w:rFonts w:asciiTheme="minorEastAsia" w:hAnsiTheme="minorEastAsia"/>
                <w:szCs w:val="21"/>
              </w:rPr>
              <w:t xml:space="preserve">7</w:t>
            </w:r>
            <w:r>
              <w:rPr>
                <w:rFonts w:hint="eastAsia" w:asciiTheme="minorEastAsia" w:hAnsiTheme="minorEastAsia"/>
                <w:szCs w:val="21"/>
              </w:rPr>
              <w:t xml:space="preserve">Mpps</w:t>
            </w:r>
            <w:r/>
          </w:p>
        </w:tc>
      </w:tr>
      <w:tr>
        <w:trPr>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内存≥</w:t>
            </w:r>
            <w:r>
              <w:rPr>
                <w:rFonts w:hint="eastAsia" w:asciiTheme="minorEastAsia" w:hAnsiTheme="minorEastAsia"/>
                <w:szCs w:val="21"/>
              </w:rPr>
              <w:t xml:space="preserve">8GB</w:t>
            </w:r>
            <w:r>
              <w:rPr>
                <w:rFonts w:hint="eastAsia" w:asciiTheme="minorEastAsia" w:hAnsiTheme="minorEastAsia"/>
                <w:szCs w:val="21"/>
              </w:rPr>
              <w:t xml:space="preserve">，</w:t>
            </w:r>
            <w:r>
              <w:rPr>
                <w:rFonts w:hint="eastAsia" w:asciiTheme="minorEastAsia" w:hAnsiTheme="minorEastAsia"/>
                <w:szCs w:val="21"/>
              </w:rPr>
              <w:t xml:space="preserve">flash</w:t>
            </w:r>
            <w:r>
              <w:rPr>
                <w:rFonts w:hint="eastAsia" w:asciiTheme="minorEastAsia" w:hAnsiTheme="minorEastAsia"/>
                <w:szCs w:val="21"/>
              </w:rPr>
              <w:t xml:space="preserve">≥</w:t>
            </w:r>
            <w:r>
              <w:rPr>
                <w:rFonts w:hint="eastAsia" w:asciiTheme="minorEastAsia" w:hAnsiTheme="minorEastAsia"/>
                <w:szCs w:val="21"/>
              </w:rPr>
              <w:t xml:space="preserve">8GB</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接口配置</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配置</w:t>
            </w:r>
            <w:r>
              <w:rPr>
                <w:rFonts w:asciiTheme="minorEastAsia" w:hAnsiTheme="minorEastAsia"/>
                <w:szCs w:val="21"/>
              </w:rPr>
              <w:t xml:space="preserve">25G</w:t>
            </w:r>
            <w:r>
              <w:rPr>
                <w:rFonts w:hint="eastAsia" w:asciiTheme="minorEastAsia" w:hAnsiTheme="minorEastAsia"/>
                <w:szCs w:val="21"/>
              </w:rPr>
              <w:t xml:space="preserve">光接口数量≥</w:t>
            </w:r>
            <w:r>
              <w:rPr>
                <w:rFonts w:asciiTheme="minorEastAsia" w:hAnsiTheme="minorEastAsia"/>
                <w:szCs w:val="21"/>
              </w:rPr>
              <w:t xml:space="preserve">2</w:t>
            </w:r>
            <w:r>
              <w:rPr>
                <w:rFonts w:hint="eastAsia" w:asciiTheme="minorEastAsia" w:hAnsiTheme="minorEastAsia"/>
                <w:szCs w:val="21"/>
              </w:rPr>
              <w:t xml:space="preserve">个，万兆光接口数量≥</w:t>
            </w:r>
            <w:r>
              <w:rPr>
                <w:rFonts w:asciiTheme="minorEastAsia" w:hAnsiTheme="minorEastAsia"/>
                <w:szCs w:val="21"/>
              </w:rPr>
              <w:t xml:space="preserve">6</w:t>
            </w:r>
            <w:r>
              <w:rPr>
                <w:rFonts w:hint="eastAsia" w:asciiTheme="minorEastAsia" w:hAnsiTheme="minorEastAsia"/>
                <w:szCs w:val="21"/>
              </w:rPr>
              <w:t xml:space="preserve">个（配置</w:t>
            </w:r>
            <w:r>
              <w:rPr>
                <w:rFonts w:asciiTheme="minorEastAsia" w:hAnsiTheme="minorEastAsia"/>
                <w:szCs w:val="21"/>
              </w:rPr>
              <w:t xml:space="preserve">4</w:t>
            </w:r>
            <w:r>
              <w:rPr>
                <w:rFonts w:hint="eastAsia" w:asciiTheme="minorEastAsia" w:hAnsiTheme="minorEastAsia"/>
                <w:szCs w:val="21"/>
              </w:rPr>
              <w:t xml:space="preserve">个万兆光</w:t>
            </w:r>
            <w:r>
              <w:rPr>
                <w:rFonts w:asciiTheme="minorEastAsia" w:hAnsiTheme="minorEastAsia"/>
                <w:szCs w:val="21"/>
              </w:rPr>
              <w:t xml:space="preserve">10km</w:t>
            </w:r>
            <w:r>
              <w:rPr>
                <w:rFonts w:hint="eastAsia" w:asciiTheme="minorEastAsia" w:hAnsiTheme="minorEastAsia"/>
                <w:szCs w:val="21"/>
              </w:rPr>
              <w:t xml:space="preserve">模块），千兆电接口≥</w:t>
            </w:r>
            <w:r>
              <w:rPr>
                <w:rFonts w:asciiTheme="minorEastAsia" w:hAnsiTheme="minorEastAsia"/>
                <w:szCs w:val="21"/>
              </w:rPr>
              <w:t xml:space="preserve">8</w:t>
            </w:r>
            <w:r>
              <w:rPr>
                <w:rFonts w:hint="eastAsia" w:asciiTheme="minorEastAsia" w:hAnsiTheme="minorEastAsia"/>
                <w:szCs w:val="21"/>
              </w:rPr>
              <w:t xml:space="preserve">个，千兆光接口数量≥</w:t>
            </w:r>
            <w:r>
              <w:rPr>
                <w:rFonts w:asciiTheme="minorEastAsia" w:hAnsiTheme="minorEastAsia"/>
                <w:szCs w:val="21"/>
              </w:rPr>
              <w:t xml:space="preserve">8</w:t>
            </w:r>
            <w:r>
              <w:rPr>
                <w:rFonts w:hint="eastAsia" w:asciiTheme="minorEastAsia" w:hAnsiTheme="minorEastAsia"/>
                <w:szCs w:val="21"/>
              </w:rPr>
              <w:t xml:space="preserve">个</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扩展槽数量</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支持扩展槽数量≥</w:t>
            </w:r>
            <w:r>
              <w:rPr>
                <w:rFonts w:hint="eastAsia" w:asciiTheme="minorEastAsia" w:hAnsiTheme="minorEastAsia"/>
                <w:szCs w:val="21"/>
              </w:rPr>
              <w:t xml:space="preserve">8</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IPv4</w:t>
            </w:r>
            <w:r>
              <w:rPr>
                <w:rFonts w:hint="eastAsia" w:asciiTheme="minorEastAsia" w:hAnsiTheme="minorEastAsia"/>
                <w:szCs w:val="21"/>
              </w:rPr>
              <w:t xml:space="preserve">单播路由</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支持静态路由，</w:t>
            </w:r>
            <w:r>
              <w:rPr>
                <w:rFonts w:hint="eastAsia" w:asciiTheme="minorEastAsia" w:hAnsiTheme="minorEastAsia"/>
                <w:szCs w:val="21"/>
              </w:rPr>
              <w:t xml:space="preserve">RIP</w:t>
            </w:r>
            <w:r>
              <w:rPr>
                <w:rFonts w:hint="eastAsia" w:asciiTheme="minorEastAsia" w:hAnsiTheme="minorEastAsia"/>
                <w:szCs w:val="21"/>
              </w:rPr>
              <w:t xml:space="preserve">，</w:t>
            </w:r>
            <w:r>
              <w:rPr>
                <w:rFonts w:hint="eastAsia" w:asciiTheme="minorEastAsia" w:hAnsiTheme="minorEastAsia"/>
                <w:szCs w:val="21"/>
              </w:rPr>
              <w:t xml:space="preserve">OSPF</w:t>
            </w:r>
            <w:r>
              <w:rPr>
                <w:rFonts w:hint="eastAsia" w:asciiTheme="minorEastAsia" w:hAnsiTheme="minorEastAsia"/>
                <w:szCs w:val="21"/>
              </w:rPr>
              <w:t xml:space="preserve">，</w:t>
            </w:r>
            <w:r>
              <w:rPr>
                <w:rFonts w:hint="eastAsia" w:asciiTheme="minorEastAsia" w:hAnsiTheme="minorEastAsia"/>
                <w:szCs w:val="21"/>
              </w:rPr>
              <w:t xml:space="preserve">IS-IS</w:t>
            </w:r>
            <w:r>
              <w:rPr>
                <w:rFonts w:hint="eastAsia" w:asciiTheme="minorEastAsia" w:hAnsiTheme="minorEastAsia"/>
                <w:szCs w:val="21"/>
              </w:rPr>
              <w:t xml:space="preserve">，</w:t>
            </w:r>
            <w:r>
              <w:rPr>
                <w:rFonts w:hint="eastAsia" w:asciiTheme="minorEastAsia" w:hAnsiTheme="minorEastAsia"/>
                <w:szCs w:val="21"/>
              </w:rPr>
              <w:t xml:space="preserve">BGP</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IPv6</w:t>
            </w:r>
            <w:r>
              <w:rPr>
                <w:rFonts w:hint="eastAsia" w:asciiTheme="minorEastAsia" w:hAnsiTheme="minorEastAsia"/>
                <w:szCs w:val="21"/>
              </w:rPr>
              <w:t xml:space="preserve">单播路由</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支持静态路由，路由策略，</w:t>
            </w:r>
            <w:r>
              <w:rPr>
                <w:rFonts w:hint="eastAsia" w:asciiTheme="minorEastAsia" w:hAnsiTheme="minorEastAsia"/>
                <w:szCs w:val="21"/>
              </w:rPr>
              <w:t xml:space="preserve">RIPng</w:t>
            </w:r>
            <w:r>
              <w:rPr>
                <w:rFonts w:hint="eastAsia" w:asciiTheme="minorEastAsia" w:hAnsiTheme="minorEastAsia"/>
                <w:szCs w:val="21"/>
              </w:rPr>
              <w:t xml:space="preserve">，</w:t>
            </w:r>
            <w:r>
              <w:rPr>
                <w:rFonts w:hint="eastAsia" w:asciiTheme="minorEastAsia" w:hAnsiTheme="minorEastAsia"/>
                <w:szCs w:val="21"/>
              </w:rPr>
              <w:t xml:space="preserve">OSPFv3</w:t>
            </w:r>
            <w:r>
              <w:rPr>
                <w:rFonts w:hint="eastAsia" w:asciiTheme="minorEastAsia" w:hAnsiTheme="minorEastAsia"/>
                <w:szCs w:val="21"/>
              </w:rPr>
              <w:t xml:space="preserve">，</w:t>
            </w:r>
            <w:r>
              <w:rPr>
                <w:rFonts w:hint="eastAsia" w:asciiTheme="minorEastAsia" w:hAnsiTheme="minorEastAsia"/>
                <w:szCs w:val="21"/>
              </w:rPr>
              <w:t xml:space="preserve">IS-ISv6</w:t>
            </w:r>
            <w:r>
              <w:rPr>
                <w:rFonts w:hint="eastAsia" w:asciiTheme="minorEastAsia" w:hAnsiTheme="minorEastAsia"/>
                <w:szCs w:val="21"/>
              </w:rPr>
              <w:t xml:space="preserve">，</w:t>
            </w:r>
            <w:r>
              <w:rPr>
                <w:rFonts w:hint="eastAsia" w:asciiTheme="minorEastAsia" w:hAnsiTheme="minorEastAsia"/>
                <w:szCs w:val="21"/>
              </w:rPr>
              <w:t xml:space="preserve">BGP4+</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组播功能</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支持静态组播、</w:t>
            </w:r>
            <w:r>
              <w:rPr>
                <w:rFonts w:hint="eastAsia" w:asciiTheme="minorEastAsia" w:hAnsiTheme="minorEastAsia"/>
                <w:szCs w:val="21"/>
              </w:rPr>
              <w:t xml:space="preserve">IGMP V2</w:t>
            </w:r>
            <w:r>
              <w:rPr>
                <w:rFonts w:hint="eastAsia" w:asciiTheme="minorEastAsia" w:hAnsiTheme="minorEastAsia"/>
                <w:szCs w:val="21"/>
              </w:rPr>
              <w:t xml:space="preserve">、</w:t>
            </w:r>
            <w:r>
              <w:rPr>
                <w:rFonts w:hint="eastAsia" w:asciiTheme="minorEastAsia" w:hAnsiTheme="minorEastAsia"/>
                <w:szCs w:val="21"/>
              </w:rPr>
              <w:t xml:space="preserve">IGMP V3</w:t>
            </w:r>
            <w:r>
              <w:rPr>
                <w:rFonts w:hint="eastAsia" w:asciiTheme="minorEastAsia" w:hAnsiTheme="minorEastAsia"/>
                <w:szCs w:val="21"/>
              </w:rPr>
              <w:t xml:space="preserve">、</w:t>
            </w:r>
            <w:r>
              <w:rPr>
                <w:rFonts w:hint="eastAsia" w:asciiTheme="minorEastAsia" w:hAnsiTheme="minorEastAsia"/>
                <w:szCs w:val="21"/>
              </w:rPr>
              <w:t xml:space="preserve">PIM-DM</w:t>
            </w:r>
            <w:r>
              <w:rPr>
                <w:rFonts w:hint="eastAsia" w:asciiTheme="minorEastAsia" w:hAnsiTheme="minorEastAsia"/>
                <w:szCs w:val="21"/>
              </w:rPr>
              <w:t xml:space="preserve">、</w:t>
            </w:r>
            <w:r>
              <w:rPr>
                <w:rFonts w:hint="eastAsia" w:asciiTheme="minorEastAsia" w:hAnsiTheme="minorEastAsia"/>
                <w:szCs w:val="21"/>
              </w:rPr>
              <w:t xml:space="preserve">PIM-S</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VPN</w:t>
            </w:r>
            <w:r>
              <w:rPr>
                <w:rFonts w:hint="eastAsia" w:asciiTheme="minorEastAsia" w:hAnsiTheme="minorEastAsia"/>
                <w:szCs w:val="21"/>
              </w:rPr>
              <w:t xml:space="preserve">技术</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MPLS L2VPN</w:t>
            </w:r>
            <w:r>
              <w:rPr>
                <w:rFonts w:hint="eastAsia" w:asciiTheme="minorEastAsia" w:hAnsiTheme="minorEastAsia"/>
                <w:szCs w:val="21"/>
              </w:rPr>
              <w:t xml:space="preserve">、</w:t>
            </w:r>
            <w:r>
              <w:rPr>
                <w:rFonts w:hint="eastAsia" w:asciiTheme="minorEastAsia" w:hAnsiTheme="minorEastAsia"/>
                <w:szCs w:val="21"/>
              </w:rPr>
              <w:t xml:space="preserve">L3VPN</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QOS</w:t>
            </w:r>
            <w:r>
              <w:rPr>
                <w:rFonts w:hint="eastAsia" w:asciiTheme="minorEastAsia" w:hAnsiTheme="minorEastAsia"/>
                <w:szCs w:val="21"/>
              </w:rPr>
              <w:t xml:space="preserve">特性</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CAR</w:t>
            </w:r>
            <w:r>
              <w:rPr>
                <w:rFonts w:hint="eastAsia" w:asciiTheme="minorEastAsia" w:hAnsiTheme="minorEastAsia"/>
                <w:szCs w:val="21"/>
              </w:rPr>
              <w:t xml:space="preserve">限速，支持</w:t>
            </w:r>
            <w:r>
              <w:rPr>
                <w:rFonts w:hint="eastAsia" w:asciiTheme="minorEastAsia" w:hAnsiTheme="minorEastAsia"/>
                <w:szCs w:val="21"/>
              </w:rPr>
              <w:t xml:space="preserve">GTS</w:t>
            </w:r>
            <w:r>
              <w:rPr>
                <w:rFonts w:hint="eastAsia" w:asciiTheme="minorEastAsia" w:hAnsiTheme="minorEastAsia"/>
                <w:szCs w:val="21"/>
              </w:rPr>
              <w:t xml:space="preserve">流量整形，支持</w:t>
            </w:r>
            <w:r>
              <w:rPr>
                <w:rFonts w:hint="eastAsia" w:asciiTheme="minorEastAsia" w:hAnsiTheme="minorEastAsia"/>
                <w:szCs w:val="21"/>
              </w:rPr>
              <w:t xml:space="preserve">FIFO</w:t>
            </w:r>
            <w:r>
              <w:rPr>
                <w:rFonts w:hint="eastAsia" w:asciiTheme="minorEastAsia" w:hAnsiTheme="minorEastAsia"/>
                <w:szCs w:val="21"/>
              </w:rPr>
              <w:t xml:space="preserve">、</w:t>
            </w:r>
            <w:r>
              <w:rPr>
                <w:rFonts w:hint="eastAsia" w:asciiTheme="minorEastAsia" w:hAnsiTheme="minorEastAsia"/>
                <w:szCs w:val="21"/>
              </w:rPr>
              <w:t xml:space="preserve">WFQ</w:t>
            </w:r>
            <w:r>
              <w:rPr>
                <w:rFonts w:hint="eastAsia" w:asciiTheme="minorEastAsia" w:hAnsiTheme="minorEastAsia"/>
                <w:szCs w:val="21"/>
              </w:rPr>
              <w:t xml:space="preserve">等队列技术</w:t>
            </w:r>
            <w:r/>
          </w:p>
        </w:tc>
      </w:tr>
      <w:tr>
        <w:trPr>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管理维护</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SNMP V1/V2c/V3</w:t>
            </w:r>
            <w:r>
              <w:rPr>
                <w:rFonts w:hint="eastAsia" w:asciiTheme="minorEastAsia" w:hAnsiTheme="minorEastAsia"/>
                <w:szCs w:val="21"/>
              </w:rPr>
              <w:t xml:space="preserve">、</w:t>
            </w:r>
            <w:r>
              <w:rPr>
                <w:rFonts w:hint="eastAsia" w:asciiTheme="minorEastAsia" w:hAnsiTheme="minorEastAsia"/>
                <w:szCs w:val="21"/>
              </w:rPr>
              <w:t xml:space="preserve">SYSLOG</w:t>
            </w:r>
            <w:r>
              <w:rPr>
                <w:rFonts w:hint="eastAsia" w:asciiTheme="minorEastAsia" w:hAnsiTheme="minorEastAsia"/>
                <w:szCs w:val="21"/>
              </w:rPr>
              <w:t xml:space="preserve">、</w:t>
            </w:r>
            <w:r>
              <w:rPr>
                <w:rFonts w:hint="eastAsia" w:asciiTheme="minorEastAsia" w:hAnsiTheme="minorEastAsia"/>
                <w:szCs w:val="21"/>
              </w:rPr>
              <w:t xml:space="preserve">RMON</w:t>
            </w:r>
            <w:r/>
          </w:p>
        </w:tc>
      </w:tr>
      <w:tr>
        <w:trPr>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Telnet</w:t>
            </w:r>
            <w:r>
              <w:rPr>
                <w:rFonts w:hint="eastAsia" w:asciiTheme="minorEastAsia" w:hAnsiTheme="minorEastAsia"/>
                <w:szCs w:val="21"/>
              </w:rPr>
              <w:t xml:space="preserve">、</w:t>
            </w:r>
            <w:r>
              <w:rPr>
                <w:rFonts w:hint="eastAsia" w:asciiTheme="minorEastAsia" w:hAnsiTheme="minorEastAsia"/>
                <w:szCs w:val="21"/>
              </w:rPr>
              <w:t xml:space="preserve">FTP</w:t>
            </w:r>
            <w:r>
              <w:rPr>
                <w:rFonts w:hint="eastAsia" w:asciiTheme="minorEastAsia" w:hAnsiTheme="minorEastAsia"/>
                <w:szCs w:val="21"/>
              </w:rPr>
              <w:t xml:space="preserve">等管理功能</w:t>
            </w:r>
            <w:r/>
          </w:p>
        </w:tc>
      </w:tr>
      <w:tr>
        <w:trPr>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SDN</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Netconf</w:t>
            </w:r>
            <w:r>
              <w:rPr>
                <w:rFonts w:hint="eastAsia" w:asciiTheme="minorEastAsia" w:hAnsiTheme="minorEastAsia"/>
                <w:szCs w:val="21"/>
              </w:rPr>
              <w:t xml:space="preserve">、</w:t>
            </w:r>
            <w:r>
              <w:rPr>
                <w:rFonts w:hint="eastAsia" w:asciiTheme="minorEastAsia" w:hAnsiTheme="minorEastAsia"/>
                <w:szCs w:val="21"/>
              </w:rPr>
              <w:t xml:space="preserve">Telemetry</w:t>
            </w:r>
            <w:r/>
          </w:p>
        </w:tc>
      </w:tr>
      <w:tr>
        <w:trPr>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Segment Routing</w:t>
            </w:r>
            <w:r/>
          </w:p>
        </w:tc>
      </w:tr>
      <w:tr>
        <w:trPr>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SRv6</w:t>
            </w:r>
            <w:r>
              <w:rPr>
                <w:rFonts w:hint="eastAsia" w:asciiTheme="minorEastAsia" w:hAnsiTheme="minorEastAsia"/>
                <w:szCs w:val="21"/>
              </w:rPr>
              <w:t xml:space="preserve"> Policy</w:t>
            </w:r>
            <w:r>
              <w:rPr>
                <w:rFonts w:hint="eastAsia" w:asciiTheme="minorEastAsia" w:hAnsiTheme="minorEastAsia"/>
                <w:szCs w:val="21"/>
              </w:rPr>
              <w:t xml:space="preserve">故障逃生到</w:t>
            </w:r>
            <w:r>
              <w:rPr>
                <w:rFonts w:hint="eastAsia" w:asciiTheme="minorEastAsia" w:hAnsiTheme="minorEastAsia"/>
                <w:szCs w:val="21"/>
              </w:rPr>
              <w:t xml:space="preserve">SRv6 BE</w:t>
            </w:r>
            <w:r>
              <w:rPr>
                <w:rFonts w:hint="eastAsia" w:asciiTheme="minorEastAsia" w:hAnsiTheme="minorEastAsia"/>
                <w:szCs w:val="21"/>
              </w:rPr>
              <w:t xml:space="preserve">的功能</w:t>
            </w:r>
            <w:r/>
          </w:p>
        </w:tc>
      </w:tr>
      <w:tr>
        <w:trPr>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SRv6-Policy</w:t>
            </w:r>
            <w:r>
              <w:rPr>
                <w:rFonts w:hint="eastAsia" w:asciiTheme="minorEastAsia" w:hAnsiTheme="minorEastAsia"/>
                <w:szCs w:val="21"/>
              </w:rPr>
              <w:t xml:space="preserve">基于时延</w:t>
            </w:r>
            <w:r>
              <w:rPr>
                <w:rFonts w:hint="eastAsia" w:asciiTheme="minorEastAsia" w:hAnsiTheme="minorEastAsia"/>
                <w:szCs w:val="21"/>
              </w:rPr>
              <w:t xml:space="preserve">/</w:t>
            </w:r>
            <w:r>
              <w:rPr>
                <w:rFonts w:hint="eastAsia" w:asciiTheme="minorEastAsia" w:hAnsiTheme="minorEastAsia"/>
                <w:szCs w:val="21"/>
              </w:rPr>
              <w:t xml:space="preserve">带宽</w:t>
            </w:r>
            <w:r>
              <w:rPr>
                <w:rFonts w:hint="eastAsia" w:asciiTheme="minorEastAsia" w:hAnsiTheme="minorEastAsia"/>
                <w:szCs w:val="21"/>
              </w:rPr>
              <w:t xml:space="preserve">/</w:t>
            </w:r>
            <w:r>
              <w:rPr>
                <w:rFonts w:hint="eastAsia" w:asciiTheme="minorEastAsia" w:hAnsiTheme="minorEastAsia"/>
                <w:szCs w:val="21"/>
              </w:rPr>
              <w:t xml:space="preserve">丢包率等调优能力</w:t>
            </w:r>
            <w:r/>
          </w:p>
        </w:tc>
      </w:tr>
      <w:tr>
        <w:trPr>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支持网络切片</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SRv6</w:t>
            </w:r>
            <w:r>
              <w:rPr>
                <w:rFonts w:hint="eastAsia" w:asciiTheme="minorEastAsia" w:hAnsiTheme="minorEastAsia"/>
                <w:szCs w:val="21"/>
              </w:rPr>
              <w:t xml:space="preserve">特性</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ISISv6 for SRv6</w:t>
            </w:r>
            <w:r>
              <w:rPr>
                <w:rFonts w:hint="eastAsia" w:asciiTheme="minorEastAsia" w:hAnsiTheme="minorEastAsia"/>
                <w:szCs w:val="21"/>
              </w:rPr>
              <w:t xml:space="preserve">功能，支持</w:t>
            </w:r>
            <w:r>
              <w:rPr>
                <w:rFonts w:hint="eastAsia" w:asciiTheme="minorEastAsia" w:hAnsiTheme="minorEastAsia"/>
                <w:szCs w:val="21"/>
              </w:rPr>
              <w:t xml:space="preserve">OSPFv3 for SRv6</w:t>
            </w:r>
            <w:r>
              <w:rPr>
                <w:rFonts w:hint="eastAsia" w:asciiTheme="minorEastAsia" w:hAnsiTheme="minorEastAsia"/>
                <w:szCs w:val="21"/>
              </w:rPr>
              <w:t xml:space="preserve">功能</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实际配置</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配置冗余交流电源</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相关服务</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3</w:t>
            </w:r>
            <w:r>
              <w:rPr>
                <w:rFonts w:hint="eastAsia" w:asciiTheme="minorEastAsia" w:hAnsiTheme="minorEastAsia"/>
                <w:szCs w:val="21"/>
              </w:rPr>
              <w:t xml:space="preserve">年原厂质保服务；</w:t>
            </w:r>
            <w:r>
              <w:rPr>
                <w:rFonts w:hint="eastAsia" w:asciiTheme="minorEastAsia" w:hAnsiTheme="minorEastAsia"/>
                <w:szCs w:val="21"/>
              </w:rPr>
              <w:t xml:space="preserve">7x24</w:t>
            </w:r>
            <w:r>
              <w:rPr>
                <w:rFonts w:hint="eastAsia" w:asciiTheme="minorEastAsia" w:hAnsiTheme="minorEastAsia"/>
                <w:szCs w:val="21"/>
              </w:rPr>
              <w:t xml:space="preserve">小时技术支持服务；定期巡检服务；故障诊断修复服务。</w:t>
            </w:r>
            <w:r/>
          </w:p>
        </w:tc>
      </w:tr>
    </w:tbl>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7</w:t>
      </w:r>
      <w:r>
        <w:rPr>
          <w:rFonts w:asciiTheme="minorEastAsia" w:hAnsiTheme="minorEastAsia" w:eastAsiaTheme="minorEastAsia"/>
          <w:sz w:val="21"/>
        </w:rPr>
        <w:t xml:space="preserve">.</w:t>
      </w:r>
      <w:r>
        <w:rPr>
          <w:rFonts w:hint="eastAsia" w:asciiTheme="minorEastAsia" w:hAnsiTheme="minorEastAsia" w:eastAsiaTheme="minorEastAsia"/>
          <w:sz w:val="21"/>
        </w:rPr>
        <w:t xml:space="preserve">社区接入路由器</w:t>
      </w:r>
      <w:r/>
    </w:p>
    <w:tbl>
      <w:tblPr>
        <w:tblW w:w="5000" w:type="pct"/>
        <w:tblLook w:val="04A0" w:firstRow="1" w:lastRow="0" w:firstColumn="1" w:lastColumn="0" w:noHBand="0" w:noVBand="1"/>
      </w:tblPr>
      <w:tblGrid>
        <w:gridCol w:w="1717"/>
        <w:gridCol w:w="8137"/>
      </w:tblGrid>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spacing w:line="360" w:lineRule="auto"/>
              <w:rPr>
                <w:rFonts w:asciiTheme="minorEastAsia" w:hAnsiTheme="minorEastAsia"/>
                <w:bCs/>
                <w:szCs w:val="21"/>
              </w:rPr>
            </w:pPr>
            <w:r>
              <w:rPr>
                <w:rFonts w:hint="eastAsia" w:asciiTheme="minorEastAsia" w:hAnsiTheme="minorEastAsia"/>
                <w:bCs/>
                <w:szCs w:val="21"/>
              </w:rPr>
              <w:t xml:space="preserve">功能及技术指标</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center"/>
              <w:spacing w:line="360" w:lineRule="auto"/>
              <w:rPr>
                <w:rFonts w:asciiTheme="minorEastAsia" w:hAnsiTheme="minorEastAsia"/>
                <w:bCs/>
                <w:szCs w:val="21"/>
              </w:rPr>
            </w:pPr>
            <w:r>
              <w:rPr>
                <w:rFonts w:hint="eastAsia" w:asciiTheme="minorEastAsia" w:hAnsiTheme="minorEastAsia"/>
                <w:bCs/>
                <w:szCs w:val="21"/>
              </w:rPr>
              <w:t xml:space="preserve">详细技术参数</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国产化要求</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设备满足国产化要求，关键核心芯片应采用国产化品牌</w:t>
            </w:r>
            <w:r/>
          </w:p>
        </w:tc>
      </w:tr>
      <w:tr>
        <w:trPr>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性能参数</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包转发率≥</w:t>
            </w:r>
            <w:r>
              <w:rPr>
                <w:rFonts w:asciiTheme="minorEastAsia" w:hAnsiTheme="minorEastAsia"/>
                <w:szCs w:val="21"/>
              </w:rPr>
              <w:t xml:space="preserve">3</w:t>
            </w:r>
            <w:r>
              <w:rPr>
                <w:rFonts w:hint="eastAsia" w:asciiTheme="minorEastAsia" w:hAnsiTheme="minorEastAsia"/>
                <w:szCs w:val="21"/>
              </w:rPr>
              <w:t xml:space="preserve">Mpps</w:t>
            </w:r>
            <w:r/>
          </w:p>
        </w:tc>
      </w:tr>
      <w:tr>
        <w:trPr>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内存≥</w:t>
            </w:r>
            <w:r>
              <w:rPr>
                <w:rFonts w:asciiTheme="minorEastAsia" w:hAnsiTheme="minorEastAsia"/>
                <w:szCs w:val="21"/>
              </w:rPr>
              <w:t xml:space="preserve">2</w:t>
            </w:r>
            <w:r>
              <w:rPr>
                <w:rFonts w:hint="eastAsia" w:asciiTheme="minorEastAsia" w:hAnsiTheme="minorEastAsia"/>
                <w:szCs w:val="21"/>
              </w:rPr>
              <w:t xml:space="preserve">GB</w:t>
            </w:r>
            <w:r>
              <w:rPr>
                <w:rFonts w:hint="eastAsia" w:asciiTheme="minorEastAsia" w:hAnsiTheme="minorEastAsia"/>
                <w:szCs w:val="21"/>
              </w:rPr>
              <w:t xml:space="preserve">，</w:t>
            </w:r>
            <w:r>
              <w:rPr>
                <w:rFonts w:hint="eastAsia" w:asciiTheme="minorEastAsia" w:hAnsiTheme="minorEastAsia"/>
                <w:szCs w:val="21"/>
              </w:rPr>
              <w:t xml:space="preserve">flash</w:t>
            </w:r>
            <w:r>
              <w:rPr>
                <w:rFonts w:hint="eastAsia" w:asciiTheme="minorEastAsia" w:hAnsiTheme="minorEastAsia"/>
                <w:szCs w:val="21"/>
              </w:rPr>
              <w:t xml:space="preserve">≥</w:t>
            </w:r>
            <w:r>
              <w:rPr>
                <w:rFonts w:asciiTheme="minorEastAsia" w:hAnsiTheme="minorEastAsia"/>
                <w:szCs w:val="21"/>
              </w:rPr>
              <w:t xml:space="preserve">8</w:t>
            </w:r>
            <w:r>
              <w:rPr>
                <w:rFonts w:hint="eastAsia" w:asciiTheme="minorEastAsia" w:hAnsiTheme="minorEastAsia"/>
                <w:szCs w:val="21"/>
              </w:rPr>
              <w:t xml:space="preserve">GB</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接口配置</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配置千兆光接口≥</w:t>
            </w:r>
            <w:r>
              <w:rPr>
                <w:rFonts w:hint="eastAsia" w:asciiTheme="minorEastAsia" w:hAnsiTheme="minorEastAsia"/>
                <w:szCs w:val="21"/>
              </w:rPr>
              <w:t xml:space="preserve">2</w:t>
            </w:r>
            <w:r>
              <w:rPr>
                <w:rFonts w:hint="eastAsia" w:asciiTheme="minorEastAsia" w:hAnsiTheme="minorEastAsia"/>
                <w:szCs w:val="21"/>
              </w:rPr>
              <w:t xml:space="preserve">个，千兆电接口≥</w:t>
            </w:r>
            <w:r>
              <w:rPr>
                <w:rFonts w:asciiTheme="minorEastAsia" w:hAnsiTheme="minorEastAsia"/>
                <w:szCs w:val="21"/>
              </w:rPr>
              <w:t xml:space="preserve">5</w:t>
            </w:r>
            <w:r>
              <w:rPr>
                <w:rFonts w:hint="eastAsia" w:asciiTheme="minorEastAsia" w:hAnsiTheme="minorEastAsia"/>
                <w:szCs w:val="21"/>
              </w:rPr>
              <w:t xml:space="preserve">个</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SIM</w:t>
            </w:r>
            <w:r>
              <w:rPr>
                <w:rFonts w:hint="eastAsia" w:asciiTheme="minorEastAsia" w:hAnsiTheme="minorEastAsia"/>
                <w:szCs w:val="21"/>
              </w:rPr>
              <w:t xml:space="preserve">卡插槽数量</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SIM</w:t>
            </w:r>
            <w:r>
              <w:rPr>
                <w:rFonts w:hint="eastAsia" w:asciiTheme="minorEastAsia" w:hAnsiTheme="minorEastAsia"/>
                <w:szCs w:val="21"/>
              </w:rPr>
              <w:t xml:space="preserve">卡插槽数量≥</w:t>
            </w:r>
            <w:r>
              <w:rPr>
                <w:rFonts w:hint="eastAsia" w:asciiTheme="minorEastAsia" w:hAnsiTheme="minorEastAsia"/>
                <w:szCs w:val="21"/>
              </w:rPr>
              <w:t xml:space="preserve">2</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5G</w:t>
            </w:r>
            <w:r>
              <w:rPr>
                <w:rFonts w:hint="eastAsia" w:asciiTheme="minorEastAsia" w:hAnsiTheme="minorEastAsia"/>
                <w:szCs w:val="21"/>
              </w:rPr>
              <w:t xml:space="preserve">频段支持</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5G NR NSA</w:t>
            </w:r>
            <w:r>
              <w:rPr>
                <w:rFonts w:hint="eastAsia" w:asciiTheme="minorEastAsia" w:hAnsiTheme="minorEastAsia"/>
                <w:szCs w:val="21"/>
              </w:rPr>
              <w:t xml:space="preserve">：</w:t>
            </w:r>
            <w:r>
              <w:rPr>
                <w:rFonts w:hint="eastAsia" w:asciiTheme="minorEastAsia" w:hAnsiTheme="minorEastAsia"/>
                <w:szCs w:val="21"/>
              </w:rPr>
              <w:t xml:space="preserve">n41/n78/n79</w:t>
            </w:r>
            <w:r/>
          </w:p>
          <w:p>
            <w:pPr>
              <w:ind w:left="0"/>
              <w:jc w:val="left"/>
              <w:spacing w:line="360" w:lineRule="auto"/>
              <w:rPr>
                <w:rFonts w:asciiTheme="minorEastAsia" w:hAnsiTheme="minorEastAsia"/>
                <w:szCs w:val="21"/>
              </w:rPr>
            </w:pPr>
            <w:r>
              <w:rPr>
                <w:rFonts w:hint="eastAsia" w:asciiTheme="minorEastAsia" w:hAnsiTheme="minorEastAsia"/>
                <w:szCs w:val="21"/>
              </w:rPr>
              <w:t xml:space="preserve">5G NR SA:n1/n3/n5/n8/n28A/n41/n77/n78/n79</w:t>
            </w:r>
            <w:r/>
          </w:p>
          <w:p>
            <w:pPr>
              <w:ind w:left="0"/>
              <w:jc w:val="left"/>
              <w:spacing w:line="360" w:lineRule="auto"/>
              <w:rPr>
                <w:rFonts w:asciiTheme="minorEastAsia" w:hAnsiTheme="minorEastAsia"/>
                <w:szCs w:val="21"/>
              </w:rPr>
            </w:pPr>
            <w:r>
              <w:rPr>
                <w:rFonts w:hint="eastAsia" w:asciiTheme="minorEastAsia" w:hAnsiTheme="minorEastAsia"/>
                <w:szCs w:val="21"/>
              </w:rPr>
              <w:t xml:space="preserve">LTE-FDD</w:t>
            </w:r>
            <w:r>
              <w:rPr>
                <w:rFonts w:hint="eastAsia" w:asciiTheme="minorEastAsia" w:hAnsiTheme="minorEastAsia"/>
                <w:szCs w:val="21"/>
              </w:rPr>
              <w:t xml:space="preserve">：</w:t>
            </w:r>
            <w:r>
              <w:rPr>
                <w:rFonts w:hint="eastAsia" w:asciiTheme="minorEastAsia" w:hAnsiTheme="minorEastAsia"/>
                <w:szCs w:val="21"/>
              </w:rPr>
              <w:t xml:space="preserve">B1/B4/B5/B8</w:t>
            </w:r>
            <w:r/>
          </w:p>
          <w:p>
            <w:pPr>
              <w:ind w:left="0"/>
              <w:jc w:val="left"/>
              <w:spacing w:line="360" w:lineRule="auto"/>
              <w:rPr>
                <w:rFonts w:asciiTheme="minorEastAsia" w:hAnsiTheme="minorEastAsia"/>
                <w:szCs w:val="21"/>
              </w:rPr>
            </w:pPr>
            <w:r>
              <w:rPr>
                <w:rFonts w:hint="eastAsia" w:asciiTheme="minorEastAsia" w:hAnsiTheme="minorEastAsia"/>
                <w:szCs w:val="21"/>
              </w:rPr>
              <w:t xml:space="preserve">LTE-TDD</w:t>
            </w:r>
            <w:r>
              <w:rPr>
                <w:rFonts w:hint="eastAsia" w:asciiTheme="minorEastAsia" w:hAnsiTheme="minorEastAsia"/>
                <w:szCs w:val="21"/>
              </w:rPr>
              <w:t xml:space="preserve">：</w:t>
            </w:r>
            <w:r>
              <w:rPr>
                <w:rFonts w:hint="eastAsia" w:asciiTheme="minorEastAsia" w:hAnsiTheme="minorEastAsia"/>
                <w:szCs w:val="21"/>
              </w:rPr>
              <w:t xml:space="preserve">B34/B38/B39/B40/B41</w:t>
            </w:r>
            <w:r/>
          </w:p>
          <w:p>
            <w:pPr>
              <w:ind w:left="0"/>
              <w:jc w:val="left"/>
              <w:spacing w:line="360" w:lineRule="auto"/>
              <w:rPr>
                <w:rFonts w:asciiTheme="minorEastAsia" w:hAnsiTheme="minorEastAsia"/>
                <w:szCs w:val="21"/>
              </w:rPr>
            </w:pPr>
            <w:r>
              <w:rPr>
                <w:rFonts w:hint="eastAsia" w:asciiTheme="minorEastAsia" w:hAnsiTheme="minorEastAsia"/>
                <w:szCs w:val="21"/>
              </w:rPr>
              <w:t xml:space="preserve">UMTS/WCDMA:B1/B5/B8</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IPv4</w:t>
            </w:r>
            <w:r>
              <w:rPr>
                <w:rFonts w:hint="eastAsia" w:asciiTheme="minorEastAsia" w:hAnsiTheme="minorEastAsia"/>
                <w:szCs w:val="21"/>
              </w:rPr>
              <w:t xml:space="preserve">单播路由</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支持静态路由，</w:t>
            </w:r>
            <w:r>
              <w:rPr>
                <w:rFonts w:hint="eastAsia" w:asciiTheme="minorEastAsia" w:hAnsiTheme="minorEastAsia"/>
                <w:szCs w:val="21"/>
              </w:rPr>
              <w:t xml:space="preserve">RIP</w:t>
            </w:r>
            <w:r>
              <w:rPr>
                <w:rFonts w:hint="eastAsia" w:asciiTheme="minorEastAsia" w:hAnsiTheme="minorEastAsia"/>
                <w:szCs w:val="21"/>
              </w:rPr>
              <w:t xml:space="preserve">，</w:t>
            </w:r>
            <w:r>
              <w:rPr>
                <w:rFonts w:hint="eastAsia" w:asciiTheme="minorEastAsia" w:hAnsiTheme="minorEastAsia"/>
                <w:szCs w:val="21"/>
              </w:rPr>
              <w:t xml:space="preserve">OSPF</w:t>
            </w:r>
            <w:r>
              <w:rPr>
                <w:rFonts w:hint="eastAsia" w:asciiTheme="minorEastAsia" w:hAnsiTheme="minorEastAsia"/>
                <w:szCs w:val="21"/>
              </w:rPr>
              <w:t xml:space="preserve">，</w:t>
            </w:r>
            <w:r>
              <w:rPr>
                <w:rFonts w:hint="eastAsia" w:asciiTheme="minorEastAsia" w:hAnsiTheme="minorEastAsia"/>
                <w:szCs w:val="21"/>
              </w:rPr>
              <w:t xml:space="preserve">IS-IS</w:t>
            </w:r>
            <w:r>
              <w:rPr>
                <w:rFonts w:hint="eastAsia" w:asciiTheme="minorEastAsia" w:hAnsiTheme="minorEastAsia"/>
                <w:szCs w:val="21"/>
              </w:rPr>
              <w:t xml:space="preserve">，</w:t>
            </w:r>
            <w:r>
              <w:rPr>
                <w:rFonts w:hint="eastAsia" w:asciiTheme="minorEastAsia" w:hAnsiTheme="minorEastAsia"/>
                <w:szCs w:val="21"/>
              </w:rPr>
              <w:t xml:space="preserve">BGP</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IPv6</w:t>
            </w:r>
            <w:r>
              <w:rPr>
                <w:rFonts w:hint="eastAsia" w:asciiTheme="minorEastAsia" w:hAnsiTheme="minorEastAsia"/>
                <w:szCs w:val="21"/>
              </w:rPr>
              <w:t xml:space="preserve">单播路由</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支持静态路由，路由策略，</w:t>
            </w:r>
            <w:r>
              <w:rPr>
                <w:rFonts w:hint="eastAsia" w:asciiTheme="minorEastAsia" w:hAnsiTheme="minorEastAsia"/>
                <w:szCs w:val="21"/>
              </w:rPr>
              <w:t xml:space="preserve">RIPng</w:t>
            </w:r>
            <w:r>
              <w:rPr>
                <w:rFonts w:hint="eastAsia" w:asciiTheme="minorEastAsia" w:hAnsiTheme="minorEastAsia"/>
                <w:szCs w:val="21"/>
              </w:rPr>
              <w:t xml:space="preserve">，</w:t>
            </w:r>
            <w:r>
              <w:rPr>
                <w:rFonts w:hint="eastAsia" w:asciiTheme="minorEastAsia" w:hAnsiTheme="minorEastAsia"/>
                <w:szCs w:val="21"/>
              </w:rPr>
              <w:t xml:space="preserve">OSPFv3</w:t>
            </w:r>
            <w:r>
              <w:rPr>
                <w:rFonts w:hint="eastAsia" w:asciiTheme="minorEastAsia" w:hAnsiTheme="minorEastAsia"/>
                <w:szCs w:val="21"/>
              </w:rPr>
              <w:t xml:space="preserve">，</w:t>
            </w:r>
            <w:r>
              <w:rPr>
                <w:rFonts w:hint="eastAsia" w:asciiTheme="minorEastAsia" w:hAnsiTheme="minorEastAsia"/>
                <w:szCs w:val="21"/>
              </w:rPr>
              <w:t xml:space="preserve">IS-ISv6</w:t>
            </w:r>
            <w:r>
              <w:rPr>
                <w:rFonts w:hint="eastAsia" w:asciiTheme="minorEastAsia" w:hAnsiTheme="minorEastAsia"/>
                <w:szCs w:val="21"/>
              </w:rPr>
              <w:t xml:space="preserve">，</w:t>
            </w:r>
            <w:r>
              <w:rPr>
                <w:rFonts w:hint="eastAsia" w:asciiTheme="minorEastAsia" w:hAnsiTheme="minorEastAsia"/>
                <w:szCs w:val="21"/>
              </w:rPr>
              <w:t xml:space="preserve">BGP4+</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组播功能</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支持静态组播、</w:t>
            </w:r>
            <w:r>
              <w:rPr>
                <w:rFonts w:hint="eastAsia" w:asciiTheme="minorEastAsia" w:hAnsiTheme="minorEastAsia"/>
                <w:szCs w:val="21"/>
              </w:rPr>
              <w:t xml:space="preserve">IGMP V2</w:t>
            </w:r>
            <w:r>
              <w:rPr>
                <w:rFonts w:hint="eastAsia" w:asciiTheme="minorEastAsia" w:hAnsiTheme="minorEastAsia"/>
                <w:szCs w:val="21"/>
              </w:rPr>
              <w:t xml:space="preserve">、</w:t>
            </w:r>
            <w:r>
              <w:rPr>
                <w:rFonts w:hint="eastAsia" w:asciiTheme="minorEastAsia" w:hAnsiTheme="minorEastAsia"/>
                <w:szCs w:val="21"/>
              </w:rPr>
              <w:t xml:space="preserve">IGMP V3</w:t>
            </w:r>
            <w:r>
              <w:rPr>
                <w:rFonts w:hint="eastAsia" w:asciiTheme="minorEastAsia" w:hAnsiTheme="minorEastAsia"/>
                <w:szCs w:val="21"/>
              </w:rPr>
              <w:t xml:space="preserve">、</w:t>
            </w:r>
            <w:r>
              <w:rPr>
                <w:rFonts w:hint="eastAsia" w:asciiTheme="minorEastAsia" w:hAnsiTheme="minorEastAsia"/>
                <w:szCs w:val="21"/>
              </w:rPr>
              <w:t xml:space="preserve">PIM-DM</w:t>
            </w:r>
            <w:r>
              <w:rPr>
                <w:rFonts w:hint="eastAsia" w:asciiTheme="minorEastAsia" w:hAnsiTheme="minorEastAsia"/>
                <w:szCs w:val="21"/>
              </w:rPr>
              <w:t xml:space="preserve">、</w:t>
            </w:r>
            <w:r>
              <w:rPr>
                <w:rFonts w:hint="eastAsia" w:asciiTheme="minorEastAsia" w:hAnsiTheme="minorEastAsia"/>
                <w:szCs w:val="21"/>
              </w:rPr>
              <w:t xml:space="preserve">PIM-S</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VPN</w:t>
            </w:r>
            <w:r>
              <w:rPr>
                <w:rFonts w:hint="eastAsia" w:asciiTheme="minorEastAsia" w:hAnsiTheme="minorEastAsia"/>
                <w:szCs w:val="21"/>
              </w:rPr>
              <w:t xml:space="preserve">技术</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MPLS L2VPN</w:t>
            </w:r>
            <w:r>
              <w:rPr>
                <w:rFonts w:hint="eastAsia" w:asciiTheme="minorEastAsia" w:hAnsiTheme="minorEastAsia"/>
                <w:szCs w:val="21"/>
              </w:rPr>
              <w:t xml:space="preserve">、</w:t>
            </w:r>
            <w:r>
              <w:rPr>
                <w:rFonts w:hint="eastAsia" w:asciiTheme="minorEastAsia" w:hAnsiTheme="minorEastAsia"/>
                <w:szCs w:val="21"/>
              </w:rPr>
              <w:t xml:space="preserve">L3VPN</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QOS</w:t>
            </w:r>
            <w:r>
              <w:rPr>
                <w:rFonts w:hint="eastAsia" w:asciiTheme="minorEastAsia" w:hAnsiTheme="minorEastAsia"/>
                <w:szCs w:val="21"/>
              </w:rPr>
              <w:t xml:space="preserve">特性</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CAR</w:t>
            </w:r>
            <w:r>
              <w:rPr>
                <w:rFonts w:hint="eastAsia" w:asciiTheme="minorEastAsia" w:hAnsiTheme="minorEastAsia"/>
                <w:szCs w:val="21"/>
              </w:rPr>
              <w:t xml:space="preserve">限速，支持</w:t>
            </w:r>
            <w:r>
              <w:rPr>
                <w:rFonts w:hint="eastAsia" w:asciiTheme="minorEastAsia" w:hAnsiTheme="minorEastAsia"/>
                <w:szCs w:val="21"/>
              </w:rPr>
              <w:t xml:space="preserve">GTS</w:t>
            </w:r>
            <w:r>
              <w:rPr>
                <w:rFonts w:hint="eastAsia" w:asciiTheme="minorEastAsia" w:hAnsiTheme="minorEastAsia"/>
                <w:szCs w:val="21"/>
              </w:rPr>
              <w:t xml:space="preserve">流量整形，支持</w:t>
            </w:r>
            <w:r>
              <w:rPr>
                <w:rFonts w:hint="eastAsia" w:asciiTheme="minorEastAsia" w:hAnsiTheme="minorEastAsia"/>
                <w:szCs w:val="21"/>
              </w:rPr>
              <w:t xml:space="preserve">FIFO</w:t>
            </w:r>
            <w:r>
              <w:rPr>
                <w:rFonts w:hint="eastAsia" w:asciiTheme="minorEastAsia" w:hAnsiTheme="minorEastAsia"/>
                <w:szCs w:val="21"/>
              </w:rPr>
              <w:t xml:space="preserve">、</w:t>
            </w:r>
            <w:r>
              <w:rPr>
                <w:rFonts w:hint="eastAsia" w:asciiTheme="minorEastAsia" w:hAnsiTheme="minorEastAsia"/>
                <w:szCs w:val="21"/>
              </w:rPr>
              <w:t xml:space="preserve">WFQ</w:t>
            </w:r>
            <w:r>
              <w:rPr>
                <w:rFonts w:hint="eastAsia" w:asciiTheme="minorEastAsia" w:hAnsiTheme="minorEastAsia"/>
                <w:szCs w:val="21"/>
              </w:rPr>
              <w:t xml:space="preserve">等队列技术</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管理维护</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SNMP V1/V2c/V3</w:t>
            </w:r>
            <w:r>
              <w:rPr>
                <w:rFonts w:hint="eastAsia" w:asciiTheme="minorEastAsia" w:hAnsiTheme="minorEastAsia"/>
                <w:szCs w:val="21"/>
              </w:rPr>
              <w:t xml:space="preserve">、</w:t>
            </w:r>
            <w:r>
              <w:rPr>
                <w:rFonts w:hint="eastAsia" w:asciiTheme="minorEastAsia" w:hAnsiTheme="minorEastAsia"/>
                <w:szCs w:val="21"/>
              </w:rPr>
              <w:t xml:space="preserve">SYSLOG</w:t>
            </w:r>
            <w:r>
              <w:rPr>
                <w:rFonts w:hint="eastAsia" w:asciiTheme="minorEastAsia" w:hAnsiTheme="minorEastAsia"/>
                <w:szCs w:val="21"/>
              </w:rPr>
              <w:t xml:space="preserve">、</w:t>
            </w:r>
            <w:r>
              <w:rPr>
                <w:rFonts w:hint="eastAsia" w:asciiTheme="minorEastAsia" w:hAnsiTheme="minorEastAsia"/>
                <w:szCs w:val="21"/>
              </w:rPr>
              <w:t xml:space="preserve">RMON</w:t>
            </w:r>
            <w:r>
              <w:rPr>
                <w:rFonts w:hint="eastAsia" w:asciiTheme="minorEastAsia" w:hAnsiTheme="minorEastAsia"/>
                <w:szCs w:val="21"/>
              </w:rPr>
              <w:t xml:space="preserve">，支持</w:t>
            </w:r>
            <w:r>
              <w:rPr>
                <w:rFonts w:hint="eastAsia" w:asciiTheme="minorEastAsia" w:hAnsiTheme="minorEastAsia"/>
                <w:szCs w:val="21"/>
              </w:rPr>
              <w:t xml:space="preserve">Telnet</w:t>
            </w:r>
            <w:r>
              <w:rPr>
                <w:rFonts w:hint="eastAsia" w:asciiTheme="minorEastAsia" w:hAnsiTheme="minorEastAsia"/>
                <w:szCs w:val="21"/>
              </w:rPr>
              <w:t xml:space="preserve">、</w:t>
            </w:r>
            <w:r>
              <w:rPr>
                <w:rFonts w:hint="eastAsia" w:asciiTheme="minorEastAsia" w:hAnsiTheme="minorEastAsia"/>
                <w:szCs w:val="21"/>
              </w:rPr>
              <w:t xml:space="preserve">FTP</w:t>
            </w:r>
            <w:r>
              <w:rPr>
                <w:rFonts w:hint="eastAsia" w:asciiTheme="minorEastAsia" w:hAnsiTheme="minorEastAsia"/>
                <w:szCs w:val="21"/>
              </w:rPr>
              <w:t xml:space="preserve">等管理功能</w:t>
            </w:r>
            <w:r/>
          </w:p>
        </w:tc>
      </w:tr>
      <w:tr>
        <w:trPr>
          <w:trHeight w:val="20"/>
        </w:trPr>
        <w:tc>
          <w:tcPr>
            <w:tcBorders>
              <w:top w:val="single" w:color="auto" w:sz="4" w:space="0"/>
              <w:left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SDN</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Netconf</w:t>
            </w:r>
            <w:r>
              <w:rPr>
                <w:rFonts w:hint="eastAsia" w:asciiTheme="minorEastAsia" w:hAnsiTheme="minorEastAsia"/>
                <w:szCs w:val="21"/>
              </w:rPr>
              <w:t xml:space="preserve">、</w:t>
            </w:r>
            <w:r>
              <w:rPr>
                <w:rFonts w:hint="eastAsia" w:asciiTheme="minorEastAsia" w:hAnsiTheme="minorEastAsia"/>
                <w:szCs w:val="21"/>
              </w:rPr>
              <w:t xml:space="preserve">Telemetry</w:t>
            </w:r>
            <w:r>
              <w:rPr>
                <w:rFonts w:hint="eastAsia" w:asciiTheme="minorEastAsia" w:hAnsiTheme="minorEastAsia"/>
                <w:szCs w:val="21"/>
              </w:rPr>
              <w:t xml:space="preserve">，支持</w:t>
            </w:r>
            <w:r>
              <w:rPr>
                <w:rFonts w:hint="eastAsia" w:asciiTheme="minorEastAsia" w:hAnsiTheme="minorEastAsia"/>
                <w:szCs w:val="21"/>
              </w:rPr>
              <w:t xml:space="preserve">SRv6 Policy</w:t>
            </w:r>
            <w:r>
              <w:rPr>
                <w:rFonts w:hint="eastAsia" w:asciiTheme="minorEastAsia" w:hAnsiTheme="minorEastAsia"/>
                <w:szCs w:val="21"/>
              </w:rPr>
              <w:t xml:space="preserve">故障逃生到</w:t>
            </w:r>
            <w:r>
              <w:rPr>
                <w:rFonts w:hint="eastAsia" w:asciiTheme="minorEastAsia" w:hAnsiTheme="minorEastAsia"/>
                <w:szCs w:val="21"/>
              </w:rPr>
              <w:t xml:space="preserve">SRv6 </w:t>
            </w:r>
            <w:r>
              <w:rPr>
                <w:rFonts w:hint="eastAsia" w:asciiTheme="minorEastAsia" w:hAnsiTheme="minorEastAsia"/>
                <w:szCs w:val="21"/>
              </w:rPr>
              <w:t xml:space="preserve">BE</w:t>
            </w:r>
            <w:r>
              <w:rPr>
                <w:rFonts w:hint="eastAsia" w:asciiTheme="minorEastAsia" w:hAnsiTheme="minorEastAsia"/>
                <w:szCs w:val="21"/>
              </w:rPr>
              <w:t xml:space="preserve">的功能，支持</w:t>
            </w:r>
            <w:r>
              <w:rPr>
                <w:rFonts w:hint="eastAsia" w:asciiTheme="minorEastAsia" w:hAnsiTheme="minorEastAsia"/>
                <w:szCs w:val="21"/>
              </w:rPr>
              <w:t xml:space="preserve">SRv6-Policy</w:t>
            </w:r>
            <w:r>
              <w:rPr>
                <w:rFonts w:hint="eastAsia" w:asciiTheme="minorEastAsia" w:hAnsiTheme="minorEastAsia"/>
                <w:szCs w:val="21"/>
              </w:rPr>
              <w:t xml:space="preserve">基于时延</w:t>
            </w:r>
            <w:r>
              <w:rPr>
                <w:rFonts w:hint="eastAsia" w:asciiTheme="minorEastAsia" w:hAnsiTheme="minorEastAsia"/>
                <w:szCs w:val="21"/>
              </w:rPr>
              <w:t xml:space="preserve">/</w:t>
            </w:r>
            <w:r>
              <w:rPr>
                <w:rFonts w:hint="eastAsia" w:asciiTheme="minorEastAsia" w:hAnsiTheme="minorEastAsia"/>
                <w:szCs w:val="21"/>
              </w:rPr>
              <w:t xml:space="preserve">带宽</w:t>
            </w:r>
            <w:r>
              <w:rPr>
                <w:rFonts w:hint="eastAsia" w:asciiTheme="minorEastAsia" w:hAnsiTheme="minorEastAsia"/>
                <w:szCs w:val="21"/>
              </w:rPr>
              <w:t xml:space="preserve">/</w:t>
            </w:r>
            <w:r>
              <w:rPr>
                <w:rFonts w:hint="eastAsia" w:asciiTheme="minorEastAsia" w:hAnsiTheme="minorEastAsia"/>
                <w:szCs w:val="21"/>
              </w:rPr>
              <w:t xml:space="preserve">丢包率等调优能力</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相关服务</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3</w:t>
            </w:r>
            <w:r>
              <w:rPr>
                <w:rFonts w:hint="eastAsia" w:asciiTheme="minorEastAsia" w:hAnsiTheme="minorEastAsia"/>
                <w:szCs w:val="21"/>
              </w:rPr>
              <w:t xml:space="preserve">年原厂质保服务；</w:t>
            </w:r>
            <w:r>
              <w:rPr>
                <w:rFonts w:hint="eastAsia" w:asciiTheme="minorEastAsia" w:hAnsiTheme="minorEastAsia"/>
                <w:szCs w:val="21"/>
              </w:rPr>
              <w:t xml:space="preserve">7x24</w:t>
            </w:r>
            <w:r>
              <w:rPr>
                <w:rFonts w:hint="eastAsia" w:asciiTheme="minorEastAsia" w:hAnsiTheme="minorEastAsia"/>
                <w:szCs w:val="21"/>
              </w:rPr>
              <w:t xml:space="preserve">小时技术支持服务；定期巡检服务；故障诊断修复服务。</w:t>
            </w:r>
            <w:r/>
          </w:p>
        </w:tc>
      </w:tr>
    </w:tbl>
    <w:p>
      <w:pPr>
        <w:ind w:left="0" w:firstLine="420"/>
        <w:spacing w:line="360" w:lineRule="auto"/>
        <w:tabs>
          <w:tab w:val="left" w:pos="420" w:leader="none"/>
        </w:tabs>
        <w:rPr>
          <w:rFonts w:asciiTheme="minorEastAsia" w:hAnsiTheme="minorEastAsia" w:eastAsiaTheme="minorEastAsia"/>
          <w:sz w:val="21"/>
        </w:rPr>
      </w:pPr>
      <w:r>
        <w:rPr>
          <w:rFonts w:asciiTheme="minorEastAsia" w:hAnsiTheme="minorEastAsia" w:eastAsiaTheme="minorEastAsia"/>
          <w:sz w:val="21"/>
        </w:rPr>
        <w:t xml:space="preserve">8.</w:t>
      </w:r>
      <w:r>
        <w:rPr>
          <w:rFonts w:hint="eastAsia" w:asciiTheme="minorEastAsia" w:hAnsiTheme="minorEastAsia" w:eastAsiaTheme="minorEastAsia"/>
          <w:sz w:val="21"/>
        </w:rPr>
        <w:t xml:space="preserve">SDN</w:t>
      </w:r>
      <w:r>
        <w:rPr>
          <w:rFonts w:hint="eastAsia" w:asciiTheme="minorEastAsia" w:hAnsiTheme="minorEastAsia" w:eastAsiaTheme="minorEastAsia"/>
          <w:sz w:val="21"/>
        </w:rPr>
        <w:t xml:space="preserve">控制器</w:t>
      </w:r>
      <w:r/>
    </w:p>
    <w:tbl>
      <w:tblPr>
        <w:tblW w:w="5000" w:type="pct"/>
        <w:jc w:val="right"/>
        <w:tblLook w:val="04A0" w:firstRow="1" w:lastRow="0" w:firstColumn="1" w:lastColumn="0" w:noHBand="0" w:noVBand="1"/>
      </w:tblPr>
      <w:tblGrid>
        <w:gridCol w:w="1717"/>
        <w:gridCol w:w="8137"/>
      </w:tblGrid>
      <w:tr>
        <w:trPr>
          <w:jc w:val="right"/>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spacing w:line="360" w:lineRule="auto"/>
              <w:rPr>
                <w:rFonts w:asciiTheme="minorEastAsia" w:hAnsiTheme="minorEastAsia"/>
                <w:bCs/>
                <w:szCs w:val="21"/>
              </w:rPr>
            </w:pPr>
            <w:r>
              <w:rPr>
                <w:rFonts w:hint="eastAsia" w:asciiTheme="minorEastAsia" w:hAnsiTheme="minorEastAsia"/>
                <w:bCs/>
                <w:szCs w:val="21"/>
              </w:rPr>
              <w:t xml:space="preserve">功能及技术指标</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center"/>
              <w:spacing w:line="360" w:lineRule="auto"/>
              <w:rPr>
                <w:rFonts w:asciiTheme="minorEastAsia" w:hAnsiTheme="minorEastAsia"/>
                <w:bCs/>
                <w:szCs w:val="21"/>
              </w:rPr>
            </w:pPr>
            <w:r>
              <w:rPr>
                <w:rFonts w:hint="eastAsia" w:asciiTheme="minorEastAsia" w:hAnsiTheme="minorEastAsia"/>
                <w:bCs/>
                <w:szCs w:val="21"/>
              </w:rPr>
              <w:t xml:space="preserve">详细技术参数</w:t>
            </w:r>
            <w:r/>
          </w:p>
        </w:tc>
      </w:tr>
      <w:tr>
        <w:trPr>
          <w:jc w:val="right"/>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兼容性要求</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bookmarkStart w:id="131" w:name="OLE_LINK122"/>
            <w:r/>
            <w:bookmarkStart w:id="132" w:name="OLE_LINK121"/>
            <w:r/>
            <w:bookmarkStart w:id="133" w:name="OLE_LINK119"/>
            <w:r/>
            <w:bookmarkStart w:id="134" w:name="OLE_LINK120"/>
            <w:r>
              <w:rPr>
                <w:rFonts w:hint="eastAsia" w:asciiTheme="minorEastAsia" w:hAnsiTheme="minorEastAsia"/>
                <w:szCs w:val="21"/>
              </w:rPr>
              <w:t xml:space="preserve">控制器授权需包含本项目</w:t>
            </w:r>
            <w:bookmarkEnd w:id="131"/>
            <w:r/>
            <w:bookmarkEnd w:id="132"/>
            <w:r>
              <w:rPr>
                <w:rFonts w:hint="eastAsia" w:asciiTheme="minorEastAsia" w:hAnsiTheme="minorEastAsia"/>
                <w:szCs w:val="21"/>
              </w:rPr>
              <w:t xml:space="preserve">中路</w:t>
            </w:r>
            <w:bookmarkEnd w:id="133"/>
            <w:r/>
            <w:bookmarkEnd w:id="134"/>
            <w:r>
              <w:rPr>
                <w:rFonts w:hint="eastAsia" w:asciiTheme="minorEastAsia" w:hAnsiTheme="minorEastAsia"/>
                <w:szCs w:val="21"/>
              </w:rPr>
              <w:t xml:space="preserve">由器设备及防火墙纳管授权，含</w:t>
            </w:r>
            <w:r>
              <w:rPr>
                <w:rFonts w:hint="eastAsia" w:asciiTheme="minorEastAsia" w:hAnsiTheme="minorEastAsia"/>
                <w:szCs w:val="21"/>
              </w:rPr>
              <w:t xml:space="preserve">3</w:t>
            </w:r>
            <w:r>
              <w:rPr>
                <w:rFonts w:hint="eastAsia" w:asciiTheme="minorEastAsia" w:hAnsiTheme="minorEastAsia"/>
                <w:szCs w:val="21"/>
              </w:rPr>
              <w:t xml:space="preserve">年软件技术支持服务</w:t>
            </w:r>
            <w:r/>
          </w:p>
        </w:tc>
      </w:tr>
      <w:tr>
        <w:trPr>
          <w:jc w:val="right"/>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实配硬件要求</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3</w:t>
            </w:r>
            <w:r>
              <w:rPr>
                <w:rFonts w:hint="eastAsia" w:asciiTheme="minorEastAsia" w:hAnsiTheme="minorEastAsia"/>
                <w:szCs w:val="21"/>
              </w:rPr>
              <w:t xml:space="preserve">节点服务器保证集群可靠性，单台≥</w:t>
            </w:r>
            <w:r>
              <w:rPr>
                <w:rFonts w:hint="eastAsia" w:asciiTheme="minorEastAsia" w:hAnsiTheme="minorEastAsia"/>
                <w:szCs w:val="21"/>
              </w:rPr>
              <w:t xml:space="preserve">2U</w:t>
            </w:r>
            <w:r>
              <w:rPr>
                <w:rFonts w:hint="eastAsia" w:asciiTheme="minorEastAsia" w:hAnsiTheme="minorEastAsia"/>
                <w:szCs w:val="21"/>
              </w:rPr>
              <w:t xml:space="preserve">，标配原厂导轨，单台实配≥</w:t>
            </w:r>
            <w:r>
              <w:rPr>
                <w:rFonts w:hint="eastAsia" w:asciiTheme="minorEastAsia" w:hAnsiTheme="minorEastAsia"/>
                <w:szCs w:val="21"/>
              </w:rPr>
              <w:t xml:space="preserve">2</w:t>
            </w:r>
            <w:r>
              <w:rPr>
                <w:rFonts w:hint="eastAsia" w:asciiTheme="minorEastAsia" w:hAnsiTheme="minorEastAsia"/>
                <w:szCs w:val="21"/>
              </w:rPr>
              <w:t xml:space="preserve">颗国产化处理器，单</w:t>
            </w:r>
            <w:r>
              <w:rPr>
                <w:rFonts w:hint="eastAsia" w:asciiTheme="minorEastAsia" w:hAnsiTheme="minorEastAsia"/>
                <w:szCs w:val="21"/>
              </w:rPr>
              <w:t xml:space="preserve">CPU</w:t>
            </w:r>
            <w:r>
              <w:rPr>
                <w:rFonts w:hint="eastAsia" w:asciiTheme="minorEastAsia" w:hAnsiTheme="minorEastAsia"/>
                <w:szCs w:val="21"/>
              </w:rPr>
              <w:t xml:space="preserve">≥</w:t>
            </w:r>
            <w:r>
              <w:rPr>
                <w:rFonts w:asciiTheme="minorEastAsia" w:hAnsiTheme="minorEastAsia"/>
                <w:szCs w:val="21"/>
              </w:rPr>
              <w:t xml:space="preserve">32</w:t>
            </w:r>
            <w:r>
              <w:rPr>
                <w:rFonts w:hint="eastAsia" w:asciiTheme="minorEastAsia" w:hAnsiTheme="minorEastAsia"/>
                <w:szCs w:val="21"/>
              </w:rPr>
              <w:t xml:space="preserve">核，主频不低于</w:t>
            </w:r>
            <w:r>
              <w:rPr>
                <w:rFonts w:hint="eastAsia" w:asciiTheme="minorEastAsia" w:hAnsiTheme="minorEastAsia"/>
                <w:szCs w:val="21"/>
              </w:rPr>
              <w:t xml:space="preserve">2.</w:t>
            </w:r>
            <w:r>
              <w:rPr>
                <w:rFonts w:asciiTheme="minorEastAsia" w:hAnsiTheme="minorEastAsia"/>
                <w:szCs w:val="21"/>
              </w:rPr>
              <w:t xml:space="preserve">2G</w:t>
            </w:r>
            <w:r>
              <w:rPr>
                <w:rFonts w:hint="eastAsia" w:asciiTheme="minorEastAsia" w:hAnsiTheme="minorEastAsia"/>
                <w:szCs w:val="21"/>
              </w:rPr>
              <w:t xml:space="preserve">，实配≥</w:t>
            </w:r>
            <w:r>
              <w:rPr>
                <w:rFonts w:asciiTheme="minorEastAsia" w:hAnsiTheme="minorEastAsia"/>
                <w:szCs w:val="21"/>
              </w:rPr>
              <w:t xml:space="preserve">256</w:t>
            </w:r>
            <w:r>
              <w:rPr>
                <w:rFonts w:hint="eastAsia" w:asciiTheme="minorEastAsia" w:hAnsiTheme="minorEastAsia"/>
                <w:szCs w:val="21"/>
              </w:rPr>
              <w:t xml:space="preserve">GB</w:t>
            </w:r>
            <w:r>
              <w:rPr>
                <w:rFonts w:hint="eastAsia" w:asciiTheme="minorEastAsia" w:hAnsiTheme="minorEastAsia"/>
                <w:szCs w:val="21"/>
              </w:rPr>
              <w:t xml:space="preserve">内存，实配≥</w:t>
            </w:r>
            <w:r>
              <w:rPr>
                <w:rFonts w:asciiTheme="minorEastAsia" w:hAnsiTheme="minorEastAsia"/>
                <w:szCs w:val="21"/>
              </w:rPr>
              <w:t xml:space="preserve">3*1.92T SSD</w:t>
            </w:r>
            <w:r>
              <w:rPr>
                <w:rFonts w:asciiTheme="minorEastAsia" w:hAnsiTheme="minorEastAsia"/>
                <w:szCs w:val="21"/>
              </w:rPr>
              <w:t xml:space="preserve">硬盘，</w:t>
            </w:r>
            <w:r>
              <w:rPr>
                <w:rFonts w:hint="eastAsia" w:asciiTheme="minorEastAsia" w:hAnsiTheme="minorEastAsia"/>
                <w:szCs w:val="21"/>
              </w:rPr>
              <w:t xml:space="preserve">≥</w:t>
            </w:r>
            <w:r>
              <w:rPr>
                <w:rFonts w:asciiTheme="minorEastAsia" w:hAnsiTheme="minorEastAsia"/>
                <w:szCs w:val="21"/>
              </w:rPr>
              <w:t xml:space="preserve">6*2.4T</w:t>
            </w:r>
            <w:r>
              <w:rPr>
                <w:rFonts w:asciiTheme="minorEastAsia" w:hAnsiTheme="minorEastAsia"/>
                <w:szCs w:val="21"/>
              </w:rPr>
              <w:t xml:space="preserve"> 10K SAS HDD</w:t>
            </w:r>
            <w:r>
              <w:rPr>
                <w:rFonts w:hint="eastAsia" w:asciiTheme="minorEastAsia" w:hAnsiTheme="minorEastAsia"/>
                <w:szCs w:val="21"/>
              </w:rPr>
              <w:t xml:space="preserve">硬盘，实配≥</w:t>
            </w:r>
            <w:r>
              <w:rPr>
                <w:rFonts w:hint="eastAsia" w:asciiTheme="minorEastAsia" w:hAnsiTheme="minorEastAsia"/>
                <w:szCs w:val="21"/>
              </w:rPr>
              <w:t xml:space="preserve">1</w:t>
            </w:r>
            <w:r>
              <w:rPr>
                <w:rFonts w:hint="eastAsia" w:asciiTheme="minorEastAsia" w:hAnsiTheme="minorEastAsia"/>
                <w:szCs w:val="21"/>
              </w:rPr>
              <w:t xml:space="preserve">个</w:t>
            </w:r>
            <w:r>
              <w:rPr>
                <w:rFonts w:hint="eastAsia" w:asciiTheme="minorEastAsia" w:hAnsiTheme="minorEastAsia"/>
                <w:szCs w:val="21"/>
              </w:rPr>
              <w:t xml:space="preserve">SAS RAID</w:t>
            </w:r>
            <w:r>
              <w:rPr>
                <w:rFonts w:hint="eastAsia" w:asciiTheme="minorEastAsia" w:hAnsiTheme="minorEastAsia"/>
                <w:szCs w:val="21"/>
              </w:rPr>
              <w:t xml:space="preserve">阵列卡，配置电容模块，实配≥</w:t>
            </w:r>
            <w:r>
              <w:rPr>
                <w:rFonts w:asciiTheme="minorEastAsia" w:hAnsiTheme="minorEastAsia"/>
                <w:szCs w:val="21"/>
              </w:rPr>
              <w:t xml:space="preserve">1</w:t>
            </w:r>
            <w:r>
              <w:rPr>
                <w:rFonts w:hint="eastAsia" w:asciiTheme="minorEastAsia" w:hAnsiTheme="minorEastAsia"/>
                <w:szCs w:val="21"/>
              </w:rPr>
              <w:t xml:space="preserve">*</w:t>
            </w:r>
            <w:r>
              <w:rPr>
                <w:rFonts w:hint="eastAsia" w:asciiTheme="minorEastAsia" w:hAnsiTheme="minorEastAsia"/>
                <w:szCs w:val="21"/>
              </w:rPr>
              <w:t xml:space="preserve">双口万兆光接口（含万兆光模块），配置≥</w:t>
            </w:r>
            <w:r>
              <w:rPr>
                <w:rFonts w:hint="eastAsia" w:asciiTheme="minorEastAsia" w:hAnsiTheme="minorEastAsia"/>
                <w:szCs w:val="21"/>
              </w:rPr>
              <w:t xml:space="preserve">1*4</w:t>
            </w:r>
            <w:r>
              <w:rPr>
                <w:rFonts w:hint="eastAsia" w:asciiTheme="minorEastAsia" w:hAnsiTheme="minorEastAsia"/>
                <w:szCs w:val="21"/>
              </w:rPr>
              <w:t xml:space="preserve">端口千兆电接口，满配交流电源及风扇，三年维保</w:t>
            </w:r>
            <w:r/>
          </w:p>
        </w:tc>
      </w:tr>
      <w:tr>
        <w:trPr>
          <w:jc w:val="right"/>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全景运维地图</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呈现完整拓扑</w:t>
            </w:r>
            <w:r>
              <w:rPr>
                <w:rFonts w:hint="eastAsia" w:asciiTheme="minorEastAsia" w:hAnsiTheme="minorEastAsia"/>
                <w:szCs w:val="21"/>
              </w:rPr>
              <w:t xml:space="preserve">Underlay</w:t>
            </w:r>
            <w:r>
              <w:rPr>
                <w:rFonts w:hint="eastAsia" w:asciiTheme="minorEastAsia" w:hAnsiTheme="minorEastAsia"/>
                <w:szCs w:val="21"/>
              </w:rPr>
              <w:t xml:space="preserve">拓扑、可按照区域自动进行拓扑折叠</w:t>
            </w:r>
            <w:r/>
          </w:p>
        </w:tc>
      </w:tr>
      <w:tr>
        <w:trPr>
          <w:jc w:val="right"/>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支持图层式呈现链路带宽、时延、抖动、丢包率等信息。</w:t>
            </w:r>
            <w:r/>
          </w:p>
        </w:tc>
      </w:tr>
      <w:tr>
        <w:trPr>
          <w:jc w:val="right"/>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提供链路、设备、</w:t>
            </w:r>
            <w:r>
              <w:rPr>
                <w:rFonts w:hint="eastAsia" w:asciiTheme="minorEastAsia" w:hAnsiTheme="minorEastAsia"/>
                <w:szCs w:val="21"/>
              </w:rPr>
              <w:t xml:space="preserve">SRv6</w:t>
            </w:r>
            <w:r>
              <w:rPr>
                <w:rFonts w:hint="eastAsia" w:asciiTheme="minorEastAsia" w:hAnsiTheme="minorEastAsia"/>
                <w:szCs w:val="21"/>
              </w:rPr>
              <w:t xml:space="preserve">隧道管理快速入口。</w:t>
            </w:r>
            <w:r/>
          </w:p>
        </w:tc>
      </w:tr>
      <w:tr>
        <w:trPr>
          <w:jc w:val="right"/>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设备可视</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支持呈现</w:t>
            </w:r>
            <w:r>
              <w:rPr>
                <w:rFonts w:hint="eastAsia" w:asciiTheme="minorEastAsia" w:hAnsiTheme="minorEastAsia"/>
                <w:szCs w:val="21"/>
              </w:rPr>
              <w:t xml:space="preserve">CPU</w:t>
            </w:r>
            <w:r>
              <w:rPr>
                <w:rFonts w:hint="eastAsia" w:asciiTheme="minorEastAsia" w:hAnsiTheme="minorEastAsia"/>
                <w:szCs w:val="21"/>
              </w:rPr>
              <w:t xml:space="preserve">、内存、温度等基础资源的健康状态</w:t>
            </w:r>
            <w:r/>
          </w:p>
        </w:tc>
      </w:tr>
      <w:tr>
        <w:trPr>
          <w:jc w:val="right"/>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支持设备名称、序列号等静态信息呈现</w:t>
            </w:r>
            <w:r/>
          </w:p>
        </w:tc>
      </w:tr>
      <w:tr>
        <w:trPr>
          <w:jc w:val="right"/>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应用可视化</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支持应用组实时流量及历史流量分布统计呈现</w:t>
            </w:r>
            <w:r/>
          </w:p>
        </w:tc>
      </w:tr>
      <w:tr>
        <w:trPr>
          <w:jc w:val="right"/>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对于调度应用组，呈现应用组实例的可调度路径</w:t>
            </w:r>
            <w:r/>
          </w:p>
        </w:tc>
      </w:tr>
      <w:tr>
        <w:trPr>
          <w:jc w:val="right"/>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流量调度</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支持自动计算路径和手工路径编排</w:t>
            </w:r>
            <w:r/>
          </w:p>
        </w:tc>
      </w:tr>
      <w:tr>
        <w:trPr>
          <w:jc w:val="right"/>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支持业务等价负载分担和非等价负载分担，控制器可根据链路带宽情况自动调整负载分担权重</w:t>
            </w:r>
            <w:r/>
          </w:p>
        </w:tc>
      </w:tr>
      <w:tr>
        <w:trPr>
          <w:jc w:val="right"/>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支持多候选路径负载分担</w:t>
            </w:r>
            <w:r/>
          </w:p>
        </w:tc>
      </w:tr>
      <w:tr>
        <w:trPr>
          <w:jc w:val="right"/>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支持永久、指定时间、周期性时生效等时间段策略，支持根据业务质量（时延、抖动、丢包）、带宽需求，自动为业务选路。共享风险组策略，主备路径避免选择同风险组链路</w:t>
            </w:r>
            <w:r/>
          </w:p>
        </w:tc>
      </w:tr>
      <w:tr>
        <w:trPr>
          <w:jc w:val="right"/>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支持链路着色优选策略，当优选链路不满足选路策略需求时，再选择非优选链路。链路优选策略触发路径回切时，会回切到满足选路策略的链路。</w:t>
            </w:r>
            <w:r/>
          </w:p>
        </w:tc>
      </w:tr>
      <w:tr>
        <w:trPr>
          <w:jc w:val="right"/>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支持链路质量（时延、抖动、丢包）不满足、链路带宽超一级或二级阈值、设备故障、链路故障等方式即时触发链路自动调优；主备路径部分重合后自动调优，非优选路径等方式周期触发自动调优。</w:t>
            </w:r>
            <w:r/>
          </w:p>
        </w:tc>
      </w:tr>
      <w:tr>
        <w:trPr>
          <w:jc w:val="right"/>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支持对自动调度应用进行定时或周期性或手工进行全局路径优化，支持对多个自动调度应用组实例进行批量路径优化</w:t>
            </w:r>
            <w:r/>
          </w:p>
        </w:tc>
      </w:tr>
      <w:tr>
        <w:trPr>
          <w:jc w:val="right"/>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故障自动诊断</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支持自动诊断设备连接故障，设备</w:t>
            </w:r>
            <w:r>
              <w:rPr>
                <w:rFonts w:hint="eastAsia" w:asciiTheme="minorEastAsia" w:hAnsiTheme="minorEastAsia"/>
                <w:szCs w:val="21"/>
              </w:rPr>
              <w:t xml:space="preserve">CPU</w:t>
            </w:r>
            <w:r>
              <w:rPr>
                <w:rFonts w:hint="eastAsia" w:asciiTheme="minorEastAsia" w:hAnsiTheme="minorEastAsia"/>
                <w:szCs w:val="21"/>
              </w:rPr>
              <w:t xml:space="preserve">、内存、温度超过阈值</w:t>
            </w:r>
            <w:r/>
          </w:p>
        </w:tc>
      </w:tr>
      <w:tr>
        <w:trPr>
          <w:jc w:val="right"/>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支持自动诊断链路中断，链路质量低于阈值</w:t>
            </w:r>
            <w:r/>
          </w:p>
        </w:tc>
      </w:tr>
      <w:tr>
        <w:trPr>
          <w:jc w:val="right"/>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支持自动诊断应用质量是否满足需求</w:t>
            </w:r>
            <w:r/>
          </w:p>
        </w:tc>
      </w:tr>
      <w:tr>
        <w:trPr>
          <w:jc w:val="right"/>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告警管理</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支持拓扑图中直接呈现故障信息，支持查看实时告警、历史告警，支持告警聚合、自定义告警等。</w:t>
            </w:r>
            <w:r/>
          </w:p>
        </w:tc>
      </w:tr>
      <w:tr>
        <w:trPr>
          <w:jc w:val="right"/>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支持告警阈值设置</w:t>
            </w:r>
            <w:r/>
          </w:p>
        </w:tc>
      </w:tr>
      <w:tr>
        <w:trPr>
          <w:jc w:val="right"/>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设备管理</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BGP-LS</w:t>
            </w:r>
            <w:r>
              <w:rPr>
                <w:rFonts w:hint="eastAsia" w:asciiTheme="minorEastAsia" w:hAnsiTheme="minorEastAsia"/>
                <w:szCs w:val="21"/>
              </w:rPr>
              <w:t xml:space="preserve">、</w:t>
            </w:r>
            <w:r>
              <w:rPr>
                <w:rFonts w:hint="eastAsia" w:asciiTheme="minorEastAsia" w:hAnsiTheme="minorEastAsia"/>
                <w:szCs w:val="21"/>
              </w:rPr>
              <w:t xml:space="preserve">Netconf</w:t>
            </w:r>
            <w:r>
              <w:rPr>
                <w:rFonts w:hint="eastAsia" w:asciiTheme="minorEastAsia" w:hAnsiTheme="minorEastAsia"/>
                <w:szCs w:val="21"/>
              </w:rPr>
              <w:t xml:space="preserve">、</w:t>
            </w:r>
            <w:r>
              <w:rPr>
                <w:rFonts w:hint="eastAsia" w:asciiTheme="minorEastAsia" w:hAnsiTheme="minorEastAsia"/>
                <w:szCs w:val="21"/>
              </w:rPr>
              <w:t xml:space="preserve">SNMP</w:t>
            </w:r>
            <w:r>
              <w:rPr>
                <w:rFonts w:hint="eastAsia" w:asciiTheme="minorEastAsia" w:hAnsiTheme="minorEastAsia"/>
                <w:szCs w:val="21"/>
              </w:rPr>
              <w:t xml:space="preserve">、</w:t>
            </w:r>
            <w:r>
              <w:rPr>
                <w:rFonts w:hint="eastAsia" w:asciiTheme="minorEastAsia" w:hAnsiTheme="minorEastAsia"/>
                <w:szCs w:val="21"/>
              </w:rPr>
              <w:t xml:space="preserve">Netstream</w:t>
            </w:r>
            <w:r>
              <w:rPr>
                <w:rFonts w:hint="eastAsia" w:asciiTheme="minorEastAsia" w:hAnsiTheme="minorEastAsia"/>
                <w:szCs w:val="21"/>
              </w:rPr>
              <w:t xml:space="preserve">、</w:t>
            </w:r>
            <w:r>
              <w:rPr>
                <w:rFonts w:hint="eastAsia" w:asciiTheme="minorEastAsia" w:hAnsiTheme="minorEastAsia"/>
                <w:szCs w:val="21"/>
              </w:rPr>
              <w:t xml:space="preserve">Telemetry</w:t>
            </w:r>
            <w:r/>
          </w:p>
        </w:tc>
      </w:tr>
      <w:tr>
        <w:trPr>
          <w:jc w:val="right"/>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支持同一设备多个不同时间的配置比对，可显示配置不同点</w:t>
            </w:r>
            <w:r/>
          </w:p>
        </w:tc>
      </w:tr>
      <w:tr>
        <w:trPr>
          <w:jc w:val="right"/>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支持根据配置片段方式批量为设备下发配置</w:t>
            </w:r>
            <w:r/>
          </w:p>
        </w:tc>
      </w:tr>
      <w:tr>
        <w:trPr>
          <w:jc w:val="right"/>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网络健康度评估</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支持全网网络设备工作状态的评价，从健康度趋势图可以直观了解设备的运行状态趋势</w:t>
            </w:r>
            <w:r/>
          </w:p>
        </w:tc>
      </w:tr>
      <w:tr>
        <w:trPr>
          <w:jc w:val="right"/>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变更分析</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支持设备配置、</w:t>
            </w:r>
            <w:r>
              <w:rPr>
                <w:rFonts w:hint="eastAsia" w:asciiTheme="minorEastAsia" w:hAnsiTheme="minorEastAsia"/>
                <w:szCs w:val="21"/>
              </w:rPr>
              <w:t xml:space="preserve">ARP</w:t>
            </w:r>
            <w:r>
              <w:rPr>
                <w:rFonts w:hint="eastAsia" w:asciiTheme="minorEastAsia" w:hAnsiTheme="minorEastAsia"/>
                <w:szCs w:val="21"/>
              </w:rPr>
              <w:t xml:space="preserve">、</w:t>
            </w:r>
            <w:r>
              <w:rPr>
                <w:rFonts w:hint="eastAsia" w:asciiTheme="minorEastAsia" w:hAnsiTheme="minorEastAsia"/>
                <w:szCs w:val="21"/>
              </w:rPr>
              <w:t xml:space="preserve">IPv4</w:t>
            </w:r>
            <w:r>
              <w:rPr>
                <w:rFonts w:hint="eastAsia" w:asciiTheme="minorEastAsia" w:hAnsiTheme="minorEastAsia"/>
                <w:szCs w:val="21"/>
              </w:rPr>
              <w:t xml:space="preserve">路由、</w:t>
            </w:r>
            <w:r>
              <w:rPr>
                <w:rFonts w:hint="eastAsia" w:asciiTheme="minorEastAsia" w:hAnsiTheme="minorEastAsia"/>
                <w:szCs w:val="21"/>
              </w:rPr>
              <w:t xml:space="preserve">IPv6</w:t>
            </w:r>
            <w:r>
              <w:rPr>
                <w:rFonts w:hint="eastAsia" w:asciiTheme="minorEastAsia" w:hAnsiTheme="minorEastAsia"/>
                <w:szCs w:val="21"/>
              </w:rPr>
              <w:t xml:space="preserve">路由、</w:t>
            </w:r>
            <w:r>
              <w:rPr>
                <w:rFonts w:hint="eastAsia" w:asciiTheme="minorEastAsia" w:hAnsiTheme="minorEastAsia"/>
                <w:szCs w:val="21"/>
              </w:rPr>
              <w:t xml:space="preserve">LLDP</w:t>
            </w:r>
            <w:r>
              <w:rPr>
                <w:rFonts w:hint="eastAsia" w:asciiTheme="minorEastAsia" w:hAnsiTheme="minorEastAsia"/>
                <w:szCs w:val="21"/>
              </w:rPr>
              <w:t xml:space="preserve">等表项的变更分析，便于问题回溯，快速的发现和定位网络变更导致的故障。</w:t>
            </w:r>
            <w:r/>
          </w:p>
        </w:tc>
      </w:tr>
      <w:tr>
        <w:trPr>
          <w:jc w:val="right"/>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Netstream</w:t>
            </w:r>
            <w:r>
              <w:rPr>
                <w:rFonts w:hint="eastAsia" w:asciiTheme="minorEastAsia" w:hAnsiTheme="minorEastAsia"/>
                <w:szCs w:val="21"/>
              </w:rPr>
              <w:t xml:space="preserve">流分析</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支持基于接口、接口组、应用、应用组、</w:t>
            </w:r>
            <w:r>
              <w:rPr>
                <w:rFonts w:hint="eastAsia" w:asciiTheme="minorEastAsia" w:hAnsiTheme="minorEastAsia"/>
                <w:szCs w:val="21"/>
              </w:rPr>
              <w:t xml:space="preserve">IP</w:t>
            </w:r>
            <w:r>
              <w:rPr>
                <w:rFonts w:hint="eastAsia" w:asciiTheme="minorEastAsia" w:hAnsiTheme="minorEastAsia"/>
                <w:szCs w:val="21"/>
              </w:rPr>
              <w:t xml:space="preserve">组、主机、</w:t>
            </w:r>
            <w:r>
              <w:rPr>
                <w:rFonts w:hint="eastAsia" w:asciiTheme="minorEastAsia" w:hAnsiTheme="minorEastAsia"/>
                <w:szCs w:val="21"/>
              </w:rPr>
              <w:t xml:space="preserve">BGP</w:t>
            </w:r>
            <w:r>
              <w:rPr>
                <w:rFonts w:hint="eastAsia" w:asciiTheme="minorEastAsia" w:hAnsiTheme="minorEastAsia"/>
                <w:szCs w:val="21"/>
              </w:rPr>
              <w:t xml:space="preserve">、</w:t>
            </w:r>
            <w:r>
              <w:rPr>
                <w:rFonts w:hint="eastAsia" w:asciiTheme="minorEastAsia" w:hAnsiTheme="minorEastAsia"/>
                <w:szCs w:val="21"/>
              </w:rPr>
              <w:t xml:space="preserve">VPN</w:t>
            </w:r>
            <w:r>
              <w:rPr>
                <w:rFonts w:hint="eastAsia" w:asciiTheme="minorEastAsia" w:hAnsiTheme="minorEastAsia"/>
                <w:szCs w:val="21"/>
              </w:rPr>
              <w:t xml:space="preserve">、</w:t>
            </w:r>
            <w:r>
              <w:rPr>
                <w:rFonts w:hint="eastAsia" w:asciiTheme="minorEastAsia" w:hAnsiTheme="minorEastAsia"/>
                <w:szCs w:val="21"/>
              </w:rPr>
              <w:t xml:space="preserve">SRv6 Policy </w:t>
            </w:r>
            <w:r>
              <w:rPr>
                <w:rFonts w:hint="eastAsia" w:asciiTheme="minorEastAsia" w:hAnsiTheme="minorEastAsia"/>
                <w:szCs w:val="21"/>
              </w:rPr>
              <w:t xml:space="preserve">，</w:t>
            </w:r>
            <w:r>
              <w:rPr>
                <w:rFonts w:hint="eastAsia" w:asciiTheme="minorEastAsia" w:hAnsiTheme="minorEastAsia"/>
                <w:szCs w:val="21"/>
              </w:rPr>
              <w:t xml:space="preserve">9</w:t>
            </w:r>
            <w:r>
              <w:rPr>
                <w:rFonts w:hint="eastAsia" w:asciiTheme="minorEastAsia" w:hAnsiTheme="minorEastAsia"/>
                <w:szCs w:val="21"/>
              </w:rPr>
              <w:t xml:space="preserve">个维度进行业务分析统计，方便客户关注重点业务的流量变化是否符合预期，为业务选路、调优策略的决策提供依据。每种维度可呈现</w:t>
            </w:r>
            <w:r>
              <w:rPr>
                <w:rFonts w:hint="eastAsia" w:asciiTheme="minorEastAsia" w:hAnsiTheme="minorEastAsia"/>
                <w:szCs w:val="21"/>
              </w:rPr>
              <w:t xml:space="preserve">TopN</w:t>
            </w:r>
            <w:r>
              <w:rPr>
                <w:rFonts w:hint="eastAsia" w:asciiTheme="minorEastAsia" w:hAnsiTheme="minorEastAsia"/>
                <w:szCs w:val="21"/>
              </w:rPr>
              <w:t xml:space="preserve">，明细业务可下钻到流量趋势图等操作。</w:t>
            </w:r>
            <w:r/>
          </w:p>
        </w:tc>
      </w:tr>
      <w:tr>
        <w:trPr>
          <w:jc w:val="right"/>
          <w:trHeight w:val="20"/>
        </w:trPr>
        <w:tc>
          <w:tcPr>
            <w:tcBorders>
              <w:top w:val="single" w:color="auto" w:sz="4" w:space="0"/>
              <w:left w:val="single" w:color="auto"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智能预测</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支持链路利用率趋势预测、链路速率趋势预测</w:t>
            </w:r>
            <w:r/>
          </w:p>
        </w:tc>
      </w:tr>
      <w:tr>
        <w:trPr>
          <w:jc w:val="right"/>
          <w:trHeight w:val="20"/>
        </w:trPr>
        <w:tc>
          <w:tcPr>
            <w:tcBorders>
              <w:left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设备</w:t>
            </w:r>
            <w:r>
              <w:rPr>
                <w:rFonts w:hint="eastAsia" w:asciiTheme="minorEastAsia" w:hAnsiTheme="minorEastAsia"/>
                <w:szCs w:val="21"/>
              </w:rPr>
              <w:t xml:space="preserve">CPU</w:t>
            </w:r>
            <w:r>
              <w:rPr>
                <w:rFonts w:hint="eastAsia" w:asciiTheme="minorEastAsia" w:hAnsiTheme="minorEastAsia"/>
                <w:szCs w:val="21"/>
              </w:rPr>
              <w:t xml:space="preserve">利用率预测、设备内存利用率预测</w:t>
            </w:r>
            <w:r/>
          </w:p>
        </w:tc>
      </w:tr>
      <w:tr>
        <w:trPr>
          <w:jc w:val="right"/>
          <w:trHeight w:val="20"/>
        </w:trPr>
        <w:tc>
          <w:tcPr>
            <w:tcBorders>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支持对光模块故障趋势进行预测</w:t>
            </w:r>
            <w:r/>
          </w:p>
        </w:tc>
      </w:tr>
      <w:tr>
        <w:trPr>
          <w:jc w:val="right"/>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网络仿真</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支持模拟多网元</w:t>
            </w:r>
            <w:r>
              <w:rPr>
                <w:rFonts w:hint="eastAsia" w:asciiTheme="minorEastAsia" w:hAnsiTheme="minorEastAsia"/>
                <w:szCs w:val="21"/>
              </w:rPr>
              <w:t xml:space="preserve">/</w:t>
            </w:r>
            <w:r>
              <w:rPr>
                <w:rFonts w:hint="eastAsia" w:asciiTheme="minorEastAsia" w:hAnsiTheme="minorEastAsia"/>
                <w:szCs w:val="21"/>
              </w:rPr>
              <w:t xml:space="preserve">链路故障仿真业务转发路径通断变化、链路带宽影响。仿真结果支持拓扑、图表方式呈现，并且以报告方式导出。</w:t>
            </w:r>
            <w:r/>
          </w:p>
        </w:tc>
      </w:tr>
      <w:tr>
        <w:trPr>
          <w:jc w:val="right"/>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随流分析</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支持五元组、</w:t>
            </w:r>
            <w:r>
              <w:rPr>
                <w:rFonts w:hint="eastAsia" w:asciiTheme="minorEastAsia" w:hAnsiTheme="minorEastAsia"/>
                <w:szCs w:val="21"/>
              </w:rPr>
              <w:t xml:space="preserve">VPN</w:t>
            </w:r>
            <w:r>
              <w:rPr>
                <w:rFonts w:hint="eastAsia" w:asciiTheme="minorEastAsia" w:hAnsiTheme="minorEastAsia"/>
                <w:szCs w:val="21"/>
              </w:rPr>
              <w:t xml:space="preserve">、</w:t>
            </w:r>
            <w:r>
              <w:rPr>
                <w:rFonts w:hint="eastAsia" w:asciiTheme="minorEastAsia" w:hAnsiTheme="minorEastAsia"/>
                <w:szCs w:val="21"/>
              </w:rPr>
              <w:t xml:space="preserve">APN6</w:t>
            </w:r>
            <w:r>
              <w:rPr>
                <w:rFonts w:hint="eastAsia" w:asciiTheme="minorEastAsia" w:hAnsiTheme="minorEastAsia"/>
                <w:szCs w:val="21"/>
              </w:rPr>
              <w:t xml:space="preserve">粒度业务随流检测。支持基于真实流量进行业务质量检测、路径还原、故障定界，快速定位故障设备。支持感知业务质量，质量劣化时由端到端自动切换到逐跳检测模式。</w:t>
            </w:r>
            <w:r/>
          </w:p>
        </w:tc>
      </w:tr>
      <w:tr>
        <w:trPr>
          <w:jc w:val="right"/>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相关服务</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3</w:t>
            </w:r>
            <w:r>
              <w:rPr>
                <w:rFonts w:hint="eastAsia" w:asciiTheme="minorEastAsia" w:hAnsiTheme="minorEastAsia"/>
                <w:szCs w:val="21"/>
              </w:rPr>
              <w:t xml:space="preserve">年软件技术支持服务</w:t>
            </w:r>
            <w:r/>
          </w:p>
        </w:tc>
      </w:tr>
    </w:tbl>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9</w:t>
      </w:r>
      <w:r>
        <w:rPr>
          <w:rFonts w:asciiTheme="minorEastAsia" w:hAnsiTheme="minorEastAsia" w:eastAsiaTheme="minorEastAsia"/>
          <w:sz w:val="21"/>
        </w:rPr>
        <w:t xml:space="preserve">.</w:t>
      </w:r>
      <w:r>
        <w:rPr>
          <w:rFonts w:asciiTheme="minorEastAsia" w:hAnsiTheme="minorEastAsia" w:eastAsiaTheme="minorEastAsia"/>
          <w:sz w:val="21"/>
        </w:rPr>
        <w:t xml:space="preserve">网络流量分析系统</w:t>
      </w:r>
      <w:r/>
    </w:p>
    <w:tbl>
      <w:tblPr>
        <w:tblStyle w:val="955"/>
        <w:tblW w:w="5000" w:type="pct"/>
        <w:tblInd w:w="0" w:type="dxa"/>
        <w:tblLayout w:type="fixed"/>
        <w:tblLook w:val="04A0" w:firstRow="1" w:lastRow="0" w:firstColumn="1" w:lastColumn="0" w:noHBand="0" w:noVBand="1"/>
      </w:tblPr>
      <w:tblGrid>
        <w:gridCol w:w="999"/>
        <w:gridCol w:w="1547"/>
        <w:gridCol w:w="7308"/>
      </w:tblGrid>
      <w:tr>
        <w:trPr>
          <w:trHeight w:val="20"/>
        </w:trPr>
        <w:tc>
          <w:tcPr>
            <w:gridSpan w:val="2"/>
            <w:tcW w:w="1292" w:type="pct"/>
            <w:vAlign w:val="center"/>
            <w:textDirection w:val="lrTb"/>
            <w:noWrap w:val="false"/>
          </w:tcPr>
          <w:p>
            <w:pPr>
              <w:ind w:left="0"/>
              <w:jc w:val="center"/>
              <w:spacing w:line="360" w:lineRule="auto"/>
              <w:widowControl/>
              <w:rPr>
                <w:rFonts w:asciiTheme="minorEastAsia" w:hAnsiTheme="minorEastAsia"/>
                <w:b/>
                <w:bCs/>
                <w:szCs w:val="21"/>
              </w:rPr>
            </w:pPr>
            <w:r>
              <w:rPr>
                <w:rFonts w:hint="eastAsia" w:asciiTheme="minorEastAsia" w:hAnsiTheme="minorEastAsia"/>
                <w:szCs w:val="21"/>
              </w:rPr>
              <w:t xml:space="preserve">功能及技术指标</w:t>
            </w:r>
            <w:r/>
          </w:p>
        </w:tc>
        <w:tc>
          <w:tcPr>
            <w:tcW w:w="3708" w:type="pct"/>
            <w:vAlign w:val="center"/>
            <w:textDirection w:val="lrTb"/>
            <w:noWrap w:val="false"/>
          </w:tcPr>
          <w:p>
            <w:pPr>
              <w:jc w:val="center"/>
              <w:spacing w:line="360" w:lineRule="auto"/>
              <w:widowControl/>
              <w:rPr>
                <w:rFonts w:asciiTheme="minorEastAsia" w:hAnsiTheme="minorEastAsia"/>
                <w:b/>
                <w:bCs/>
                <w:szCs w:val="21"/>
              </w:rPr>
            </w:pPr>
            <w:r>
              <w:rPr>
                <w:rFonts w:hint="eastAsia" w:asciiTheme="minorEastAsia" w:hAnsiTheme="minorEastAsia"/>
                <w:szCs w:val="21"/>
              </w:rPr>
              <w:t xml:space="preserve">详细技术参数</w:t>
            </w:r>
            <w:r/>
          </w:p>
        </w:tc>
      </w:tr>
      <w:tr>
        <w:trPr>
          <w:trHeight w:val="20"/>
        </w:trPr>
        <w:tc>
          <w:tcPr>
            <w:tcW w:w="507" w:type="pct"/>
            <w:vAlign w:val="center"/>
            <w:textDirection w:val="lrTb"/>
            <w:noWrap/>
          </w:tcPr>
          <w:p>
            <w:pPr>
              <w:ind w:left="0"/>
              <w:spacing w:line="360" w:lineRule="auto"/>
              <w:widowControl/>
              <w:rPr>
                <w:rFonts w:asciiTheme="minorEastAsia" w:hAnsiTheme="minorEastAsia"/>
                <w:szCs w:val="21"/>
              </w:rPr>
            </w:pPr>
            <w:r>
              <w:rPr>
                <w:rFonts w:hint="eastAsia" w:asciiTheme="minorEastAsia" w:hAnsiTheme="minorEastAsia"/>
                <w:szCs w:val="21"/>
              </w:rPr>
              <w:t xml:space="preserve">平台规范</w:t>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性能规格</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、国产化设备，支持国产芯片和操作系统，具备冗余电源；</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、流量处理能力，单台设备吞吐量≥</w:t>
            </w:r>
            <w:r>
              <w:rPr>
                <w:rFonts w:hint="eastAsia" w:asciiTheme="minorEastAsia" w:hAnsiTheme="minorEastAsia"/>
                <w:szCs w:val="21"/>
              </w:rPr>
              <w:t xml:space="preserve">10Gbps/s</w:t>
            </w:r>
            <w:r>
              <w:rPr>
                <w:rFonts w:hint="eastAsia" w:asciiTheme="minorEastAsia" w:hAnsiTheme="minorEastAsia"/>
                <w:szCs w:val="21"/>
              </w:rPr>
              <w:t xml:space="preserve">；</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、采集口：≥</w:t>
            </w:r>
            <w:r>
              <w:rPr>
                <w:rFonts w:hint="eastAsia" w:asciiTheme="minorEastAsia" w:hAnsiTheme="minorEastAsia"/>
                <w:szCs w:val="21"/>
              </w:rPr>
              <w:t xml:space="preserve">4</w:t>
            </w:r>
            <w:r>
              <w:rPr>
                <w:rFonts w:hint="eastAsia" w:asciiTheme="minorEastAsia" w:hAnsiTheme="minorEastAsia"/>
                <w:szCs w:val="21"/>
              </w:rPr>
              <w:t xml:space="preserve">个千兆电口</w:t>
            </w:r>
            <w:r>
              <w:rPr>
                <w:rFonts w:hint="eastAsia" w:asciiTheme="minorEastAsia" w:hAnsiTheme="minorEastAsia"/>
                <w:szCs w:val="21"/>
              </w:rPr>
              <w:t xml:space="preserve">+4</w:t>
            </w:r>
            <w:r>
              <w:rPr>
                <w:rFonts w:hint="eastAsia" w:asciiTheme="minorEastAsia" w:hAnsiTheme="minorEastAsia"/>
                <w:szCs w:val="21"/>
              </w:rPr>
              <w:t xml:space="preserve">个万兆光口</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、配置</w:t>
            </w:r>
            <w:bookmarkStart w:id="135" w:name="OLE_LINK67"/>
            <w:r>
              <w:rPr>
                <w:rFonts w:hint="eastAsia" w:asciiTheme="minorEastAsia" w:hAnsiTheme="minorEastAsia"/>
                <w:szCs w:val="21"/>
              </w:rPr>
              <w:t xml:space="preserve">≥</w:t>
            </w:r>
            <w:bookmarkEnd w:id="135"/>
            <w:r>
              <w:rPr>
                <w:rFonts w:hint="eastAsia" w:asciiTheme="minorEastAsia" w:hAnsiTheme="minorEastAsia"/>
                <w:szCs w:val="21"/>
              </w:rPr>
              <w:t xml:space="preserve">64TB</w:t>
            </w:r>
            <w:r>
              <w:rPr>
                <w:rFonts w:hint="eastAsia" w:asciiTheme="minorEastAsia" w:hAnsiTheme="minorEastAsia"/>
                <w:szCs w:val="21"/>
              </w:rPr>
              <w:t xml:space="preserve">存储，支持</w:t>
            </w:r>
            <w:r>
              <w:rPr>
                <w:rFonts w:hint="eastAsia" w:asciiTheme="minorEastAsia" w:hAnsiTheme="minorEastAsia"/>
                <w:szCs w:val="21"/>
              </w:rPr>
              <w:t xml:space="preserve">RAID</w:t>
            </w:r>
            <w:r>
              <w:rPr>
                <w:rFonts w:hint="eastAsia" w:asciiTheme="minorEastAsia" w:hAnsiTheme="minorEastAsia"/>
                <w:szCs w:val="21"/>
              </w:rPr>
              <w:t xml:space="preserve">数据保护，支持不同的分析接口数据分配到不同的容量存储空间。</w:t>
            </w:r>
            <w:r/>
          </w:p>
        </w:tc>
      </w:tr>
      <w:tr>
        <w:trPr>
          <w:trHeight w:val="389"/>
        </w:trPr>
        <w:tc>
          <w:tcPr>
            <w:tcW w:w="507" w:type="pct"/>
            <w:vAlign w:val="center"/>
            <w:vMerge w:val="restart"/>
            <w:textDirection w:val="lrTb"/>
            <w:noWrap/>
          </w:tcPr>
          <w:p>
            <w:pPr>
              <w:ind w:left="0"/>
              <w:spacing w:line="360" w:lineRule="auto"/>
              <w:widowControl/>
              <w:rPr>
                <w:rFonts w:asciiTheme="minorEastAsia" w:hAnsiTheme="minorEastAsia"/>
                <w:szCs w:val="21"/>
              </w:rPr>
            </w:pPr>
            <w:r>
              <w:rPr>
                <w:rFonts w:hint="eastAsia" w:asciiTheme="minorEastAsia" w:hAnsiTheme="minorEastAsia"/>
                <w:szCs w:val="21"/>
              </w:rPr>
              <w:t xml:space="preserve">部署构架要求</w:t>
            </w:r>
            <w:r/>
          </w:p>
        </w:tc>
        <w:tc>
          <w:tcPr>
            <w:tcW w:w="785" w:type="pct"/>
            <w:vAlign w:val="center"/>
            <w:vMerge w:val="restart"/>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★分布式部署、集中式管理架构</w:t>
            </w:r>
            <w:r/>
          </w:p>
        </w:tc>
        <w:tc>
          <w:tcPr>
            <w:tcW w:w="3708" w:type="pct"/>
            <w:vAlign w:val="center"/>
            <w:vMerge w:val="restart"/>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系统需同时支持</w:t>
            </w:r>
            <w:r>
              <w:rPr>
                <w:rFonts w:hint="eastAsia" w:asciiTheme="minorEastAsia" w:hAnsiTheme="minorEastAsia"/>
                <w:szCs w:val="21"/>
              </w:rPr>
              <w:t xml:space="preserve">C/S</w:t>
            </w:r>
            <w:r>
              <w:rPr>
                <w:rFonts w:hint="eastAsia" w:asciiTheme="minorEastAsia" w:hAnsiTheme="minorEastAsia"/>
                <w:szCs w:val="21"/>
              </w:rPr>
              <w:t xml:space="preserve">架构和</w:t>
            </w:r>
            <w:r>
              <w:rPr>
                <w:rFonts w:hint="eastAsia" w:asciiTheme="minorEastAsia" w:hAnsiTheme="minorEastAsia"/>
                <w:szCs w:val="21"/>
              </w:rPr>
              <w:t xml:space="preserve">B/S</w:t>
            </w:r>
            <w:r>
              <w:rPr>
                <w:rFonts w:hint="eastAsia" w:asciiTheme="minorEastAsia" w:hAnsiTheme="minorEastAsia"/>
                <w:szCs w:val="21"/>
              </w:rPr>
              <w:t xml:space="preserve">架构</w:t>
            </w:r>
            <w:r/>
          </w:p>
        </w:tc>
      </w:tr>
      <w:tr>
        <w:trPr>
          <w:trHeight w:val="20"/>
        </w:trPr>
        <w:tc>
          <w:tcPr>
            <w:tcW w:w="507" w:type="pct"/>
            <w:vAlign w:val="center"/>
            <w:vMerge w:val="restart"/>
            <w:textDirection w:val="lrTb"/>
            <w:noWrap/>
          </w:tcPr>
          <w:p>
            <w:pPr>
              <w:ind w:left="0"/>
              <w:spacing w:line="360" w:lineRule="auto"/>
              <w:widowControl/>
              <w:rPr>
                <w:rFonts w:asciiTheme="minorEastAsia" w:hAnsiTheme="minorEastAsia"/>
                <w:szCs w:val="21"/>
              </w:rPr>
            </w:pPr>
            <w:r>
              <w:rPr>
                <w:rFonts w:hint="eastAsia" w:asciiTheme="minorEastAsia" w:hAnsiTheme="minorEastAsia"/>
                <w:szCs w:val="21"/>
              </w:rPr>
              <w:t xml:space="preserve">流量采集与处理</w:t>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自定义逻辑链路功能</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、支持以探针物理口定义分析链路，并可通过</w:t>
            </w:r>
            <w:r>
              <w:rPr>
                <w:rFonts w:hint="eastAsia" w:asciiTheme="minorEastAsia" w:hAnsiTheme="minorEastAsia"/>
                <w:szCs w:val="21"/>
              </w:rPr>
              <w:t xml:space="preserve">mac</w:t>
            </w:r>
            <w:r>
              <w:rPr>
                <w:rFonts w:hint="eastAsia" w:asciiTheme="minorEastAsia" w:hAnsiTheme="minorEastAsia"/>
                <w:szCs w:val="21"/>
              </w:rPr>
              <w:t xml:space="preserve">地址、</w:t>
            </w:r>
            <w:r>
              <w:rPr>
                <w:rFonts w:hint="eastAsia" w:asciiTheme="minorEastAsia" w:hAnsiTheme="minorEastAsia"/>
                <w:szCs w:val="21"/>
              </w:rPr>
              <w:t xml:space="preserve">vlan tag</w:t>
            </w:r>
            <w:r>
              <w:rPr>
                <w:rFonts w:hint="eastAsia" w:asciiTheme="minorEastAsia" w:hAnsiTheme="minorEastAsia"/>
                <w:szCs w:val="21"/>
              </w:rPr>
              <w:t xml:space="preserve">、</w:t>
            </w:r>
            <w:r>
              <w:rPr>
                <w:rFonts w:hint="eastAsia" w:asciiTheme="minorEastAsia" w:hAnsiTheme="minorEastAsia"/>
                <w:szCs w:val="21"/>
              </w:rPr>
              <w:t xml:space="preserve">IP</w:t>
            </w:r>
            <w:r>
              <w:rPr>
                <w:rFonts w:hint="eastAsia" w:asciiTheme="minorEastAsia" w:hAnsiTheme="minorEastAsia"/>
                <w:szCs w:val="21"/>
              </w:rPr>
              <w:t xml:space="preserve">网段、</w:t>
            </w:r>
            <w:r>
              <w:rPr>
                <w:rFonts w:hint="eastAsia" w:asciiTheme="minorEastAsia" w:hAnsiTheme="minorEastAsia"/>
                <w:szCs w:val="21"/>
              </w:rPr>
              <w:t xml:space="preserve">gre</w:t>
            </w:r>
            <w:r>
              <w:rPr>
                <w:rFonts w:hint="eastAsia" w:asciiTheme="minorEastAsia" w:hAnsiTheme="minorEastAsia"/>
                <w:szCs w:val="21"/>
              </w:rPr>
              <w:t xml:space="preserve">、</w:t>
            </w:r>
            <w:r>
              <w:rPr>
                <w:rFonts w:hint="eastAsia" w:asciiTheme="minorEastAsia" w:hAnsiTheme="minorEastAsia"/>
                <w:szCs w:val="21"/>
              </w:rPr>
              <w:t xml:space="preserve">vxlan</w:t>
            </w:r>
            <w:r>
              <w:rPr>
                <w:rFonts w:hint="eastAsia" w:asciiTheme="minorEastAsia" w:hAnsiTheme="minorEastAsia"/>
                <w:szCs w:val="21"/>
              </w:rPr>
              <w:t xml:space="preserve">、</w:t>
            </w:r>
            <w:r>
              <w:rPr>
                <w:rFonts w:hint="eastAsia" w:asciiTheme="minorEastAsia" w:hAnsiTheme="minorEastAsia"/>
                <w:szCs w:val="21"/>
              </w:rPr>
              <w:t xml:space="preserve">mpls</w:t>
            </w:r>
            <w:r>
              <w:rPr>
                <w:rFonts w:hint="eastAsia" w:asciiTheme="minorEastAsia" w:hAnsiTheme="minorEastAsia"/>
                <w:szCs w:val="21"/>
              </w:rPr>
              <w:t xml:space="preserve">等标签定义不同的逻辑链路</w:t>
            </w:r>
            <w:r>
              <w:rPr>
                <w:rFonts w:hint="eastAsia" w:asciiTheme="minorEastAsia" w:hAnsiTheme="minorEastAsia"/>
                <w:szCs w:val="21"/>
              </w:rPr>
              <w:br/>
              <w:t xml:space="preserve">2</w:t>
            </w:r>
            <w:r>
              <w:rPr>
                <w:rFonts w:hint="eastAsia" w:asciiTheme="minorEastAsia" w:hAnsiTheme="minorEastAsia"/>
                <w:szCs w:val="21"/>
              </w:rPr>
              <w:t xml:space="preserve">、支持跨探针进行链路聚合为一条链路（分析中心呈现），聚合链路流量要求与聚合前的链路总流量一致，并支持</w:t>
            </w:r>
            <w:r>
              <w:rPr>
                <w:rFonts w:hint="eastAsia" w:asciiTheme="minorEastAsia" w:hAnsiTheme="minorEastAsia"/>
                <w:szCs w:val="21"/>
              </w:rPr>
              <w:t xml:space="preserve">1</w:t>
            </w:r>
            <w:r>
              <w:rPr>
                <w:rFonts w:hint="eastAsia" w:asciiTheme="minorEastAsia" w:hAnsiTheme="minorEastAsia"/>
                <w:szCs w:val="21"/>
              </w:rPr>
              <w:t xml:space="preserve">秒级监控与分析</w:t>
            </w:r>
            <w:r>
              <w:rPr>
                <w:rFonts w:hint="eastAsia" w:asciiTheme="minorEastAsia" w:hAnsiTheme="minorEastAsia"/>
                <w:szCs w:val="21"/>
              </w:rPr>
              <w:br/>
              <w:t xml:space="preserve">3</w:t>
            </w:r>
            <w:r>
              <w:rPr>
                <w:rFonts w:hint="eastAsia" w:asciiTheme="minorEastAsia" w:hAnsiTheme="minorEastAsia"/>
                <w:szCs w:val="21"/>
              </w:rPr>
              <w:t xml:space="preserve">、支持通过</w:t>
            </w:r>
            <w:r>
              <w:rPr>
                <w:rFonts w:hint="eastAsia" w:asciiTheme="minorEastAsia" w:hAnsiTheme="minorEastAsia"/>
                <w:szCs w:val="21"/>
              </w:rPr>
              <w:t xml:space="preserve">IP</w:t>
            </w:r>
            <w:r>
              <w:rPr>
                <w:rFonts w:hint="eastAsia" w:asciiTheme="minorEastAsia" w:hAnsiTheme="minorEastAsia"/>
                <w:szCs w:val="21"/>
              </w:rPr>
              <w:t xml:space="preserve">地址、以及</w:t>
            </w:r>
            <w:r>
              <w:rPr>
                <w:rFonts w:hint="eastAsia" w:asciiTheme="minorEastAsia" w:hAnsiTheme="minorEastAsia"/>
                <w:szCs w:val="21"/>
              </w:rPr>
              <w:t xml:space="preserve">mac</w:t>
            </w:r>
            <w:r>
              <w:rPr>
                <w:rFonts w:hint="eastAsia" w:asciiTheme="minorEastAsia" w:hAnsiTheme="minorEastAsia"/>
                <w:szCs w:val="21"/>
              </w:rPr>
              <w:t xml:space="preserve">地址，区分链路上下行流量</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存储区分配功能</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支持存储区管理，支持统计数据与原始网络流量数据的分区存储，可以设置统计数据及原始网络流量数据所能占用的最大存储空间，可以自定义设置不同统计精度条件下各类统计数据的存储占比，统计精度包括</w:t>
            </w:r>
            <w:r>
              <w:rPr>
                <w:rFonts w:hint="eastAsia" w:asciiTheme="minorEastAsia" w:hAnsiTheme="minorEastAsia"/>
                <w:szCs w:val="21"/>
              </w:rPr>
              <w:t xml:space="preserve">1</w:t>
            </w:r>
            <w:r>
              <w:rPr>
                <w:rFonts w:hint="eastAsia" w:asciiTheme="minorEastAsia" w:hAnsiTheme="minorEastAsia"/>
                <w:szCs w:val="21"/>
              </w:rPr>
              <w:t xml:space="preserve">秒、</w:t>
            </w:r>
            <w:r>
              <w:rPr>
                <w:rFonts w:hint="eastAsia" w:asciiTheme="minorEastAsia" w:hAnsiTheme="minorEastAsia"/>
                <w:szCs w:val="21"/>
              </w:rPr>
              <w:t xml:space="preserve">10</w:t>
            </w:r>
            <w:r>
              <w:rPr>
                <w:rFonts w:hint="eastAsia" w:asciiTheme="minorEastAsia" w:hAnsiTheme="minorEastAsia"/>
                <w:szCs w:val="21"/>
              </w:rPr>
              <w:t xml:space="preserve">秒、</w:t>
            </w:r>
            <w:r>
              <w:rPr>
                <w:rFonts w:hint="eastAsia" w:asciiTheme="minorEastAsia" w:hAnsiTheme="minorEastAsia"/>
                <w:szCs w:val="21"/>
              </w:rPr>
              <w:t xml:space="preserve">1</w:t>
            </w:r>
            <w:r>
              <w:rPr>
                <w:rFonts w:hint="eastAsia" w:asciiTheme="minorEastAsia" w:hAnsiTheme="minorEastAsia"/>
                <w:szCs w:val="21"/>
              </w:rPr>
              <w:t xml:space="preserve">分钟、</w:t>
            </w:r>
            <w:r>
              <w:rPr>
                <w:rFonts w:hint="eastAsia" w:asciiTheme="minorEastAsia" w:hAnsiTheme="minorEastAsia"/>
                <w:szCs w:val="21"/>
              </w:rPr>
              <w:t xml:space="preserve">10</w:t>
            </w:r>
            <w:r>
              <w:rPr>
                <w:rFonts w:hint="eastAsia" w:asciiTheme="minorEastAsia" w:hAnsiTheme="minorEastAsia"/>
                <w:szCs w:val="21"/>
              </w:rPr>
              <w:t xml:space="preserve">分钟、</w:t>
            </w:r>
            <w:r>
              <w:rPr>
                <w:rFonts w:hint="eastAsia" w:asciiTheme="minorEastAsia" w:hAnsiTheme="minorEastAsia"/>
                <w:szCs w:val="21"/>
              </w:rPr>
              <w:t xml:space="preserve">1</w:t>
            </w:r>
            <w:r>
              <w:rPr>
                <w:rFonts w:hint="eastAsia" w:asciiTheme="minorEastAsia" w:hAnsiTheme="minorEastAsia"/>
                <w:szCs w:val="21"/>
              </w:rPr>
              <w:t xml:space="preserve">小时和</w:t>
            </w:r>
            <w:r>
              <w:rPr>
                <w:rFonts w:hint="eastAsia" w:asciiTheme="minorEastAsia" w:hAnsiTheme="minorEastAsia"/>
                <w:szCs w:val="21"/>
              </w:rPr>
              <w:t xml:space="preserve">1</w:t>
            </w:r>
            <w:r>
              <w:rPr>
                <w:rFonts w:hint="eastAsia" w:asciiTheme="minorEastAsia" w:hAnsiTheme="minorEastAsia"/>
                <w:szCs w:val="21"/>
              </w:rPr>
              <w:t xml:space="preserve">天。</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流量过滤功能</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支持对</w:t>
            </w:r>
            <w:r>
              <w:rPr>
                <w:rFonts w:hint="eastAsia" w:asciiTheme="minorEastAsia" w:hAnsiTheme="minorEastAsia"/>
                <w:szCs w:val="21"/>
              </w:rPr>
              <w:t xml:space="preserve">MAC</w:t>
            </w:r>
            <w:r>
              <w:rPr>
                <w:rFonts w:hint="eastAsia" w:asciiTheme="minorEastAsia" w:hAnsiTheme="minorEastAsia"/>
                <w:szCs w:val="21"/>
              </w:rPr>
              <w:t xml:space="preserve">地址、</w:t>
            </w:r>
            <w:r>
              <w:rPr>
                <w:rFonts w:hint="eastAsia" w:asciiTheme="minorEastAsia" w:hAnsiTheme="minorEastAsia"/>
                <w:szCs w:val="21"/>
              </w:rPr>
              <w:t xml:space="preserve">IP</w:t>
            </w:r>
            <w:r>
              <w:rPr>
                <w:rFonts w:hint="eastAsia" w:asciiTheme="minorEastAsia" w:hAnsiTheme="minorEastAsia"/>
                <w:szCs w:val="21"/>
              </w:rPr>
              <w:t xml:space="preserve">地址、</w:t>
            </w:r>
            <w:r>
              <w:rPr>
                <w:rFonts w:hint="eastAsia" w:asciiTheme="minorEastAsia" w:hAnsiTheme="minorEastAsia"/>
                <w:szCs w:val="21"/>
              </w:rPr>
              <w:t xml:space="preserve">IP</w:t>
            </w:r>
            <w:r>
              <w:rPr>
                <w:rFonts w:hint="eastAsia" w:asciiTheme="minorEastAsia" w:hAnsiTheme="minorEastAsia"/>
                <w:szCs w:val="21"/>
              </w:rPr>
              <w:t xml:space="preserve">地址段、通讯协议、</w:t>
            </w:r>
            <w:r>
              <w:rPr>
                <w:rFonts w:hint="eastAsia" w:asciiTheme="minorEastAsia" w:hAnsiTheme="minorEastAsia"/>
                <w:szCs w:val="21"/>
              </w:rPr>
              <w:t xml:space="preserve">TCP/UDP</w:t>
            </w:r>
            <w:r>
              <w:rPr>
                <w:rFonts w:hint="eastAsia" w:asciiTheme="minorEastAsia" w:hAnsiTheme="minorEastAsia"/>
                <w:szCs w:val="21"/>
              </w:rPr>
              <w:t xml:space="preserve">端口和以上所有条件的组合进行捕捉过滤；支持对</w:t>
            </w:r>
            <w:r>
              <w:rPr>
                <w:rFonts w:hint="eastAsia" w:asciiTheme="minorEastAsia" w:hAnsiTheme="minorEastAsia"/>
                <w:szCs w:val="21"/>
              </w:rPr>
              <w:t xml:space="preserve">MAC</w:t>
            </w:r>
            <w:r>
              <w:rPr>
                <w:rFonts w:hint="eastAsia" w:asciiTheme="minorEastAsia" w:hAnsiTheme="minorEastAsia"/>
                <w:szCs w:val="21"/>
              </w:rPr>
              <w:t xml:space="preserve">地址、</w:t>
            </w:r>
            <w:r>
              <w:rPr>
                <w:rFonts w:hint="eastAsia" w:asciiTheme="minorEastAsia" w:hAnsiTheme="minorEastAsia"/>
                <w:szCs w:val="21"/>
              </w:rPr>
              <w:t xml:space="preserve">IP</w:t>
            </w:r>
            <w:r>
              <w:rPr>
                <w:rFonts w:hint="eastAsia" w:asciiTheme="minorEastAsia" w:hAnsiTheme="minorEastAsia"/>
                <w:szCs w:val="21"/>
              </w:rPr>
              <w:t xml:space="preserve">地址、</w:t>
            </w:r>
            <w:r>
              <w:rPr>
                <w:rFonts w:hint="eastAsia" w:asciiTheme="minorEastAsia" w:hAnsiTheme="minorEastAsia"/>
                <w:szCs w:val="21"/>
              </w:rPr>
              <w:t xml:space="preserve">IP</w:t>
            </w:r>
            <w:r>
              <w:rPr>
                <w:rFonts w:hint="eastAsia" w:asciiTheme="minorEastAsia" w:hAnsiTheme="minorEastAsia"/>
                <w:szCs w:val="21"/>
              </w:rPr>
              <w:t xml:space="preserve">地址段、通讯协议、</w:t>
            </w:r>
            <w:r>
              <w:rPr>
                <w:rFonts w:hint="eastAsia" w:asciiTheme="minorEastAsia" w:hAnsiTheme="minorEastAsia"/>
                <w:szCs w:val="21"/>
              </w:rPr>
              <w:t xml:space="preserve">TCP/UDP</w:t>
            </w:r>
            <w:r>
              <w:rPr>
                <w:rFonts w:hint="eastAsia" w:asciiTheme="minorEastAsia" w:hAnsiTheme="minorEastAsia"/>
                <w:szCs w:val="21"/>
              </w:rPr>
              <w:t xml:space="preserve">端口和以上所有条件的组合进行存储过滤。</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流量去重功能</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、支持支持多端口聚合后的重复流量去除功能</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、支持去除二层重复报文和去除三层重复报文两种模式。</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流量截断还原</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支持识别经过</w:t>
            </w:r>
            <w:r>
              <w:rPr>
                <w:rFonts w:hint="eastAsia" w:asciiTheme="minorEastAsia" w:hAnsiTheme="minorEastAsia"/>
                <w:szCs w:val="21"/>
              </w:rPr>
              <w:t xml:space="preserve">TAP</w:t>
            </w:r>
            <w:r>
              <w:rPr>
                <w:rFonts w:hint="eastAsia" w:asciiTheme="minorEastAsia" w:hAnsiTheme="minorEastAsia"/>
                <w:szCs w:val="21"/>
              </w:rPr>
              <w:t xml:space="preserve">交换机裁剪过的镜像流量并还原其真实流量大小</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流量整形功能</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、选择数据包类型、对象、裁剪规则，可以对数据包进行裁剪，数据包的裁剪规则支持按应用、协议、</w:t>
            </w:r>
            <w:r>
              <w:rPr>
                <w:rFonts w:hint="eastAsia" w:asciiTheme="minorEastAsia" w:hAnsiTheme="minorEastAsia"/>
                <w:szCs w:val="21"/>
              </w:rPr>
              <w:t xml:space="preserve">VLAN</w:t>
            </w:r>
            <w:r>
              <w:rPr>
                <w:rFonts w:hint="eastAsia" w:asciiTheme="minorEastAsia" w:hAnsiTheme="minorEastAsia"/>
                <w:szCs w:val="21"/>
              </w:rPr>
              <w:t xml:space="preserve">、</w:t>
            </w:r>
            <w:r>
              <w:rPr>
                <w:rFonts w:hint="eastAsia" w:asciiTheme="minorEastAsia" w:hAnsiTheme="minorEastAsia"/>
                <w:szCs w:val="21"/>
              </w:rPr>
              <w:t xml:space="preserve">VXLAN</w:t>
            </w:r>
            <w:r>
              <w:rPr>
                <w:rFonts w:hint="eastAsia" w:asciiTheme="minorEastAsia" w:hAnsiTheme="minorEastAsia"/>
                <w:szCs w:val="21"/>
              </w:rPr>
              <w:t xml:space="preserve">、</w:t>
            </w:r>
            <w:r>
              <w:rPr>
                <w:rFonts w:hint="eastAsia" w:asciiTheme="minorEastAsia" w:hAnsiTheme="minorEastAsia"/>
                <w:szCs w:val="21"/>
              </w:rPr>
              <w:t xml:space="preserve">MPLS VPN</w:t>
            </w:r>
            <w:r>
              <w:rPr>
                <w:rFonts w:hint="eastAsia" w:asciiTheme="minorEastAsia" w:hAnsiTheme="minorEastAsia"/>
                <w:szCs w:val="21"/>
              </w:rPr>
              <w:t xml:space="preserve">等多种条件进行裁剪；</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、可以设置有效载荷数据包序号，并从该序号位置开始对数据包进行裁剪；</w:t>
            </w:r>
            <w:r>
              <w:rPr>
                <w:rFonts w:hint="eastAsia" w:asciiTheme="minorEastAsia" w:hAnsiTheme="minorEastAsia"/>
                <w:szCs w:val="21"/>
              </w:rPr>
              <w:t xml:space="preserve">3</w:t>
            </w:r>
            <w:r>
              <w:rPr>
                <w:rFonts w:hint="eastAsia" w:asciiTheme="minorEastAsia" w:hAnsiTheme="minorEastAsia"/>
                <w:szCs w:val="21"/>
              </w:rPr>
              <w:t xml:space="preserve">、可以设置数据包的裁剪字节数，字节数范围可以为</w:t>
            </w:r>
            <w:r>
              <w:rPr>
                <w:rFonts w:hint="eastAsia" w:asciiTheme="minorEastAsia" w:hAnsiTheme="minorEastAsia"/>
                <w:szCs w:val="21"/>
              </w:rPr>
              <w:t xml:space="preserve">64B~65535B</w:t>
            </w:r>
            <w:r>
              <w:rPr>
                <w:rFonts w:asciiTheme="minorEastAsia" w:hAnsiTheme="minorEastAsia"/>
                <w:szCs w:val="21"/>
              </w:rPr>
              <w:t xml:space="preserve">。</w:t>
            </w:r>
            <w:r/>
          </w:p>
        </w:tc>
      </w:tr>
      <w:tr>
        <w:trPr>
          <w:trHeight w:val="20"/>
        </w:trPr>
        <w:tc>
          <w:tcPr>
            <w:tcW w:w="507" w:type="pct"/>
            <w:vAlign w:val="center"/>
            <w:vMerge w:val="restart"/>
            <w:textDirection w:val="lrTb"/>
            <w:noWrap/>
          </w:tcPr>
          <w:p>
            <w:pPr>
              <w:ind w:left="0"/>
              <w:spacing w:line="360" w:lineRule="auto"/>
              <w:widowControl/>
              <w:rPr>
                <w:rFonts w:asciiTheme="minorEastAsia" w:hAnsiTheme="minorEastAsia"/>
                <w:szCs w:val="21"/>
              </w:rPr>
            </w:pPr>
            <w:r>
              <w:rPr>
                <w:rFonts w:hint="eastAsia" w:asciiTheme="minorEastAsia" w:hAnsiTheme="minorEastAsia"/>
                <w:szCs w:val="21"/>
              </w:rPr>
              <w:t xml:space="preserve">流量数据分析</w:t>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流量在线检索</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支持全局搜索，包括应用、</w:t>
            </w:r>
            <w:r>
              <w:rPr>
                <w:rFonts w:hint="eastAsia" w:asciiTheme="minorEastAsia" w:hAnsiTheme="minorEastAsia"/>
                <w:szCs w:val="21"/>
              </w:rPr>
              <w:t xml:space="preserve">IP</w:t>
            </w:r>
            <w:r>
              <w:rPr>
                <w:rFonts w:hint="eastAsia" w:asciiTheme="minorEastAsia" w:hAnsiTheme="minorEastAsia"/>
                <w:szCs w:val="21"/>
              </w:rPr>
              <w:t xml:space="preserve">地址、</w:t>
            </w:r>
            <w:r>
              <w:rPr>
                <w:rFonts w:hint="eastAsia" w:asciiTheme="minorEastAsia" w:hAnsiTheme="minorEastAsia"/>
                <w:szCs w:val="21"/>
              </w:rPr>
              <w:t xml:space="preserve">IP</w:t>
            </w:r>
            <w:r>
              <w:rPr>
                <w:rFonts w:hint="eastAsia" w:asciiTheme="minorEastAsia" w:hAnsiTheme="minorEastAsia"/>
                <w:szCs w:val="21"/>
              </w:rPr>
              <w:t xml:space="preserve">会话、</w:t>
            </w:r>
            <w:r>
              <w:rPr>
                <w:rFonts w:hint="eastAsia" w:asciiTheme="minorEastAsia" w:hAnsiTheme="minorEastAsia"/>
                <w:szCs w:val="21"/>
              </w:rPr>
              <w:t xml:space="preserve">TCP</w:t>
            </w:r>
            <w:r>
              <w:rPr>
                <w:rFonts w:hint="eastAsia" w:asciiTheme="minorEastAsia" w:hAnsiTheme="minorEastAsia"/>
                <w:szCs w:val="21"/>
              </w:rPr>
              <w:t xml:space="preserve">服务端口、</w:t>
            </w:r>
            <w:r>
              <w:rPr>
                <w:rFonts w:hint="eastAsia" w:asciiTheme="minorEastAsia" w:hAnsiTheme="minorEastAsia"/>
                <w:szCs w:val="21"/>
              </w:rPr>
              <w:t xml:space="preserve">UDP</w:t>
            </w:r>
            <w:r>
              <w:rPr>
                <w:rFonts w:hint="eastAsia" w:asciiTheme="minorEastAsia" w:hAnsiTheme="minorEastAsia"/>
                <w:szCs w:val="21"/>
              </w:rPr>
              <w:t xml:space="preserve">服务端口、物理地址、</w:t>
            </w:r>
            <w:r>
              <w:rPr>
                <w:rFonts w:hint="eastAsia" w:asciiTheme="minorEastAsia" w:hAnsiTheme="minorEastAsia"/>
                <w:szCs w:val="21"/>
              </w:rPr>
              <w:t xml:space="preserve">TCP</w:t>
            </w:r>
            <w:r>
              <w:rPr>
                <w:rFonts w:hint="eastAsia" w:asciiTheme="minorEastAsia" w:hAnsiTheme="minorEastAsia"/>
                <w:szCs w:val="21"/>
              </w:rPr>
              <w:t xml:space="preserve">会话、</w:t>
            </w:r>
            <w:r>
              <w:rPr>
                <w:rFonts w:hint="eastAsia" w:asciiTheme="minorEastAsia" w:hAnsiTheme="minorEastAsia"/>
                <w:szCs w:val="21"/>
              </w:rPr>
              <w:t xml:space="preserve">UDP</w:t>
            </w:r>
            <w:r>
              <w:rPr>
                <w:rFonts w:hint="eastAsia" w:asciiTheme="minorEastAsia" w:hAnsiTheme="minorEastAsia"/>
                <w:szCs w:val="21"/>
              </w:rPr>
              <w:t xml:space="preserve">会话。</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能够根据搜索结果进行二次挖掘关联的指标数据、会话数据；并可以下载相关数据包。</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、支持针对指定</w:t>
            </w:r>
            <w:r>
              <w:rPr>
                <w:rFonts w:hint="eastAsia" w:asciiTheme="minorEastAsia" w:hAnsiTheme="minorEastAsia"/>
                <w:szCs w:val="21"/>
              </w:rPr>
              <w:t xml:space="preserve">IP</w:t>
            </w:r>
            <w:r>
              <w:rPr>
                <w:rFonts w:hint="eastAsia" w:asciiTheme="minorEastAsia" w:hAnsiTheme="minorEastAsia"/>
                <w:szCs w:val="21"/>
              </w:rPr>
              <w:t xml:space="preserve">地址进行任意时间范围的数据包精细化检索下载。</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IP</w:t>
            </w:r>
            <w:r>
              <w:rPr>
                <w:rFonts w:hint="eastAsia" w:asciiTheme="minorEastAsia" w:hAnsiTheme="minorEastAsia"/>
                <w:szCs w:val="21"/>
              </w:rPr>
              <w:t xml:space="preserve">分析功能</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、支持定义和导入</w:t>
            </w:r>
            <w:r>
              <w:rPr>
                <w:rFonts w:hint="eastAsia" w:asciiTheme="minorEastAsia" w:hAnsiTheme="minorEastAsia"/>
                <w:szCs w:val="21"/>
              </w:rPr>
              <w:t xml:space="preserve">IPv4</w:t>
            </w:r>
            <w:r>
              <w:rPr>
                <w:rFonts w:hint="eastAsia" w:asciiTheme="minorEastAsia" w:hAnsiTheme="minorEastAsia"/>
                <w:szCs w:val="21"/>
              </w:rPr>
              <w:t xml:space="preserve">和</w:t>
            </w:r>
            <w:r>
              <w:rPr>
                <w:rFonts w:hint="eastAsia" w:asciiTheme="minorEastAsia" w:hAnsiTheme="minorEastAsia"/>
                <w:szCs w:val="21"/>
              </w:rPr>
              <w:t xml:space="preserve">IPv6</w:t>
            </w:r>
            <w:r>
              <w:rPr>
                <w:rFonts w:hint="eastAsia" w:asciiTheme="minorEastAsia" w:hAnsiTheme="minorEastAsia"/>
                <w:szCs w:val="21"/>
              </w:rPr>
              <w:t xml:space="preserve">的别名，便于直观显示在统计数据中；</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、支持以下维度的统计指标：</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w:t>
            </w:r>
            <w:r>
              <w:rPr>
                <w:rFonts w:hint="eastAsia" w:asciiTheme="minorEastAsia" w:hAnsiTheme="minorEastAsia"/>
                <w:szCs w:val="21"/>
              </w:rPr>
              <w:t xml:space="preserve">IP</w:t>
            </w:r>
            <w:r>
              <w:rPr>
                <w:rFonts w:hint="eastAsia" w:asciiTheme="minorEastAsia" w:hAnsiTheme="minorEastAsia"/>
                <w:szCs w:val="21"/>
              </w:rPr>
              <w:t xml:space="preserve">主机维度，包含接收发送流量，接收发送数据包，比特率，数据包率，</w:t>
            </w:r>
            <w:r>
              <w:rPr>
                <w:rFonts w:hint="eastAsia" w:asciiTheme="minorEastAsia" w:hAnsiTheme="minorEastAsia"/>
                <w:szCs w:val="21"/>
              </w:rPr>
              <w:t xml:space="preserve">tcp</w:t>
            </w:r>
            <w:r>
              <w:rPr>
                <w:rFonts w:hint="eastAsia" w:asciiTheme="minorEastAsia" w:hAnsiTheme="minorEastAsia"/>
                <w:szCs w:val="21"/>
              </w:rPr>
              <w:t xml:space="preserve">连接请求数量，</w:t>
            </w:r>
            <w:r>
              <w:rPr>
                <w:rFonts w:hint="eastAsia" w:asciiTheme="minorEastAsia" w:hAnsiTheme="minorEastAsia"/>
                <w:szCs w:val="21"/>
              </w:rPr>
              <w:t xml:space="preserve">tcp</w:t>
            </w:r>
            <w:r>
              <w:rPr>
                <w:rFonts w:hint="eastAsia" w:asciiTheme="minorEastAsia" w:hAnsiTheme="minorEastAsia"/>
                <w:szCs w:val="21"/>
              </w:rPr>
              <w:t xml:space="preserve">同步响应数量，</w:t>
            </w:r>
            <w:r>
              <w:rPr>
                <w:rFonts w:hint="eastAsia" w:asciiTheme="minorEastAsia" w:hAnsiTheme="minorEastAsia"/>
                <w:szCs w:val="21"/>
              </w:rPr>
              <w:t xml:space="preserve">tcp</w:t>
            </w:r>
            <w:r>
              <w:rPr>
                <w:rFonts w:hint="eastAsia" w:asciiTheme="minorEastAsia" w:hAnsiTheme="minorEastAsia"/>
                <w:szCs w:val="21"/>
              </w:rPr>
              <w:t xml:space="preserve">同步重置数量，数据包的发收比，连接数，连接状态等指标参数。</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w:t>
            </w:r>
            <w:r>
              <w:rPr>
                <w:rFonts w:hint="eastAsia" w:asciiTheme="minorEastAsia" w:hAnsiTheme="minorEastAsia"/>
                <w:szCs w:val="21"/>
              </w:rPr>
              <w:t xml:space="preserve">IP</w:t>
            </w:r>
            <w:r>
              <w:rPr>
                <w:rFonts w:hint="eastAsia" w:asciiTheme="minorEastAsia" w:hAnsiTheme="minorEastAsia"/>
                <w:szCs w:val="21"/>
              </w:rPr>
              <w:t xml:space="preserve">主机间维度，包含接收发送流量，接收发送数据包，应用信息，双向</w:t>
            </w:r>
            <w:r>
              <w:rPr>
                <w:rFonts w:hint="eastAsia" w:asciiTheme="minorEastAsia" w:hAnsiTheme="minorEastAsia"/>
                <w:szCs w:val="21"/>
              </w:rPr>
              <w:t xml:space="preserve">时延、重传率、丢包率、连接数、连接状态等指标参数。</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w:t>
            </w:r>
            <w:r>
              <w:rPr>
                <w:rFonts w:hint="eastAsia" w:asciiTheme="minorEastAsia" w:hAnsiTheme="minorEastAsia"/>
                <w:szCs w:val="21"/>
              </w:rPr>
              <w:t xml:space="preserve">IP</w:t>
            </w:r>
            <w:r>
              <w:rPr>
                <w:rFonts w:hint="eastAsia" w:asciiTheme="minorEastAsia" w:hAnsiTheme="minorEastAsia"/>
                <w:szCs w:val="21"/>
              </w:rPr>
              <w:t xml:space="preserve">站点维度，包含接收发送流量，接收发送数据包，应用信息，时延、重传率、丢包率、连接数、连接状态等指标参数。</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w:t>
            </w:r>
            <w:r>
              <w:rPr>
                <w:rFonts w:hint="eastAsia" w:asciiTheme="minorEastAsia" w:hAnsiTheme="minorEastAsia"/>
                <w:szCs w:val="21"/>
              </w:rPr>
              <w:t xml:space="preserve">IP</w:t>
            </w:r>
            <w:r>
              <w:rPr>
                <w:rFonts w:hint="eastAsia" w:asciiTheme="minorEastAsia" w:hAnsiTheme="minorEastAsia"/>
                <w:szCs w:val="21"/>
              </w:rPr>
              <w:t xml:space="preserve">站点间维度，包含接收发送流量，接收发送数据包，应用信息，双向时延、重传率、丢包率、连接数、连接状态等指标参数。</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、相关指标参数支持</w:t>
            </w:r>
            <w:r>
              <w:rPr>
                <w:rFonts w:hint="eastAsia" w:asciiTheme="minorEastAsia" w:hAnsiTheme="minorEastAsia"/>
                <w:szCs w:val="21"/>
              </w:rPr>
              <w:t xml:space="preserve">1</w:t>
            </w:r>
            <w:r>
              <w:rPr>
                <w:rFonts w:hint="eastAsia" w:asciiTheme="minorEastAsia" w:hAnsiTheme="minorEastAsia"/>
                <w:szCs w:val="21"/>
              </w:rPr>
              <w:t xml:space="preserve">秒级精度检索呈现，针对关键指标趋势支持</w:t>
            </w:r>
            <w:r>
              <w:rPr>
                <w:rFonts w:hint="eastAsia" w:asciiTheme="minorEastAsia" w:hAnsiTheme="minorEastAsia"/>
                <w:szCs w:val="21"/>
              </w:rPr>
              <w:t xml:space="preserve">1</w:t>
            </w:r>
            <w:r>
              <w:rPr>
                <w:rFonts w:hint="eastAsia" w:asciiTheme="minorEastAsia" w:hAnsiTheme="minorEastAsia"/>
                <w:szCs w:val="21"/>
              </w:rPr>
              <w:t xml:space="preserve">秒级颗粒度的实时刷新。</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tcp</w:t>
            </w:r>
            <w:r>
              <w:rPr>
                <w:rFonts w:hint="eastAsia" w:asciiTheme="minorEastAsia" w:hAnsiTheme="minorEastAsia"/>
                <w:szCs w:val="21"/>
              </w:rPr>
              <w:t xml:space="preserve">分析功能</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、支持统计分析网络中</w:t>
            </w:r>
            <w:r>
              <w:rPr>
                <w:rFonts w:hint="eastAsia" w:asciiTheme="minorEastAsia" w:hAnsiTheme="minorEastAsia"/>
                <w:szCs w:val="21"/>
              </w:rPr>
              <w:t xml:space="preserve">TCP/UDP</w:t>
            </w:r>
            <w:r>
              <w:rPr>
                <w:rFonts w:hint="eastAsia" w:asciiTheme="minorEastAsia" w:hAnsiTheme="minorEastAsia"/>
                <w:szCs w:val="21"/>
              </w:rPr>
              <w:t xml:space="preserve">会话五元组、服务节点开放的</w:t>
            </w:r>
            <w:r>
              <w:rPr>
                <w:rFonts w:hint="eastAsia" w:asciiTheme="minorEastAsia" w:hAnsiTheme="minorEastAsia"/>
                <w:szCs w:val="21"/>
              </w:rPr>
              <w:t xml:space="preserve">TCP/UDP</w:t>
            </w:r>
            <w:r>
              <w:rPr>
                <w:rFonts w:hint="eastAsia" w:asciiTheme="minorEastAsia" w:hAnsiTheme="minorEastAsia"/>
                <w:szCs w:val="21"/>
              </w:rPr>
              <w:t xml:space="preserve">的服务端口、客户端到服务器服务端口的访问数据。</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w:t>
            </w:r>
            <w:r>
              <w:rPr>
                <w:rFonts w:hint="eastAsia" w:asciiTheme="minorEastAsia" w:hAnsiTheme="minorEastAsia"/>
                <w:szCs w:val="21"/>
              </w:rPr>
              <w:t xml:space="preserve">TCP 5</w:t>
            </w:r>
            <w:r>
              <w:rPr>
                <w:rFonts w:hint="eastAsia" w:asciiTheme="minorEastAsia" w:hAnsiTheme="minorEastAsia"/>
                <w:szCs w:val="21"/>
              </w:rPr>
              <w:t xml:space="preserve">元组会话支持统计分析分析会话的开始时间，持续时间，会话状态，重传数量，分段丢失数量，重传率，分段丢失率，平均</w:t>
            </w:r>
            <w:r>
              <w:rPr>
                <w:rFonts w:hint="eastAsia" w:asciiTheme="minorEastAsia" w:hAnsiTheme="minorEastAsia"/>
                <w:szCs w:val="21"/>
              </w:rPr>
              <w:t xml:space="preserve">ACK</w:t>
            </w:r>
            <w:r>
              <w:rPr>
                <w:rFonts w:hint="eastAsia" w:asciiTheme="minorEastAsia" w:hAnsiTheme="minorEastAsia"/>
                <w:szCs w:val="21"/>
              </w:rPr>
              <w:t xml:space="preserve">时延，</w:t>
            </w:r>
            <w:r>
              <w:rPr>
                <w:rFonts w:hint="eastAsia" w:asciiTheme="minorEastAsia" w:hAnsiTheme="minorEastAsia"/>
                <w:szCs w:val="21"/>
              </w:rPr>
              <w:t xml:space="preserve">TCP</w:t>
            </w:r>
            <w:r>
              <w:rPr>
                <w:rFonts w:hint="eastAsia" w:asciiTheme="minorEastAsia" w:hAnsiTheme="minorEastAsia"/>
                <w:szCs w:val="21"/>
              </w:rPr>
              <w:t xml:space="preserve">交易数量，最大响应时间，平均响应时间等指标，指标数据支持统计值和趋势线两种方式呈现；</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、相关指标参数支持</w:t>
            </w:r>
            <w:r>
              <w:rPr>
                <w:rFonts w:hint="eastAsia" w:asciiTheme="minorEastAsia" w:hAnsiTheme="minorEastAsia"/>
                <w:szCs w:val="21"/>
              </w:rPr>
              <w:t xml:space="preserve">1</w:t>
            </w:r>
            <w:r>
              <w:rPr>
                <w:rFonts w:hint="eastAsia" w:asciiTheme="minorEastAsia" w:hAnsiTheme="minorEastAsia"/>
                <w:szCs w:val="21"/>
              </w:rPr>
              <w:t xml:space="preserve">秒级精度检索呈现，针对关键指标趋势支持</w:t>
            </w:r>
            <w:r>
              <w:rPr>
                <w:rFonts w:hint="eastAsia" w:asciiTheme="minorEastAsia" w:hAnsiTheme="minorEastAsia"/>
                <w:szCs w:val="21"/>
              </w:rPr>
              <w:t xml:space="preserve">1</w:t>
            </w:r>
            <w:r>
              <w:rPr>
                <w:rFonts w:hint="eastAsia" w:asciiTheme="minorEastAsia" w:hAnsiTheme="minorEastAsia"/>
                <w:szCs w:val="21"/>
              </w:rPr>
              <w:t xml:space="preserve">秒级颗粒度的实时刷新。</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应用分析功能</w:t>
            </w:r>
            <w:r/>
          </w:p>
        </w:tc>
        <w:tc>
          <w:tcPr>
            <w:tcW w:w="3708"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、支持对已定义应用进行以下维度的指标统计：</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）基础流量</w:t>
            </w:r>
            <w:r>
              <w:rPr>
                <w:rFonts w:hint="eastAsia" w:asciiTheme="minorEastAsia" w:hAnsiTheme="minorEastAsia"/>
                <w:szCs w:val="21"/>
              </w:rPr>
              <w:t xml:space="preserve">类指标，包含流量、包率、连接数等</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）网络性能类指标，包含时延、丢包率、重传率等</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w:t>
            </w:r>
            <w:r>
              <w:rPr>
                <w:rFonts w:hint="eastAsia" w:asciiTheme="minorEastAsia" w:hAnsiTheme="minorEastAsia"/>
                <w:szCs w:val="21"/>
              </w:rPr>
              <w:t xml:space="preserve">TCP</w:t>
            </w:r>
            <w:r>
              <w:rPr>
                <w:rFonts w:hint="eastAsia" w:asciiTheme="minorEastAsia" w:hAnsiTheme="minorEastAsia"/>
                <w:szCs w:val="21"/>
              </w:rPr>
              <w:t xml:space="preserve">统计指标，包含</w:t>
            </w:r>
            <w:r>
              <w:rPr>
                <w:rFonts w:hint="eastAsia" w:asciiTheme="minorEastAsia" w:hAnsiTheme="minorEastAsia"/>
                <w:szCs w:val="21"/>
              </w:rPr>
              <w:t xml:space="preserve">sync/sync ack/reset/fin</w:t>
            </w:r>
            <w:r>
              <w:rPr>
                <w:rFonts w:hint="eastAsia" w:asciiTheme="minorEastAsia" w:hAnsiTheme="minorEastAsia"/>
                <w:szCs w:val="21"/>
              </w:rPr>
              <w:t xml:space="preserve">包数量、</w:t>
            </w:r>
            <w:r>
              <w:rPr>
                <w:rFonts w:hint="eastAsia" w:asciiTheme="minorEastAsia" w:hAnsiTheme="minorEastAsia"/>
                <w:szCs w:val="21"/>
              </w:rPr>
              <w:t xml:space="preserve">TCP</w:t>
            </w:r>
            <w:r>
              <w:rPr>
                <w:rFonts w:hint="eastAsia" w:asciiTheme="minorEastAsia" w:hAnsiTheme="minorEastAsia"/>
                <w:szCs w:val="21"/>
              </w:rPr>
              <w:t xml:space="preserve">请求</w:t>
            </w:r>
            <w:r>
              <w:rPr>
                <w:rFonts w:hint="eastAsia" w:asciiTheme="minorEastAsia" w:hAnsiTheme="minorEastAsia"/>
                <w:szCs w:val="21"/>
              </w:rPr>
              <w:t xml:space="preserve">/</w:t>
            </w:r>
            <w:r>
              <w:rPr>
                <w:rFonts w:hint="eastAsia" w:asciiTheme="minorEastAsia" w:hAnsiTheme="minorEastAsia"/>
                <w:szCs w:val="21"/>
              </w:rPr>
              <w:t xml:space="preserve">响应数量、</w:t>
            </w:r>
            <w:r>
              <w:rPr>
                <w:rFonts w:hint="eastAsia" w:asciiTheme="minorEastAsia" w:hAnsiTheme="minorEastAsia"/>
                <w:szCs w:val="21"/>
              </w:rPr>
              <w:t xml:space="preserve">TCP</w:t>
            </w:r>
            <w:r>
              <w:rPr>
                <w:rFonts w:hint="eastAsia" w:asciiTheme="minorEastAsia" w:hAnsiTheme="minorEastAsia"/>
                <w:szCs w:val="21"/>
              </w:rPr>
              <w:t xml:space="preserve">响应时间、</w:t>
            </w:r>
            <w:r>
              <w:rPr>
                <w:rFonts w:hint="eastAsia" w:asciiTheme="minorEastAsia" w:hAnsiTheme="minorEastAsia"/>
                <w:szCs w:val="21"/>
              </w:rPr>
              <w:t xml:space="preserve">TCP</w:t>
            </w:r>
            <w:r>
              <w:rPr>
                <w:rFonts w:hint="eastAsia" w:asciiTheme="minorEastAsia" w:hAnsiTheme="minorEastAsia"/>
                <w:szCs w:val="21"/>
              </w:rPr>
              <w:t xml:space="preserve">响应率等</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）连接状态指标，包含连接失败率、无应答率等</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以上参数需要以统计数据、趋势图两种方式呈现，趋势图实时刷新精度需支持</w:t>
            </w:r>
            <w:r>
              <w:rPr>
                <w:rFonts w:hint="eastAsia" w:asciiTheme="minorEastAsia" w:hAnsiTheme="minorEastAsia"/>
                <w:szCs w:val="21"/>
              </w:rPr>
              <w:t xml:space="preserve">1</w:t>
            </w:r>
            <w:r>
              <w:rPr>
                <w:rFonts w:hint="eastAsia" w:asciiTheme="minorEastAsia" w:hAnsiTheme="minorEastAsia"/>
                <w:szCs w:val="21"/>
              </w:rPr>
              <w:t xml:space="preserve">秒级。</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、支持对未定义应用进行以下维度的指标统计：</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）基础流量类指标，如流量、包率、连接数等</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）网络性能类指标，如时延、丢包率、重传率等</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w:t>
            </w:r>
            <w:r>
              <w:rPr>
                <w:rFonts w:hint="eastAsia" w:asciiTheme="minorEastAsia" w:hAnsiTheme="minorEastAsia"/>
                <w:szCs w:val="21"/>
              </w:rPr>
              <w:t xml:space="preserve">TCP</w:t>
            </w:r>
            <w:r>
              <w:rPr>
                <w:rFonts w:hint="eastAsia" w:asciiTheme="minorEastAsia" w:hAnsiTheme="minorEastAsia"/>
                <w:szCs w:val="21"/>
              </w:rPr>
              <w:t xml:space="preserve">统计指标，如</w:t>
            </w:r>
            <w:r>
              <w:rPr>
                <w:rFonts w:hint="eastAsia" w:asciiTheme="minorEastAsia" w:hAnsiTheme="minorEastAsia"/>
                <w:szCs w:val="21"/>
              </w:rPr>
              <w:t xml:space="preserve">sync/sync ack/reset/fin</w:t>
            </w:r>
            <w:r>
              <w:rPr>
                <w:rFonts w:hint="eastAsia" w:asciiTheme="minorEastAsia" w:hAnsiTheme="minorEastAsia"/>
                <w:szCs w:val="21"/>
              </w:rPr>
              <w:t xml:space="preserve">包数量、</w:t>
            </w:r>
            <w:r>
              <w:rPr>
                <w:rFonts w:hint="eastAsia" w:asciiTheme="minorEastAsia" w:hAnsiTheme="minorEastAsia"/>
                <w:szCs w:val="21"/>
              </w:rPr>
              <w:t xml:space="preserve">TCP</w:t>
            </w:r>
            <w:r>
              <w:rPr>
                <w:rFonts w:hint="eastAsia" w:asciiTheme="minorEastAsia" w:hAnsiTheme="minorEastAsia"/>
                <w:szCs w:val="21"/>
              </w:rPr>
              <w:t xml:space="preserve">请求</w:t>
            </w:r>
            <w:r>
              <w:rPr>
                <w:rFonts w:hint="eastAsia" w:asciiTheme="minorEastAsia" w:hAnsiTheme="minorEastAsia"/>
                <w:szCs w:val="21"/>
              </w:rPr>
              <w:t xml:space="preserve">/</w:t>
            </w:r>
            <w:r>
              <w:rPr>
                <w:rFonts w:hint="eastAsia" w:asciiTheme="minorEastAsia" w:hAnsiTheme="minorEastAsia"/>
                <w:szCs w:val="21"/>
              </w:rPr>
              <w:t xml:space="preserve">响应数量、</w:t>
            </w:r>
            <w:r>
              <w:rPr>
                <w:rFonts w:hint="eastAsia" w:asciiTheme="minorEastAsia" w:hAnsiTheme="minorEastAsia"/>
                <w:szCs w:val="21"/>
              </w:rPr>
              <w:t xml:space="preserve">TCP</w:t>
            </w:r>
            <w:r>
              <w:rPr>
                <w:rFonts w:hint="eastAsia" w:asciiTheme="minorEastAsia" w:hAnsiTheme="minorEastAsia"/>
                <w:szCs w:val="21"/>
              </w:rPr>
              <w:t xml:space="preserve">响应时间、</w:t>
            </w:r>
            <w:r>
              <w:rPr>
                <w:rFonts w:hint="eastAsia" w:asciiTheme="minorEastAsia" w:hAnsiTheme="minorEastAsia"/>
                <w:szCs w:val="21"/>
              </w:rPr>
              <w:t xml:space="preserve">TCP</w:t>
            </w:r>
            <w:r>
              <w:rPr>
                <w:rFonts w:hint="eastAsia" w:asciiTheme="minorEastAsia" w:hAnsiTheme="minorEastAsia"/>
                <w:szCs w:val="21"/>
              </w:rPr>
              <w:t xml:space="preserve">响应率等</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）连接状态指标，如连接失败率、无应答率等</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以上参数需要以统计数据、趋势图两种方式呈现，趋势图实时刷新精度需支持</w:t>
            </w:r>
            <w:r>
              <w:rPr>
                <w:rFonts w:hint="eastAsia" w:asciiTheme="minorEastAsia" w:hAnsiTheme="minorEastAsia"/>
                <w:szCs w:val="21"/>
              </w:rPr>
              <w:t xml:space="preserve">1</w:t>
            </w:r>
            <w:r>
              <w:rPr>
                <w:rFonts w:hint="eastAsia" w:asciiTheme="minorEastAsia" w:hAnsiTheme="minorEastAsia"/>
                <w:szCs w:val="21"/>
              </w:rPr>
              <w:t xml:space="preserve">秒级。</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、支持针对已定义</w:t>
            </w:r>
            <w:r>
              <w:rPr>
                <w:rFonts w:hint="eastAsia" w:asciiTheme="minorEastAsia" w:hAnsiTheme="minorEastAsia"/>
                <w:szCs w:val="21"/>
              </w:rPr>
              <w:t xml:space="preserve">/</w:t>
            </w:r>
            <w:r>
              <w:rPr>
                <w:rFonts w:hint="eastAsia" w:asciiTheme="minorEastAsia" w:hAnsiTheme="minorEastAsia"/>
                <w:szCs w:val="21"/>
              </w:rPr>
              <w:t xml:space="preserve">未定义应用进行关联数据挖掘，分析</w:t>
            </w:r>
            <w:r>
              <w:rPr>
                <w:rFonts w:hint="eastAsia" w:asciiTheme="minorEastAsia" w:hAnsiTheme="minorEastAsia"/>
                <w:szCs w:val="21"/>
              </w:rPr>
              <w:t xml:space="preserve">IP</w:t>
            </w:r>
            <w:r>
              <w:rPr>
                <w:rFonts w:hint="eastAsia" w:asciiTheme="minorEastAsia" w:hAnsiTheme="minorEastAsia"/>
                <w:szCs w:val="21"/>
              </w:rPr>
              <w:t xml:space="preserve">主机流量、</w:t>
            </w:r>
            <w:r>
              <w:rPr>
                <w:rFonts w:hint="eastAsia" w:asciiTheme="minorEastAsia" w:hAnsiTheme="minorEastAsia"/>
                <w:szCs w:val="21"/>
              </w:rPr>
              <w:t xml:space="preserve">IP</w:t>
            </w:r>
            <w:r>
              <w:rPr>
                <w:rFonts w:hint="eastAsia" w:asciiTheme="minorEastAsia" w:hAnsiTheme="minorEastAsia"/>
                <w:szCs w:val="21"/>
              </w:rPr>
              <w:t xml:space="preserve">会话、</w:t>
            </w:r>
            <w:r>
              <w:rPr>
                <w:rFonts w:hint="eastAsia" w:asciiTheme="minorEastAsia" w:hAnsiTheme="minorEastAsia"/>
                <w:szCs w:val="21"/>
              </w:rPr>
              <w:t xml:space="preserve">TCP</w:t>
            </w:r>
            <w:r>
              <w:rPr>
                <w:rFonts w:hint="eastAsia" w:asciiTheme="minorEastAsia" w:hAnsiTheme="minorEastAsia"/>
                <w:szCs w:val="21"/>
              </w:rPr>
              <w:t xml:space="preserve">会话和</w:t>
            </w:r>
            <w:r>
              <w:rPr>
                <w:rFonts w:hint="eastAsia" w:asciiTheme="minorEastAsia" w:hAnsiTheme="minorEastAsia"/>
                <w:szCs w:val="21"/>
              </w:rPr>
              <w:t xml:space="preserve">UDP</w:t>
            </w:r>
            <w:r>
              <w:rPr>
                <w:rFonts w:hint="eastAsia" w:asciiTheme="minorEastAsia" w:hAnsiTheme="minorEastAsia"/>
                <w:szCs w:val="21"/>
              </w:rPr>
              <w:t xml:space="preserve">会话详细列表。</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多段数据关联分析</w:t>
            </w:r>
            <w:r/>
          </w:p>
        </w:tc>
        <w:tc>
          <w:tcPr>
            <w:tcW w:w="3708"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、支持对多个点的会话的流量、丢包、网络延时、应用延时、建连对比的统计，并支持网络丢包、网络延时、应用延时、建连情况差值分析。</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、支持对</w:t>
            </w:r>
            <w:r>
              <w:rPr>
                <w:rFonts w:hint="eastAsia" w:asciiTheme="minorEastAsia" w:hAnsiTheme="minorEastAsia"/>
                <w:szCs w:val="21"/>
              </w:rPr>
              <w:t xml:space="preserve">IP</w:t>
            </w:r>
            <w:r>
              <w:rPr>
                <w:rFonts w:hint="eastAsia" w:asciiTheme="minorEastAsia" w:hAnsiTheme="minorEastAsia"/>
                <w:szCs w:val="21"/>
              </w:rPr>
              <w:t xml:space="preserve">会话对的多段指标关联分析功能，可直观展示同一</w:t>
            </w:r>
            <w:r>
              <w:rPr>
                <w:rFonts w:hint="eastAsia" w:asciiTheme="minorEastAsia" w:hAnsiTheme="minorEastAsia"/>
                <w:szCs w:val="21"/>
              </w:rPr>
              <w:t xml:space="preserve">IP</w:t>
            </w:r>
            <w:r>
              <w:rPr>
                <w:rFonts w:hint="eastAsia" w:asciiTheme="minorEastAsia" w:hAnsiTheme="minorEastAsia"/>
                <w:szCs w:val="21"/>
              </w:rPr>
              <w:t xml:space="preserve">会话经过不同网络位置的指标趋势变化情况。支持实时</w:t>
            </w:r>
            <w:r>
              <w:rPr>
                <w:rFonts w:hint="eastAsia" w:asciiTheme="minorEastAsia" w:hAnsiTheme="minorEastAsia"/>
                <w:szCs w:val="21"/>
              </w:rPr>
              <w:t xml:space="preserve">1</w:t>
            </w:r>
            <w:r>
              <w:rPr>
                <w:rFonts w:hint="eastAsia" w:asciiTheme="minorEastAsia" w:hAnsiTheme="minorEastAsia"/>
                <w:szCs w:val="21"/>
              </w:rPr>
              <w:t xml:space="preserve">秒刷新精度。</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应用解码功能</w:t>
            </w:r>
            <w:r/>
          </w:p>
        </w:tc>
        <w:tc>
          <w:tcPr>
            <w:tcW w:w="3708"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、支持对常见</w:t>
            </w:r>
            <w:r>
              <w:rPr>
                <w:rFonts w:hint="eastAsia" w:asciiTheme="minorEastAsia" w:hAnsiTheme="minorEastAsia"/>
                <w:szCs w:val="21"/>
              </w:rPr>
              <w:t xml:space="preserve">HTTP</w:t>
            </w:r>
            <w:r>
              <w:rPr>
                <w:rFonts w:hint="eastAsia" w:asciiTheme="minorEastAsia" w:hAnsiTheme="minorEastAsia"/>
                <w:szCs w:val="21"/>
              </w:rPr>
              <w:t xml:space="preserve">、</w:t>
            </w:r>
            <w:r>
              <w:rPr>
                <w:rFonts w:hint="eastAsia" w:asciiTheme="minorEastAsia" w:hAnsiTheme="minorEastAsia"/>
                <w:szCs w:val="21"/>
              </w:rPr>
              <w:t xml:space="preserve">DNS</w:t>
            </w:r>
            <w:r>
              <w:rPr>
                <w:rFonts w:hint="eastAsia" w:asciiTheme="minorEastAsia" w:hAnsiTheme="minorEastAsia"/>
                <w:szCs w:val="21"/>
              </w:rPr>
              <w:t xml:space="preserve">、数据库等应用设置解码，服务层的交易量、耗时、成功率、响应率等指标，要求</w:t>
            </w:r>
            <w:r>
              <w:rPr>
                <w:rFonts w:hint="eastAsia" w:asciiTheme="minorEastAsia" w:hAnsiTheme="minorEastAsia"/>
                <w:szCs w:val="21"/>
              </w:rPr>
              <w:t xml:space="preserve">1</w:t>
            </w:r>
            <w:r>
              <w:rPr>
                <w:rFonts w:hint="eastAsia" w:asciiTheme="minorEastAsia" w:hAnsiTheme="minorEastAsia"/>
                <w:szCs w:val="21"/>
              </w:rPr>
              <w:t xml:space="preserve">秒级精度分析。</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、支持</w:t>
            </w:r>
            <w:r>
              <w:rPr>
                <w:rFonts w:hint="eastAsia" w:asciiTheme="minorEastAsia" w:hAnsiTheme="minorEastAsia"/>
                <w:szCs w:val="21"/>
              </w:rPr>
              <w:t xml:space="preserve">DNS</w:t>
            </w:r>
            <w:r>
              <w:rPr>
                <w:rFonts w:hint="eastAsia" w:asciiTheme="minorEastAsia" w:hAnsiTheme="minorEastAsia"/>
                <w:szCs w:val="21"/>
              </w:rPr>
              <w:t xml:space="preserve">解码功能支持对客户端</w:t>
            </w:r>
            <w:r>
              <w:rPr>
                <w:rFonts w:hint="eastAsia" w:asciiTheme="minorEastAsia" w:hAnsiTheme="minorEastAsia"/>
                <w:szCs w:val="21"/>
              </w:rPr>
              <w:t xml:space="preserve">IP</w:t>
            </w:r>
            <w:r>
              <w:rPr>
                <w:rFonts w:hint="eastAsia" w:asciiTheme="minorEastAsia" w:hAnsiTheme="minorEastAsia"/>
                <w:szCs w:val="21"/>
              </w:rPr>
              <w:t xml:space="preserve">、网段、解析域名、解析域名类型、响应码字段，要求</w:t>
            </w:r>
            <w:r>
              <w:rPr>
                <w:rFonts w:hint="eastAsia" w:asciiTheme="minorEastAsia" w:hAnsiTheme="minorEastAsia"/>
                <w:szCs w:val="21"/>
              </w:rPr>
              <w:t xml:space="preserve">1</w:t>
            </w:r>
            <w:r>
              <w:rPr>
                <w:rFonts w:hint="eastAsia" w:asciiTheme="minorEastAsia" w:hAnsiTheme="minorEastAsia"/>
                <w:szCs w:val="21"/>
              </w:rPr>
              <w:t xml:space="preserve">秒级精度分析。</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、支持自定义字段解码支持，如</w:t>
            </w:r>
            <w:r>
              <w:rPr>
                <w:rFonts w:hint="eastAsia" w:asciiTheme="minorEastAsia" w:hAnsiTheme="minorEastAsia"/>
                <w:szCs w:val="21"/>
              </w:rPr>
              <w:t xml:space="preserve">HTTP</w:t>
            </w:r>
            <w:r>
              <w:rPr>
                <w:rFonts w:hint="eastAsia" w:asciiTheme="minorEastAsia" w:hAnsiTheme="minorEastAsia"/>
                <w:szCs w:val="21"/>
              </w:rPr>
              <w:t xml:space="preserve">的</w:t>
            </w:r>
            <w:r>
              <w:rPr>
                <w:rFonts w:hint="eastAsia" w:asciiTheme="minorEastAsia" w:hAnsiTheme="minorEastAsia"/>
                <w:szCs w:val="21"/>
              </w:rPr>
              <w:t xml:space="preserve">body</w:t>
            </w:r>
            <w:r>
              <w:rPr>
                <w:rFonts w:hint="eastAsia" w:asciiTheme="minorEastAsia" w:hAnsiTheme="minorEastAsia"/>
                <w:szCs w:val="21"/>
              </w:rPr>
              <w:t xml:space="preserve">中包含</w:t>
            </w:r>
            <w:r>
              <w:rPr>
                <w:rFonts w:hint="eastAsia" w:asciiTheme="minorEastAsia" w:hAnsiTheme="minorEastAsia"/>
                <w:szCs w:val="21"/>
              </w:rPr>
              <w:t xml:space="preserve">xml</w:t>
            </w:r>
            <w:r>
              <w:rPr>
                <w:rFonts w:hint="eastAsia" w:asciiTheme="minorEastAsia" w:hAnsiTheme="minorEastAsia"/>
                <w:szCs w:val="21"/>
              </w:rPr>
              <w:t xml:space="preserve">和特殊字符“</w:t>
            </w:r>
            <w:r>
              <w:rPr>
                <w:rFonts w:hint="eastAsia" w:asciiTheme="minorEastAsia" w:hAnsiTheme="minorEastAsia"/>
                <w:szCs w:val="21"/>
              </w:rPr>
              <w:t xml:space="preserve">(</w:t>
            </w:r>
            <w:r>
              <w:rPr>
                <w:rFonts w:hint="eastAsia" w:asciiTheme="minorEastAsia" w:hAnsiTheme="minorEastAsia"/>
                <w:szCs w:val="21"/>
              </w:rPr>
              <w:t xml:space="preserve">”，“</w:t>
            </w:r>
            <w:r>
              <w:rPr>
                <w:rFonts w:hint="eastAsia" w:asciiTheme="minorEastAsia" w:hAnsiTheme="minorEastAsia"/>
                <w:szCs w:val="21"/>
              </w:rPr>
              <w:t xml:space="preserve">{</w:t>
            </w:r>
            <w:r>
              <w:rPr>
                <w:rFonts w:hint="eastAsia" w:asciiTheme="minorEastAsia" w:hAnsiTheme="minorEastAsia"/>
                <w:szCs w:val="21"/>
              </w:rPr>
              <w:t xml:space="preserve">”字符串组合，要求</w:t>
            </w:r>
            <w:r>
              <w:rPr>
                <w:rFonts w:hint="eastAsia" w:asciiTheme="minorEastAsia" w:hAnsiTheme="minorEastAsia"/>
                <w:szCs w:val="21"/>
              </w:rPr>
              <w:t xml:space="preserve">1</w:t>
            </w:r>
            <w:r>
              <w:rPr>
                <w:rFonts w:hint="eastAsia" w:asciiTheme="minorEastAsia" w:hAnsiTheme="minorEastAsia"/>
                <w:szCs w:val="21"/>
              </w:rPr>
              <w:t xml:space="preserve">秒级精度分析。</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、能够提供</w:t>
            </w:r>
            <w:r>
              <w:rPr>
                <w:rFonts w:hint="eastAsia" w:asciiTheme="minorEastAsia" w:hAnsiTheme="minorEastAsia"/>
                <w:szCs w:val="21"/>
              </w:rPr>
              <w:t xml:space="preserve">UI</w:t>
            </w:r>
            <w:r>
              <w:rPr>
                <w:rFonts w:hint="eastAsia" w:asciiTheme="minorEastAsia" w:hAnsiTheme="minorEastAsia"/>
                <w:szCs w:val="21"/>
              </w:rPr>
              <w:t xml:space="preserve">供用户灵活</w:t>
            </w:r>
            <w:r>
              <w:rPr>
                <w:rFonts w:hint="eastAsia" w:asciiTheme="minorEastAsia" w:hAnsiTheme="minorEastAsia"/>
                <w:szCs w:val="21"/>
              </w:rPr>
              <w:t xml:space="preserve">配置基于二进制传输的私有协议解码</w:t>
            </w:r>
            <w:r/>
          </w:p>
        </w:tc>
      </w:tr>
      <w:tr>
        <w:trPr>
          <w:trHeight w:val="20"/>
        </w:trPr>
        <w:tc>
          <w:tcPr>
            <w:tcW w:w="507" w:type="pct"/>
            <w:vAlign w:val="center"/>
            <w:textDirection w:val="lrTb"/>
            <w:noWrap/>
          </w:tcPr>
          <w:p>
            <w:pPr>
              <w:ind w:left="0"/>
              <w:spacing w:line="360" w:lineRule="auto"/>
              <w:widowControl/>
              <w:rPr>
                <w:rFonts w:asciiTheme="minorEastAsia" w:hAnsiTheme="minorEastAsia"/>
                <w:szCs w:val="21"/>
              </w:rPr>
            </w:pPr>
            <w:r>
              <w:rPr>
                <w:rFonts w:hint="eastAsia" w:asciiTheme="minorEastAsia" w:hAnsiTheme="minorEastAsia"/>
                <w:szCs w:val="21"/>
              </w:rPr>
              <w:t xml:space="preserve">会话关联</w:t>
            </w:r>
            <w:r/>
          </w:p>
        </w:tc>
        <w:tc>
          <w:tcPr>
            <w:tcW w:w="785" w:type="pct"/>
            <w:vAlign w:val="center"/>
            <w:textDirection w:val="lrTb"/>
            <w:noWrap w:val="false"/>
          </w:tcPr>
          <w:p>
            <w:pPr>
              <w:ind w:left="0"/>
              <w:spacing w:line="360" w:lineRule="auto"/>
              <w:widowControl/>
              <w:rPr>
                <w:rFonts w:asciiTheme="minorEastAsia" w:hAnsiTheme="minorEastAsia"/>
                <w:szCs w:val="21"/>
              </w:rPr>
            </w:pPr>
            <w:r/>
            <w:bookmarkStart w:id="136" w:name="OLE_LINK110"/>
            <w:r/>
            <w:bookmarkStart w:id="137" w:name="OLE_LINK111"/>
            <w:r>
              <w:rPr>
                <w:rFonts w:hint="eastAsia" w:asciiTheme="minorEastAsia" w:hAnsiTheme="minorEastAsia"/>
                <w:szCs w:val="21"/>
              </w:rPr>
              <w:t xml:space="preserve">会话关联</w:t>
            </w:r>
            <w:bookmarkEnd w:id="136"/>
            <w:r/>
            <w:bookmarkEnd w:id="137"/>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、支持对</w:t>
            </w:r>
            <w:r>
              <w:rPr>
                <w:rFonts w:hint="eastAsia" w:asciiTheme="minorEastAsia" w:hAnsiTheme="minorEastAsia"/>
                <w:szCs w:val="21"/>
              </w:rPr>
              <w:t xml:space="preserve">NAT</w:t>
            </w:r>
            <w:r>
              <w:rPr>
                <w:rFonts w:hint="eastAsia" w:asciiTheme="minorEastAsia" w:hAnsiTheme="minorEastAsia"/>
                <w:szCs w:val="21"/>
              </w:rPr>
              <w:t xml:space="preserve">前后的会话进行关联分析；支持以四元组信息、</w:t>
            </w:r>
            <w:r>
              <w:rPr>
                <w:rFonts w:hint="eastAsia" w:asciiTheme="minorEastAsia" w:hAnsiTheme="minorEastAsia"/>
                <w:szCs w:val="21"/>
              </w:rPr>
              <w:t xml:space="preserve">Ipid</w:t>
            </w:r>
            <w:r>
              <w:rPr>
                <w:rFonts w:hint="eastAsia" w:asciiTheme="minorEastAsia" w:hAnsiTheme="minorEastAsia"/>
                <w:szCs w:val="21"/>
              </w:rPr>
              <w:t xml:space="preserve">、</w:t>
            </w:r>
            <w:r>
              <w:rPr>
                <w:rFonts w:hint="eastAsia" w:asciiTheme="minorEastAsia" w:hAnsiTheme="minorEastAsia"/>
                <w:szCs w:val="21"/>
              </w:rPr>
              <w:t xml:space="preserve">Seq</w:t>
            </w:r>
            <w:r>
              <w:rPr>
                <w:rFonts w:hint="eastAsia" w:asciiTheme="minorEastAsia" w:hAnsiTheme="minorEastAsia"/>
                <w:szCs w:val="21"/>
              </w:rPr>
              <w:t xml:space="preserve">值、特征值等方式进行关联</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、支持通过和防火墙、负载均衡等设备的日志对接进行会话自动关联</w:t>
            </w:r>
            <w:r/>
          </w:p>
        </w:tc>
      </w:tr>
      <w:tr>
        <w:trPr>
          <w:trHeight w:val="20"/>
        </w:trPr>
        <w:tc>
          <w:tcPr>
            <w:tcW w:w="507" w:type="pct"/>
            <w:vAlign w:val="center"/>
            <w:vMerge w:val="restart"/>
            <w:textDirection w:val="lrTb"/>
            <w:noWrap/>
          </w:tcPr>
          <w:p>
            <w:pPr>
              <w:ind w:left="0"/>
              <w:spacing w:line="360" w:lineRule="auto"/>
              <w:widowControl/>
              <w:rPr>
                <w:rFonts w:asciiTheme="minorEastAsia" w:hAnsiTheme="minorEastAsia"/>
                <w:szCs w:val="21"/>
              </w:rPr>
            </w:pPr>
            <w:r>
              <w:rPr>
                <w:rFonts w:hint="eastAsia" w:asciiTheme="minorEastAsia" w:hAnsiTheme="minorEastAsia"/>
                <w:szCs w:val="21"/>
              </w:rPr>
              <w:t xml:space="preserve">可视化监控与报表</w:t>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业务可视化监控</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、支持图形化的界面配置服务路径图，能够体现各应用的访问依赖关系，直观展现应用节点访问关系图。</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、支持对服务路径图上每个业务系统各节点的性能指标进行监控分析，展现的</w:t>
            </w:r>
            <w:r>
              <w:rPr>
                <w:rFonts w:hint="eastAsia" w:asciiTheme="minorEastAsia" w:hAnsiTheme="minorEastAsia"/>
                <w:szCs w:val="21"/>
              </w:rPr>
              <w:t xml:space="preserve">KPI</w:t>
            </w:r>
            <w:r>
              <w:rPr>
                <w:rFonts w:hint="eastAsia" w:asciiTheme="minorEastAsia" w:hAnsiTheme="minorEastAsia"/>
                <w:szCs w:val="21"/>
              </w:rPr>
              <w:t xml:space="preserve">指标应包含总流量（总流量、上行流量、下行流量）、数据包（总数据包、上行数据包、下行数据包）、</w:t>
            </w:r>
            <w:r>
              <w:rPr>
                <w:rFonts w:hint="eastAsia" w:asciiTheme="minorEastAsia" w:hAnsiTheme="minorEastAsia"/>
                <w:szCs w:val="21"/>
              </w:rPr>
              <w:t xml:space="preserve">TCP</w:t>
            </w:r>
            <w:r>
              <w:rPr>
                <w:rFonts w:hint="eastAsia" w:asciiTheme="minorEastAsia" w:hAnsiTheme="minorEastAsia"/>
                <w:szCs w:val="21"/>
              </w:rPr>
              <w:t xml:space="preserve">数据包（</w:t>
            </w:r>
            <w:r>
              <w:rPr>
                <w:rFonts w:hint="eastAsia" w:asciiTheme="minorEastAsia" w:hAnsiTheme="minorEastAsia"/>
                <w:szCs w:val="21"/>
              </w:rPr>
              <w:t xml:space="preserve">TCP SYN</w:t>
            </w:r>
            <w:r>
              <w:rPr>
                <w:rFonts w:hint="eastAsia" w:asciiTheme="minorEastAsia" w:hAnsiTheme="minorEastAsia"/>
                <w:szCs w:val="21"/>
              </w:rPr>
              <w:t xml:space="preserve">，</w:t>
            </w:r>
            <w:r>
              <w:rPr>
                <w:rFonts w:hint="eastAsia" w:asciiTheme="minorEastAsia" w:hAnsiTheme="minorEastAsia"/>
                <w:szCs w:val="21"/>
              </w:rPr>
              <w:t xml:space="preserve">TCP SYN ACK</w:t>
            </w:r>
            <w:r>
              <w:rPr>
                <w:rFonts w:hint="eastAsia" w:asciiTheme="minorEastAsia" w:hAnsiTheme="minorEastAsia"/>
                <w:szCs w:val="21"/>
              </w:rPr>
              <w:t xml:space="preserve">，上行</w:t>
            </w:r>
            <w:r>
              <w:rPr>
                <w:rFonts w:hint="eastAsia" w:asciiTheme="minorEastAsia" w:hAnsiTheme="minorEastAsia"/>
                <w:szCs w:val="21"/>
              </w:rPr>
              <w:t xml:space="preserve">TCP</w:t>
            </w:r>
            <w:r>
              <w:rPr>
                <w:rFonts w:hint="eastAsia" w:asciiTheme="minorEastAsia" w:hAnsiTheme="minorEastAsia"/>
                <w:szCs w:val="21"/>
              </w:rPr>
              <w:t xml:space="preserve">重置包、下行</w:t>
            </w:r>
            <w:r>
              <w:rPr>
                <w:rFonts w:hint="eastAsia" w:asciiTheme="minorEastAsia" w:hAnsiTheme="minorEastAsia"/>
                <w:szCs w:val="21"/>
              </w:rPr>
              <w:t xml:space="preserve">TCP</w:t>
            </w:r>
            <w:r>
              <w:rPr>
                <w:rFonts w:hint="eastAsia" w:asciiTheme="minorEastAsia" w:hAnsiTheme="minorEastAsia"/>
                <w:szCs w:val="21"/>
              </w:rPr>
              <w:t xml:space="preserve">重置包）、</w:t>
            </w:r>
            <w:r>
              <w:rPr>
                <w:rFonts w:hint="eastAsia" w:asciiTheme="minorEastAsia" w:hAnsiTheme="minorEastAsia"/>
                <w:szCs w:val="21"/>
              </w:rPr>
              <w:t xml:space="preserve">TCP</w:t>
            </w:r>
            <w:r>
              <w:rPr>
                <w:rFonts w:hint="eastAsia" w:asciiTheme="minorEastAsia" w:hAnsiTheme="minorEastAsia"/>
                <w:szCs w:val="21"/>
              </w:rPr>
              <w:t xml:space="preserve">连接请求无响应次数、</w:t>
            </w:r>
            <w:r>
              <w:rPr>
                <w:rFonts w:hint="eastAsia" w:asciiTheme="minorEastAsia" w:hAnsiTheme="minorEastAsia"/>
                <w:szCs w:val="21"/>
              </w:rPr>
              <w:t xml:space="preserve">TCP</w:t>
            </w:r>
            <w:r>
              <w:rPr>
                <w:rFonts w:hint="eastAsia" w:asciiTheme="minorEastAsia" w:hAnsiTheme="minorEastAsia"/>
                <w:szCs w:val="21"/>
              </w:rPr>
              <w:t xml:space="preserve">连接请求被重置次数、</w:t>
            </w:r>
            <w:r>
              <w:rPr>
                <w:rFonts w:hint="eastAsia" w:asciiTheme="minorEastAsia" w:hAnsiTheme="minorEastAsia"/>
                <w:szCs w:val="21"/>
              </w:rPr>
              <w:t xml:space="preserve">RTT</w:t>
            </w:r>
            <w:r>
              <w:rPr>
                <w:rFonts w:hint="eastAsia" w:asciiTheme="minorEastAsia" w:hAnsiTheme="minorEastAsia"/>
                <w:szCs w:val="21"/>
              </w:rPr>
              <w:t xml:space="preserve">（客户端、服务器端</w:t>
            </w:r>
            <w:r>
              <w:rPr>
                <w:rFonts w:hint="eastAsia" w:asciiTheme="minorEastAsia" w:hAnsiTheme="minorEastAsia"/>
                <w:szCs w:val="21"/>
              </w:rPr>
              <w:t xml:space="preserve">RTT</w:t>
            </w:r>
            <w:r>
              <w:rPr>
                <w:rFonts w:hint="eastAsia" w:asciiTheme="minorEastAsia" w:hAnsiTheme="minorEastAsia"/>
                <w:szCs w:val="21"/>
              </w:rPr>
              <w:t xml:space="preserve">）、</w:t>
            </w:r>
            <w:r>
              <w:rPr>
                <w:rFonts w:hint="eastAsia" w:asciiTheme="minorEastAsia" w:hAnsiTheme="minorEastAsia"/>
                <w:szCs w:val="21"/>
              </w:rPr>
              <w:t xml:space="preserve">TCP ACK</w:t>
            </w:r>
            <w:r>
              <w:rPr>
                <w:rFonts w:hint="eastAsia" w:asciiTheme="minorEastAsia" w:hAnsiTheme="minorEastAsia"/>
                <w:szCs w:val="21"/>
              </w:rPr>
              <w:t xml:space="preserve">时延（客户端</w:t>
            </w:r>
            <w:r>
              <w:rPr>
                <w:rFonts w:hint="eastAsia" w:asciiTheme="minorEastAsia" w:hAnsiTheme="minorEastAsia"/>
                <w:szCs w:val="21"/>
              </w:rPr>
              <w:t xml:space="preserve">ACK</w:t>
            </w:r>
            <w:r>
              <w:rPr>
                <w:rFonts w:hint="eastAsia" w:asciiTheme="minorEastAsia" w:hAnsiTheme="minorEastAsia"/>
                <w:szCs w:val="21"/>
              </w:rPr>
              <w:t xml:space="preserve">时延、服务器</w:t>
            </w:r>
            <w:r>
              <w:rPr>
                <w:rFonts w:hint="eastAsia" w:asciiTheme="minorEastAsia" w:hAnsiTheme="minorEastAsia"/>
                <w:szCs w:val="21"/>
              </w:rPr>
              <w:t xml:space="preserve">ACK</w:t>
            </w:r>
            <w:r>
              <w:rPr>
                <w:rFonts w:hint="eastAsia" w:asciiTheme="minorEastAsia" w:hAnsiTheme="minorEastAsia"/>
                <w:szCs w:val="21"/>
              </w:rPr>
              <w:t xml:space="preserve">时延）、重传数量（上下行重传数量、上下行</w:t>
            </w:r>
            <w:r>
              <w:rPr>
                <w:rFonts w:hint="eastAsia" w:asciiTheme="minorEastAsia" w:hAnsiTheme="minorEastAsia"/>
                <w:szCs w:val="21"/>
              </w:rPr>
              <w:t xml:space="preserve">TCP</w:t>
            </w:r>
            <w:r>
              <w:rPr>
                <w:rFonts w:hint="eastAsia" w:asciiTheme="minorEastAsia" w:hAnsiTheme="minorEastAsia"/>
                <w:szCs w:val="21"/>
              </w:rPr>
              <w:t xml:space="preserve">分段丢失数量、上下行</w:t>
            </w:r>
            <w:r>
              <w:rPr>
                <w:rFonts w:hint="eastAsia" w:asciiTheme="minorEastAsia" w:hAnsiTheme="minorEastAsia"/>
                <w:szCs w:val="21"/>
              </w:rPr>
              <w:t xml:space="preserve">TCP</w:t>
            </w:r>
            <w:r>
              <w:rPr>
                <w:rFonts w:hint="eastAsia" w:asciiTheme="minorEastAsia" w:hAnsiTheme="minorEastAsia"/>
                <w:szCs w:val="21"/>
              </w:rPr>
              <w:t xml:space="preserve">重复确认数量）、重传率、分段丢失率、会话数量</w:t>
            </w:r>
            <w:r>
              <w:rPr>
                <w:rFonts w:hint="eastAsia" w:asciiTheme="minorEastAsia" w:hAnsiTheme="minorEastAsia"/>
                <w:szCs w:val="21"/>
              </w:rPr>
              <w:t xml:space="preserve">（新建会话数量，关闭会话数量，活动会话数量）、</w:t>
            </w:r>
            <w:r>
              <w:rPr>
                <w:rFonts w:hint="eastAsia" w:asciiTheme="minorEastAsia" w:hAnsiTheme="minorEastAsia"/>
                <w:szCs w:val="21"/>
              </w:rPr>
              <w:t xml:space="preserve">TCP 0</w:t>
            </w:r>
            <w:r>
              <w:rPr>
                <w:rFonts w:hint="eastAsia" w:asciiTheme="minorEastAsia" w:hAnsiTheme="minorEastAsia"/>
                <w:szCs w:val="21"/>
              </w:rPr>
              <w:t xml:space="preserve">窗口数量（客户端</w:t>
            </w:r>
            <w:r>
              <w:rPr>
                <w:rFonts w:hint="eastAsia" w:asciiTheme="minorEastAsia" w:hAnsiTheme="minorEastAsia"/>
                <w:szCs w:val="21"/>
              </w:rPr>
              <w:t xml:space="preserve">TCP 0</w:t>
            </w:r>
            <w:r>
              <w:rPr>
                <w:rFonts w:hint="eastAsia" w:asciiTheme="minorEastAsia" w:hAnsiTheme="minorEastAsia"/>
                <w:szCs w:val="21"/>
              </w:rPr>
              <w:t xml:space="preserve">窗口数量、服务器</w:t>
            </w:r>
            <w:r>
              <w:rPr>
                <w:rFonts w:hint="eastAsia" w:asciiTheme="minorEastAsia" w:hAnsiTheme="minorEastAsia"/>
                <w:szCs w:val="21"/>
              </w:rPr>
              <w:t xml:space="preserve">TCP 0</w:t>
            </w:r>
            <w:r>
              <w:rPr>
                <w:rFonts w:hint="eastAsia" w:asciiTheme="minorEastAsia" w:hAnsiTheme="minorEastAsia"/>
                <w:szCs w:val="21"/>
              </w:rPr>
              <w:t xml:space="preserve">窗口数量</w:t>
            </w:r>
            <w:r>
              <w:rPr>
                <w:rFonts w:hint="eastAsia" w:asciiTheme="minorEastAsia" w:hAnsiTheme="minorEastAsia"/>
                <w:szCs w:val="21"/>
              </w:rPr>
              <w:t xml:space="preserve">0</w:t>
            </w:r>
            <w:r>
              <w:rPr>
                <w:rFonts w:hint="eastAsia" w:asciiTheme="minorEastAsia" w:hAnsiTheme="minorEastAsia"/>
                <w:szCs w:val="21"/>
              </w:rPr>
              <w:t xml:space="preserve">、交易处理数量（交易总数、请求数量、响应数量）、响应时间（平均响应时间，最大响应时间，最小响应时间）、</w:t>
            </w:r>
            <w:r>
              <w:rPr>
                <w:rFonts w:hint="eastAsia" w:asciiTheme="minorEastAsia" w:hAnsiTheme="minorEastAsia"/>
                <w:szCs w:val="21"/>
              </w:rPr>
              <w:t xml:space="preserve">Apdex</w:t>
            </w:r>
            <w:r>
              <w:rPr>
                <w:rFonts w:hint="eastAsia" w:asciiTheme="minorEastAsia" w:hAnsiTheme="minorEastAsia"/>
                <w:szCs w:val="21"/>
              </w:rPr>
              <w:t xml:space="preserve">等，能够自定义选择</w:t>
            </w:r>
            <w:r>
              <w:rPr>
                <w:rFonts w:hint="eastAsia" w:asciiTheme="minorEastAsia" w:hAnsiTheme="minorEastAsia"/>
                <w:szCs w:val="21"/>
              </w:rPr>
              <w:t xml:space="preserve">KPI</w:t>
            </w:r>
            <w:r>
              <w:rPr>
                <w:rFonts w:hint="eastAsia" w:asciiTheme="minorEastAsia" w:hAnsiTheme="minorEastAsia"/>
                <w:szCs w:val="21"/>
              </w:rPr>
              <w:t xml:space="preserve">展示。</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、具备针对应用系统中任一应用或任意主机地址的多段分析功能，分析同一个应用或主机</w:t>
            </w:r>
            <w:r>
              <w:rPr>
                <w:rFonts w:hint="eastAsia" w:asciiTheme="minorEastAsia" w:hAnsiTheme="minorEastAsia"/>
                <w:szCs w:val="21"/>
              </w:rPr>
              <w:t xml:space="preserve">IP</w:t>
            </w:r>
            <w:r>
              <w:rPr>
                <w:rFonts w:hint="eastAsia" w:asciiTheme="minorEastAsia" w:hAnsiTheme="minorEastAsia"/>
                <w:szCs w:val="21"/>
              </w:rPr>
              <w:t xml:space="preserve">在不同采集点的所有</w:t>
            </w:r>
            <w:r>
              <w:rPr>
                <w:rFonts w:hint="eastAsia" w:asciiTheme="minorEastAsia" w:hAnsiTheme="minorEastAsia"/>
                <w:szCs w:val="21"/>
              </w:rPr>
              <w:t xml:space="preserve">KPI</w:t>
            </w:r>
            <w:r>
              <w:rPr>
                <w:rFonts w:hint="eastAsia" w:asciiTheme="minorEastAsia" w:hAnsiTheme="minorEastAsia"/>
                <w:szCs w:val="21"/>
              </w:rPr>
              <w:t xml:space="preserve">指标数据的差异情况，以图形化呈现不同采集点的</w:t>
            </w:r>
            <w:r>
              <w:rPr>
                <w:rFonts w:hint="eastAsia" w:asciiTheme="minorEastAsia" w:hAnsiTheme="minorEastAsia"/>
                <w:szCs w:val="21"/>
              </w:rPr>
              <w:t xml:space="preserve">KPI</w:t>
            </w:r>
            <w:r>
              <w:rPr>
                <w:rFonts w:hint="eastAsia" w:asciiTheme="minorEastAsia" w:hAnsiTheme="minorEastAsia"/>
                <w:szCs w:val="21"/>
              </w:rPr>
              <w:t xml:space="preserve">指标数据及指标趋势，并能够对应用多采集点的会话级统计关联比对，呈现方式不限但包含数字、趋势图</w:t>
            </w:r>
            <w:r>
              <w:rPr>
                <w:rFonts w:hint="eastAsia" w:asciiTheme="minorEastAsia" w:hAnsiTheme="minorEastAsia"/>
                <w:szCs w:val="21"/>
              </w:rPr>
              <w:t xml:space="preserve">等。通过可视化的视图系统可自动判断中间设备造成的延迟、丢包位置等。</w:t>
            </w:r>
            <w:r>
              <w:rPr>
                <w:rFonts w:hint="eastAsia" w:asciiTheme="minorEastAsia" w:hAnsiTheme="minorEastAsia"/>
                <w:szCs w:val="21"/>
              </w:rPr>
              <w:t xml:space="preserve">KPI</w:t>
            </w:r>
            <w:r>
              <w:rPr>
                <w:rFonts w:hint="eastAsia" w:asciiTheme="minorEastAsia" w:hAnsiTheme="minorEastAsia"/>
                <w:szCs w:val="21"/>
              </w:rPr>
              <w:t xml:space="preserve">回看的曲线的精度需到达</w:t>
            </w:r>
            <w:r>
              <w:rPr>
                <w:rFonts w:hint="eastAsia" w:asciiTheme="minorEastAsia" w:hAnsiTheme="minorEastAsia"/>
                <w:szCs w:val="21"/>
              </w:rPr>
              <w:t xml:space="preserve">1</w:t>
            </w:r>
            <w:r>
              <w:rPr>
                <w:rFonts w:hint="eastAsia" w:asciiTheme="minorEastAsia" w:hAnsiTheme="minorEastAsia"/>
                <w:szCs w:val="21"/>
              </w:rPr>
              <w:t xml:space="preserve">秒级，实时</w:t>
            </w:r>
            <w:r>
              <w:rPr>
                <w:rFonts w:hint="eastAsia" w:asciiTheme="minorEastAsia" w:hAnsiTheme="minorEastAsia"/>
                <w:szCs w:val="21"/>
              </w:rPr>
              <w:t xml:space="preserve">KPI</w:t>
            </w:r>
            <w:r>
              <w:rPr>
                <w:rFonts w:hint="eastAsia" w:asciiTheme="minorEastAsia" w:hAnsiTheme="minorEastAsia"/>
                <w:szCs w:val="21"/>
              </w:rPr>
              <w:t xml:space="preserve">的刷新频率需要到达</w:t>
            </w:r>
            <w:r>
              <w:rPr>
                <w:rFonts w:hint="eastAsia" w:asciiTheme="minorEastAsia" w:hAnsiTheme="minorEastAsia"/>
                <w:szCs w:val="21"/>
              </w:rPr>
              <w:t xml:space="preserve">1</w:t>
            </w:r>
            <w:r>
              <w:rPr>
                <w:rFonts w:hint="eastAsia" w:asciiTheme="minorEastAsia" w:hAnsiTheme="minorEastAsia"/>
                <w:szCs w:val="21"/>
              </w:rPr>
              <w:t xml:space="preserve">秒级。</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、支持以业务逻辑拓扑为基础，结合系统内置的指标异常检测告警和故障推导算法，自动输出故障定位分析结论</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应用可视化监控分析</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支持定制化可视化监控场景，灵活自定义场景化监控满足用户不同运维场景的工作需求，达到更高效率的运维目的。系统内置丰富的监控模板，如业务服务路径可视化性能监控、网络拓扑各节点性能监控、广域网质量可视化监控、终端可视化性能监控、重保期关键性能数据监控等。监控看板的所有数据实时刷新精度需达到</w:t>
            </w:r>
            <w:r>
              <w:rPr>
                <w:rFonts w:hint="eastAsia" w:asciiTheme="minorEastAsia" w:hAnsiTheme="minorEastAsia"/>
                <w:szCs w:val="21"/>
              </w:rPr>
              <w:t xml:space="preserve">1</w:t>
            </w:r>
            <w:r>
              <w:rPr>
                <w:rFonts w:hint="eastAsia" w:asciiTheme="minorEastAsia" w:hAnsiTheme="minorEastAsia"/>
                <w:szCs w:val="21"/>
              </w:rPr>
              <w:t xml:space="preserve">秒级。</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报表功能</w:t>
            </w:r>
            <w:r/>
          </w:p>
        </w:tc>
        <w:tc>
          <w:tcPr>
            <w:tcW w:w="3708"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、持平均流量比特率、比特率峰值、比特率峰值流量平均值、平均流量带宽利用率、峰值流量带宽利用率等指标的</w:t>
            </w:r>
            <w:r>
              <w:rPr>
                <w:rFonts w:hint="eastAsia" w:asciiTheme="minorEastAsia" w:hAnsiTheme="minorEastAsia"/>
                <w:szCs w:val="21"/>
              </w:rPr>
              <w:t xml:space="preserve">1</w:t>
            </w:r>
            <w:r>
              <w:rPr>
                <w:rFonts w:hint="eastAsia" w:asciiTheme="minorEastAsia" w:hAnsiTheme="minorEastAsia"/>
                <w:szCs w:val="21"/>
              </w:rPr>
              <w:t xml:space="preserve">分钟颗粒度统计与计算。超带宽阈值次数、超带宽阈值累计时间、超带宽单次最长时间、超带宽总流量、超带宽时</w:t>
            </w:r>
            <w:r>
              <w:rPr>
                <w:rFonts w:hint="eastAsia" w:asciiTheme="minorEastAsia" w:hAnsiTheme="minorEastAsia"/>
                <w:szCs w:val="21"/>
              </w:rPr>
              <w:t xml:space="preserve">间内流量</w:t>
            </w:r>
            <w:r>
              <w:rPr>
                <w:rFonts w:hint="eastAsia" w:asciiTheme="minorEastAsia" w:hAnsiTheme="minorEastAsia"/>
                <w:szCs w:val="21"/>
              </w:rPr>
              <w:t xml:space="preserve">TOP5</w:t>
            </w:r>
            <w:r>
              <w:rPr>
                <w:rFonts w:hint="eastAsia" w:asciiTheme="minorEastAsia" w:hAnsiTheme="minorEastAsia"/>
                <w:szCs w:val="21"/>
              </w:rPr>
              <w:t xml:space="preserve">通讯对、超带宽时间内比特率平均值、产生峰值流量时间等指标数据的</w:t>
            </w:r>
            <w:r>
              <w:rPr>
                <w:rFonts w:hint="eastAsia" w:asciiTheme="minorEastAsia" w:hAnsiTheme="minorEastAsia"/>
                <w:szCs w:val="21"/>
              </w:rPr>
              <w:t xml:space="preserve">1</w:t>
            </w:r>
            <w:r>
              <w:rPr>
                <w:rFonts w:hint="eastAsia" w:asciiTheme="minorEastAsia" w:hAnsiTheme="minorEastAsia"/>
                <w:szCs w:val="21"/>
              </w:rPr>
              <w:t xml:space="preserve">秒钟级颗粒度的计算与统计；</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、支持专线升速、降速、撤销条件评估，需要自定义带宽阈值、超阈值累计时间、未达到阈值累计时间、超阈值连续天数、未达到阈值连续天数，并展示升速、降速、撤销、维持等评估结果。</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安全警报功能</w:t>
            </w:r>
            <w:r/>
          </w:p>
        </w:tc>
        <w:tc>
          <w:tcPr>
            <w:tcW w:w="3708"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、可疑域名告警：支持以名称、分类、警报级别、域名或</w:t>
            </w:r>
            <w:r>
              <w:rPr>
                <w:rFonts w:hint="eastAsia" w:asciiTheme="minorEastAsia" w:hAnsiTheme="minorEastAsia"/>
                <w:szCs w:val="21"/>
              </w:rPr>
              <w:t xml:space="preserve">IP</w:t>
            </w:r>
            <w:r>
              <w:rPr>
                <w:rFonts w:hint="eastAsia" w:asciiTheme="minorEastAsia" w:hAnsiTheme="minorEastAsia"/>
                <w:szCs w:val="21"/>
              </w:rPr>
              <w:t xml:space="preserve">地址等条件新增可疑域名警报配置；以列表的形式展示可疑域名警报信息，包括名称、统计时间、开始时间、警报级别、分类、源</w:t>
            </w:r>
            <w:r>
              <w:rPr>
                <w:rFonts w:hint="eastAsia" w:asciiTheme="minorEastAsia" w:hAnsiTheme="minorEastAsia"/>
                <w:szCs w:val="21"/>
              </w:rPr>
              <w:t xml:space="preserve">IP</w:t>
            </w:r>
            <w:r>
              <w:rPr>
                <w:rFonts w:hint="eastAsia" w:asciiTheme="minorEastAsia" w:hAnsiTheme="minorEastAsia"/>
                <w:szCs w:val="21"/>
              </w:rPr>
              <w:t xml:space="preserve">等；选择</w:t>
            </w:r>
            <w:r>
              <w:rPr>
                <w:rFonts w:hint="eastAsia" w:asciiTheme="minorEastAsia" w:hAnsiTheme="minorEastAsia"/>
                <w:szCs w:val="21"/>
              </w:rPr>
              <w:t xml:space="preserve">1</w:t>
            </w:r>
            <w:r>
              <w:rPr>
                <w:rFonts w:hint="eastAsia" w:asciiTheme="minorEastAsia" w:hAnsiTheme="minorEastAsia"/>
                <w:szCs w:val="21"/>
              </w:rPr>
              <w:t xml:space="preserve">秒、</w:t>
            </w:r>
            <w:r>
              <w:rPr>
                <w:rFonts w:hint="eastAsia" w:asciiTheme="minorEastAsia" w:hAnsiTheme="minorEastAsia"/>
                <w:szCs w:val="21"/>
              </w:rPr>
              <w:t xml:space="preserve">10</w:t>
            </w:r>
            <w:r>
              <w:rPr>
                <w:rFonts w:hint="eastAsia" w:asciiTheme="minorEastAsia" w:hAnsiTheme="minorEastAsia"/>
                <w:szCs w:val="21"/>
              </w:rPr>
              <w:t xml:space="preserve">秒、</w:t>
            </w:r>
            <w:r>
              <w:rPr>
                <w:rFonts w:hint="eastAsia" w:asciiTheme="minorEastAsia" w:hAnsiTheme="minorEastAsia"/>
                <w:szCs w:val="21"/>
              </w:rPr>
              <w:t xml:space="preserve">1</w:t>
            </w:r>
            <w:r>
              <w:rPr>
                <w:rFonts w:hint="eastAsia" w:asciiTheme="minorEastAsia" w:hAnsiTheme="minorEastAsia"/>
                <w:szCs w:val="21"/>
              </w:rPr>
              <w:t xml:space="preserve">分钟、</w:t>
            </w:r>
            <w:r>
              <w:rPr>
                <w:rFonts w:hint="eastAsia" w:asciiTheme="minorEastAsia" w:hAnsiTheme="minorEastAsia"/>
                <w:szCs w:val="21"/>
              </w:rPr>
              <w:t xml:space="preserve">5</w:t>
            </w:r>
            <w:r>
              <w:rPr>
                <w:rFonts w:hint="eastAsia" w:asciiTheme="minorEastAsia" w:hAnsiTheme="minorEastAsia"/>
                <w:szCs w:val="21"/>
              </w:rPr>
              <w:t xml:space="preserve">分钟、</w:t>
            </w:r>
            <w:r>
              <w:rPr>
                <w:rFonts w:hint="eastAsia" w:asciiTheme="minorEastAsia" w:hAnsiTheme="minorEastAsia"/>
                <w:szCs w:val="21"/>
              </w:rPr>
              <w:t xml:space="preserve">10</w:t>
            </w:r>
            <w:r>
              <w:rPr>
                <w:rFonts w:hint="eastAsia" w:asciiTheme="minorEastAsia" w:hAnsiTheme="minorEastAsia"/>
                <w:szCs w:val="21"/>
              </w:rPr>
              <w:t xml:space="preserve">分钟等时间刻度，可以对可疑域名警报信息进行回溯分析；可以对可疑域名访问流量进行数据分析，并能通过数据流交互状态查看可疑域名的访问结果。</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、邮件敏感字告警：支持以名称、分类、等级、敏感字等条件新增邮件敏感字警报信息；设置敏感字的搜索范围包括邮件标题、邮件正文；以列表的形式展示邮件敏感字警报信息，</w:t>
            </w:r>
            <w:r>
              <w:rPr>
                <w:rFonts w:hint="eastAsia" w:asciiTheme="minorEastAsia" w:hAnsiTheme="minorEastAsia"/>
                <w:szCs w:val="21"/>
              </w:rPr>
              <w:t xml:space="preserve">包括名称、分类、警报类型等。</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、异常访问告警：支持配置异常访问告警规则，配置条件包括</w:t>
            </w:r>
            <w:r>
              <w:rPr>
                <w:rFonts w:hint="eastAsia" w:asciiTheme="minorEastAsia" w:hAnsiTheme="minorEastAsia"/>
                <w:szCs w:val="21"/>
              </w:rPr>
              <w:t xml:space="preserve">IP</w:t>
            </w:r>
            <w:r>
              <w:rPr>
                <w:rFonts w:hint="eastAsia" w:asciiTheme="minorEastAsia" w:hAnsiTheme="minorEastAsia"/>
                <w:szCs w:val="21"/>
              </w:rPr>
              <w:t xml:space="preserve">地址、端口、应用类型、协议类型、协议、规则优先级等。</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、木马基础特征告警：支持通过偏移量、网络协议、源</w:t>
            </w:r>
            <w:r>
              <w:rPr>
                <w:rFonts w:hint="eastAsia" w:asciiTheme="minorEastAsia" w:hAnsiTheme="minorEastAsia"/>
                <w:szCs w:val="21"/>
              </w:rPr>
              <w:t xml:space="preserve">IP</w:t>
            </w:r>
            <w:r>
              <w:rPr>
                <w:rFonts w:hint="eastAsia" w:asciiTheme="minorEastAsia" w:hAnsiTheme="minorEastAsia"/>
                <w:szCs w:val="21"/>
              </w:rPr>
              <w:t xml:space="preserve">、源端口、目的、目的</w:t>
            </w:r>
            <w:r>
              <w:rPr>
                <w:rFonts w:hint="eastAsia" w:asciiTheme="minorEastAsia" w:hAnsiTheme="minorEastAsia"/>
                <w:szCs w:val="21"/>
              </w:rPr>
              <w:t xml:space="preserve">IP</w:t>
            </w:r>
            <w:r>
              <w:rPr>
                <w:rFonts w:hint="eastAsia" w:asciiTheme="minorEastAsia" w:hAnsiTheme="minorEastAsia"/>
                <w:szCs w:val="21"/>
              </w:rPr>
              <w:t xml:space="preserve">端口、</w:t>
            </w:r>
            <w:r>
              <w:rPr>
                <w:rFonts w:hint="eastAsia" w:asciiTheme="minorEastAsia" w:hAnsiTheme="minorEastAsia"/>
                <w:szCs w:val="21"/>
              </w:rPr>
              <w:t xml:space="preserve">TCP</w:t>
            </w:r>
            <w:r>
              <w:rPr>
                <w:rFonts w:hint="eastAsia" w:asciiTheme="minorEastAsia" w:hAnsiTheme="minorEastAsia"/>
                <w:szCs w:val="21"/>
              </w:rPr>
              <w:t xml:space="preserve">标志位、</w:t>
            </w:r>
            <w:r>
              <w:rPr>
                <w:rFonts w:hint="eastAsia" w:asciiTheme="minorEastAsia" w:hAnsiTheme="minorEastAsia"/>
                <w:szCs w:val="21"/>
              </w:rPr>
              <w:t xml:space="preserve">ICMP</w:t>
            </w:r>
            <w:r>
              <w:rPr>
                <w:rFonts w:hint="eastAsia" w:asciiTheme="minorEastAsia" w:hAnsiTheme="minorEastAsia"/>
                <w:szCs w:val="21"/>
              </w:rPr>
              <w:t xml:space="preserve">标志、数据包大小等条件对木马数据包基础特征进行自定义设置；支持以字符串的形式设置木马数据包的内容特征，字符串的编码格式可以为</w:t>
            </w:r>
            <w:r>
              <w:rPr>
                <w:rFonts w:hint="eastAsia" w:asciiTheme="minorEastAsia" w:hAnsiTheme="minorEastAsia"/>
                <w:szCs w:val="21"/>
              </w:rPr>
              <w:t xml:space="preserve">ASCII</w:t>
            </w:r>
            <w:r>
              <w:rPr>
                <w:rFonts w:hint="eastAsia" w:asciiTheme="minorEastAsia" w:hAnsiTheme="minorEastAsia"/>
                <w:szCs w:val="21"/>
              </w:rPr>
              <w:t xml:space="preserve">码或者十六进制编码。</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、木马高级特征告警：支持通过特征表达式对木马数据包特征进行严格定义，特征表达式中支持</w:t>
            </w:r>
            <w:r>
              <w:rPr>
                <w:rFonts w:hint="eastAsia" w:asciiTheme="minorEastAsia" w:hAnsiTheme="minorEastAsia"/>
                <w:szCs w:val="21"/>
              </w:rPr>
              <w:t xml:space="preserve">Packet</w:t>
            </w:r>
            <w:r>
              <w:rPr>
                <w:rFonts w:hint="eastAsia" w:asciiTheme="minorEastAsia" w:hAnsiTheme="minorEastAsia"/>
                <w:szCs w:val="21"/>
              </w:rPr>
              <w:t xml:space="preserve">、</w:t>
            </w:r>
            <w:r>
              <w:rPr>
                <w:rFonts w:hint="eastAsia" w:asciiTheme="minorEastAsia" w:hAnsiTheme="minorEastAsia"/>
                <w:szCs w:val="21"/>
              </w:rPr>
              <w:t xml:space="preserve">Pay</w:t>
            </w:r>
            <w:r>
              <w:rPr>
                <w:rFonts w:hint="eastAsia" w:asciiTheme="minorEastAsia" w:hAnsiTheme="minorEastAsia"/>
                <w:szCs w:val="21"/>
              </w:rPr>
              <w:t xml:space="preserve">load</w:t>
            </w:r>
            <w:r>
              <w:rPr>
                <w:rFonts w:hint="eastAsia" w:asciiTheme="minorEastAsia" w:hAnsiTheme="minorEastAsia"/>
                <w:szCs w:val="21"/>
              </w:rPr>
              <w:t xml:space="preserve">、</w:t>
            </w:r>
            <w:r>
              <w:rPr>
                <w:rFonts w:hint="eastAsia" w:asciiTheme="minorEastAsia" w:hAnsiTheme="minorEastAsia"/>
                <w:szCs w:val="21"/>
              </w:rPr>
              <w:t xml:space="preserve">IP</w:t>
            </w:r>
            <w:r>
              <w:rPr>
                <w:rFonts w:hint="eastAsia" w:asciiTheme="minorEastAsia" w:hAnsiTheme="minorEastAsia"/>
                <w:szCs w:val="21"/>
              </w:rPr>
              <w:t xml:space="preserve">、</w:t>
            </w:r>
            <w:r>
              <w:rPr>
                <w:rFonts w:hint="eastAsia" w:asciiTheme="minorEastAsia" w:hAnsiTheme="minorEastAsia"/>
                <w:szCs w:val="21"/>
              </w:rPr>
              <w:t xml:space="preserve">Port</w:t>
            </w:r>
            <w:r>
              <w:rPr>
                <w:rFonts w:hint="eastAsia" w:asciiTheme="minorEastAsia" w:hAnsiTheme="minorEastAsia"/>
                <w:szCs w:val="21"/>
              </w:rPr>
              <w:t xml:space="preserve">、</w:t>
            </w:r>
            <w:r>
              <w:rPr>
                <w:rFonts w:hint="eastAsia" w:asciiTheme="minorEastAsia" w:hAnsiTheme="minorEastAsia"/>
                <w:szCs w:val="21"/>
              </w:rPr>
              <w:t xml:space="preserve">TimeStampProtocol</w:t>
            </w:r>
            <w:r>
              <w:rPr>
                <w:rFonts w:hint="eastAsia" w:asciiTheme="minorEastAsia" w:hAnsiTheme="minorEastAsia"/>
                <w:szCs w:val="21"/>
              </w:rPr>
              <w:t xml:space="preserve">等多种字段。</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vMerge w:val="restart"/>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流量智能警报功能</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、支持告警设置在链路带宽利用率（包含上行和下行）超过阀值时，如超过</w:t>
            </w:r>
            <w:r>
              <w:rPr>
                <w:rFonts w:hint="eastAsia" w:asciiTheme="minorEastAsia" w:hAnsiTheme="minorEastAsia"/>
                <w:szCs w:val="21"/>
              </w:rPr>
              <w:t xml:space="preserve">10%</w:t>
            </w:r>
            <w:r>
              <w:rPr>
                <w:rFonts w:hint="eastAsia" w:asciiTheme="minorEastAsia" w:hAnsiTheme="minorEastAsia"/>
                <w:szCs w:val="21"/>
              </w:rPr>
              <w:t xml:space="preserve">的</w:t>
            </w:r>
            <w:r>
              <w:rPr>
                <w:rFonts w:hint="eastAsia" w:asciiTheme="minorEastAsia" w:hAnsiTheme="minorEastAsia"/>
                <w:szCs w:val="21"/>
              </w:rPr>
              <w:t xml:space="preserve">IP</w:t>
            </w:r>
            <w:r>
              <w:rPr>
                <w:rFonts w:hint="eastAsia" w:asciiTheme="minorEastAsia" w:hAnsiTheme="minorEastAsia"/>
                <w:szCs w:val="21"/>
              </w:rPr>
              <w:t xml:space="preserve">地址、</w:t>
            </w:r>
            <w:r>
              <w:rPr>
                <w:rFonts w:hint="eastAsia" w:asciiTheme="minorEastAsia" w:hAnsiTheme="minorEastAsia"/>
                <w:szCs w:val="21"/>
              </w:rPr>
              <w:t xml:space="preserve">IP</w:t>
            </w:r>
            <w:r>
              <w:rPr>
                <w:rFonts w:hint="eastAsia" w:asciiTheme="minorEastAsia" w:hAnsiTheme="minorEastAsia"/>
                <w:szCs w:val="21"/>
              </w:rPr>
              <w:t xml:space="preserve">会话清单。</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、支持以邮件或者</w:t>
            </w:r>
            <w:r>
              <w:rPr>
                <w:rFonts w:hint="eastAsia" w:asciiTheme="minorEastAsia" w:hAnsiTheme="minorEastAsia"/>
                <w:szCs w:val="21"/>
              </w:rPr>
              <w:t xml:space="preserve">syslog</w:t>
            </w:r>
            <w:r>
              <w:rPr>
                <w:rFonts w:hint="eastAsia" w:asciiTheme="minorEastAsia" w:hAnsiTheme="minorEastAsia"/>
                <w:szCs w:val="21"/>
              </w:rPr>
              <w:t xml:space="preserve">告警的形式输出大流量清单信息。</w:t>
            </w:r>
            <w:r/>
          </w:p>
        </w:tc>
      </w:tr>
      <w:tr>
        <w:trPr>
          <w:trHeight w:val="20"/>
        </w:trPr>
        <w:tc>
          <w:tcPr>
            <w:tcW w:w="507" w:type="pct"/>
            <w:vAlign w:val="center"/>
            <w:vMerge w:val="restart"/>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数据包解码功能</w:t>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解码器基础功能</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、支持对数据包的快速解码分析，无须先下载数据包到终端再利用其它工具进行解码分析，内置解码器能够支持数据包</w:t>
            </w:r>
            <w:r>
              <w:rPr>
                <w:rFonts w:hint="eastAsia" w:asciiTheme="minorEastAsia" w:hAnsiTheme="minorEastAsia"/>
                <w:szCs w:val="21"/>
              </w:rPr>
              <w:t xml:space="preserve">2-7</w:t>
            </w:r>
            <w:r>
              <w:rPr>
                <w:rFonts w:hint="eastAsia" w:asciiTheme="minorEastAsia" w:hAnsiTheme="minorEastAsia"/>
                <w:szCs w:val="21"/>
              </w:rPr>
              <w:t xml:space="preserve">层的解码展现。</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、可识别常见的数据链路层、网络层、传输层、会话层、应用层协议，也可对</w:t>
            </w:r>
            <w:r>
              <w:rPr>
                <w:rFonts w:hint="eastAsia" w:asciiTheme="minorEastAsia" w:hAnsiTheme="minorEastAsia"/>
                <w:szCs w:val="21"/>
              </w:rPr>
              <w:t xml:space="preserve">Voip</w:t>
            </w:r>
            <w:r>
              <w:rPr>
                <w:rFonts w:hint="eastAsia" w:asciiTheme="minorEastAsia" w:hAnsiTheme="minorEastAsia"/>
                <w:szCs w:val="21"/>
              </w:rPr>
              <w:t xml:space="preserve">类、</w:t>
            </w:r>
            <w:r>
              <w:rPr>
                <w:rFonts w:hint="eastAsia" w:asciiTheme="minorEastAsia" w:hAnsiTheme="minorEastAsia"/>
                <w:szCs w:val="21"/>
              </w:rPr>
              <w:t xml:space="preserve">IoT</w:t>
            </w:r>
            <w:r>
              <w:rPr>
                <w:rFonts w:hint="eastAsia" w:asciiTheme="minorEastAsia" w:hAnsiTheme="minorEastAsia"/>
                <w:szCs w:val="21"/>
              </w:rPr>
              <w:t xml:space="preserve">类、工控类协议进行识别，可以识别的协议总数为</w:t>
            </w:r>
            <w:r>
              <w:rPr>
                <w:rFonts w:hint="eastAsia" w:asciiTheme="minorEastAsia" w:hAnsiTheme="minorEastAsia"/>
                <w:szCs w:val="21"/>
              </w:rPr>
              <w:t xml:space="preserve">1400</w:t>
            </w:r>
            <w:r>
              <w:rPr>
                <w:rFonts w:hint="eastAsia" w:asciiTheme="minorEastAsia" w:hAnsiTheme="minorEastAsia"/>
                <w:szCs w:val="21"/>
              </w:rPr>
              <w:t xml:space="preserve">多种。</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、内置解码器支持中英文双语协议解码功能，提供对常见的网络协议、应用的识别功能及日志统计功能</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解码器分析功能</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w:t>
            </w:r>
            <w:r>
              <w:rPr>
                <w:rFonts w:hint="eastAsia" w:asciiTheme="minorEastAsia" w:hAnsiTheme="minorEastAsia"/>
                <w:szCs w:val="21"/>
              </w:rPr>
              <w:t xml:space="preserve">TCP</w:t>
            </w:r>
            <w:r>
              <w:rPr>
                <w:rFonts w:hint="eastAsia" w:asciiTheme="minorEastAsia" w:hAnsiTheme="minorEastAsia"/>
                <w:szCs w:val="21"/>
              </w:rPr>
              <w:t xml:space="preserve">数据包解码提供时序图分析功能，能够按交易处理时间、服务响应时间、服务器传输时间、重传次数、分段丢失次数等排序并能自动定位到故障数据包在该</w:t>
            </w:r>
            <w:r>
              <w:rPr>
                <w:rFonts w:hint="eastAsia" w:asciiTheme="minorEastAsia" w:hAnsiTheme="minorEastAsia"/>
                <w:szCs w:val="21"/>
              </w:rPr>
              <w:t xml:space="preserve">TCP</w:t>
            </w:r>
            <w:r>
              <w:rPr>
                <w:rFonts w:hint="eastAsia" w:asciiTheme="minorEastAsia" w:hAnsiTheme="minorEastAsia"/>
                <w:szCs w:val="21"/>
              </w:rPr>
              <w:t xml:space="preserve">会话的时序位置。</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、支持</w:t>
            </w:r>
            <w:r>
              <w:rPr>
                <w:rFonts w:hint="eastAsia" w:asciiTheme="minorEastAsia" w:hAnsiTheme="minorEastAsia"/>
                <w:szCs w:val="21"/>
              </w:rPr>
              <w:t xml:space="preserve">TCP</w:t>
            </w:r>
            <w:r>
              <w:rPr>
                <w:rFonts w:hint="eastAsia" w:asciiTheme="minorEastAsia" w:hAnsiTheme="minorEastAsia"/>
                <w:szCs w:val="21"/>
              </w:rPr>
              <w:t xml:space="preserve">会话数据流重组功能，将会话中的数据流重组显示，数据流重组支持按某一个</w:t>
            </w:r>
            <w:r>
              <w:rPr>
                <w:rFonts w:hint="eastAsia" w:asciiTheme="minorEastAsia" w:hAnsiTheme="minorEastAsia"/>
                <w:szCs w:val="21"/>
              </w:rPr>
              <w:t xml:space="preserve">TCP</w:t>
            </w:r>
            <w:r>
              <w:rPr>
                <w:rFonts w:hint="eastAsia" w:asciiTheme="minorEastAsia" w:hAnsiTheme="minorEastAsia"/>
                <w:szCs w:val="21"/>
              </w:rPr>
              <w:t xml:space="preserve">会话中的某一笔</w:t>
            </w:r>
            <w:r>
              <w:rPr>
                <w:rFonts w:hint="eastAsia" w:asciiTheme="minorEastAsia" w:hAnsiTheme="minorEastAsia"/>
                <w:szCs w:val="21"/>
              </w:rPr>
              <w:t xml:space="preserve">TCP</w:t>
            </w:r>
            <w:r>
              <w:rPr>
                <w:rFonts w:hint="eastAsia" w:asciiTheme="minorEastAsia" w:hAnsiTheme="minorEastAsia"/>
                <w:szCs w:val="21"/>
              </w:rPr>
              <w:t xml:space="preserve">交易等方式重组。</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★智能诊断功能</w:t>
            </w:r>
            <w:r/>
          </w:p>
        </w:tc>
        <w:tc>
          <w:tcPr>
            <w:tcW w:w="3708"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对应用服务进行故障诊断，可以诊断的故障类型包括</w:t>
            </w:r>
            <w:r>
              <w:rPr>
                <w:rFonts w:hint="eastAsia" w:asciiTheme="minorEastAsia" w:hAnsiTheme="minorEastAsia"/>
                <w:szCs w:val="21"/>
              </w:rPr>
              <w:t xml:space="preserve">HTTP</w:t>
            </w:r>
            <w:r>
              <w:rPr>
                <w:rFonts w:hint="eastAsia" w:asciiTheme="minorEastAsia" w:hAnsiTheme="minorEastAsia"/>
                <w:szCs w:val="21"/>
              </w:rPr>
              <w:t xml:space="preserve">错误、</w:t>
            </w:r>
            <w:r>
              <w:rPr>
                <w:rFonts w:hint="eastAsia" w:asciiTheme="minorEastAsia" w:hAnsiTheme="minorEastAsia"/>
                <w:szCs w:val="21"/>
              </w:rPr>
              <w:t xml:space="preserve">SMTP/POP3</w:t>
            </w:r>
            <w:r>
              <w:rPr>
                <w:rFonts w:hint="eastAsia" w:asciiTheme="minorEastAsia" w:hAnsiTheme="minorEastAsia"/>
                <w:szCs w:val="21"/>
              </w:rPr>
              <w:t xml:space="preserve">服务器慢响应、</w:t>
            </w:r>
            <w:r>
              <w:rPr>
                <w:rFonts w:hint="eastAsia" w:asciiTheme="minorEastAsia" w:hAnsiTheme="minorEastAsia"/>
                <w:szCs w:val="21"/>
              </w:rPr>
              <w:t xml:space="preserve">SMTP/POP3</w:t>
            </w:r>
            <w:r>
              <w:rPr>
                <w:rFonts w:hint="eastAsia" w:asciiTheme="minorEastAsia" w:hAnsiTheme="minorEastAsia"/>
                <w:szCs w:val="21"/>
              </w:rPr>
              <w:t xml:space="preserve">服务器返回错误、</w:t>
            </w:r>
            <w:r>
              <w:rPr>
                <w:rFonts w:hint="eastAsia" w:asciiTheme="minorEastAsia" w:hAnsiTheme="minorEastAsia"/>
                <w:szCs w:val="21"/>
              </w:rPr>
              <w:t xml:space="preserve">FTP</w:t>
            </w:r>
            <w:r>
              <w:rPr>
                <w:rFonts w:hint="eastAsia" w:asciiTheme="minorEastAsia" w:hAnsiTheme="minorEastAsia"/>
                <w:szCs w:val="21"/>
              </w:rPr>
              <w:t xml:space="preserve">服务器慢响应、</w:t>
            </w:r>
            <w:r>
              <w:rPr>
                <w:rFonts w:hint="eastAsia" w:asciiTheme="minorEastAsia" w:hAnsiTheme="minorEastAsia"/>
                <w:szCs w:val="21"/>
              </w:rPr>
              <w:t xml:space="preserve">FTP</w:t>
            </w:r>
            <w:r>
              <w:rPr>
                <w:rFonts w:hint="eastAsia" w:asciiTheme="minorEastAsia" w:hAnsiTheme="minorEastAsia"/>
                <w:szCs w:val="21"/>
              </w:rPr>
              <w:t xml:space="preserve">服务器错误、</w:t>
            </w:r>
            <w:r>
              <w:rPr>
                <w:rFonts w:hint="eastAsia" w:asciiTheme="minorEastAsia" w:hAnsiTheme="minorEastAsia"/>
                <w:szCs w:val="21"/>
              </w:rPr>
              <w:t xml:space="preserve">TCP</w:t>
            </w:r>
            <w:r>
              <w:rPr>
                <w:rFonts w:hint="eastAsia" w:asciiTheme="minorEastAsia" w:hAnsiTheme="minorEastAsia"/>
                <w:szCs w:val="21"/>
              </w:rPr>
              <w:t xml:space="preserve">连接被拒绝、</w:t>
            </w:r>
            <w:r>
              <w:rPr>
                <w:rFonts w:hint="eastAsia" w:asciiTheme="minorEastAsia" w:hAnsiTheme="minorEastAsia"/>
                <w:szCs w:val="21"/>
              </w:rPr>
              <w:t xml:space="preserve">TCP</w:t>
            </w:r>
            <w:r>
              <w:rPr>
                <w:rFonts w:hint="eastAsia" w:asciiTheme="minorEastAsia" w:hAnsiTheme="minorEastAsia"/>
                <w:szCs w:val="21"/>
              </w:rPr>
              <w:t xml:space="preserve">非法校验和、</w:t>
            </w:r>
            <w:r>
              <w:rPr>
                <w:rFonts w:hint="eastAsia" w:asciiTheme="minorEastAsia" w:hAnsiTheme="minorEastAsia"/>
                <w:szCs w:val="21"/>
              </w:rPr>
              <w:t xml:space="preserve">TCP</w:t>
            </w:r>
            <w:r>
              <w:rPr>
                <w:rFonts w:hint="eastAsia" w:asciiTheme="minorEastAsia" w:hAnsiTheme="minorEastAsia"/>
                <w:szCs w:val="21"/>
              </w:rPr>
              <w:t xml:space="preserve">重复的连接尝试、</w:t>
            </w:r>
            <w:r>
              <w:rPr>
                <w:rFonts w:hint="eastAsia" w:asciiTheme="minorEastAsia" w:hAnsiTheme="minorEastAsia"/>
                <w:szCs w:val="21"/>
              </w:rPr>
              <w:t xml:space="preserve">TCP</w:t>
            </w:r>
            <w:r>
              <w:rPr>
                <w:rFonts w:hint="eastAsia" w:asciiTheme="minorEastAsia" w:hAnsiTheme="minorEastAsia"/>
                <w:szCs w:val="21"/>
              </w:rPr>
              <w:t xml:space="preserve">头部偏移错误、</w:t>
            </w:r>
            <w:r>
              <w:rPr>
                <w:rFonts w:hint="eastAsia" w:asciiTheme="minorEastAsia" w:hAnsiTheme="minorEastAsia"/>
                <w:szCs w:val="21"/>
              </w:rPr>
              <w:t xml:space="preserve">TCP SYN </w:t>
            </w:r>
            <w:r>
              <w:rPr>
                <w:rFonts w:hint="eastAsia" w:asciiTheme="minorEastAsia" w:hAnsiTheme="minorEastAsia"/>
                <w:szCs w:val="21"/>
              </w:rPr>
              <w:t xml:space="preserve">含数据、</w:t>
            </w:r>
            <w:bookmarkStart w:id="138" w:name="OLE_LINK50"/>
            <w:r/>
            <w:bookmarkStart w:id="139" w:name="OLE_LINK49"/>
            <w:r>
              <w:rPr>
                <w:rFonts w:hint="eastAsia" w:asciiTheme="minorEastAsia" w:hAnsiTheme="minorEastAsia"/>
                <w:szCs w:val="21"/>
              </w:rPr>
              <w:t xml:space="preserve">IPTTL</w:t>
            </w:r>
            <w:r>
              <w:rPr>
                <w:rFonts w:hint="eastAsia" w:asciiTheme="minorEastAsia" w:hAnsiTheme="minorEastAsia"/>
                <w:szCs w:val="21"/>
              </w:rPr>
              <w:t xml:space="preserve">太小、</w:t>
            </w:r>
            <w:r>
              <w:rPr>
                <w:rFonts w:hint="eastAsia" w:asciiTheme="minorEastAsia" w:hAnsiTheme="minorEastAsia"/>
                <w:szCs w:val="21"/>
              </w:rPr>
              <w:t xml:space="preserve">IP</w:t>
            </w:r>
            <w:r>
              <w:rPr>
                <w:rFonts w:hint="eastAsia" w:asciiTheme="minorEastAsia" w:hAnsiTheme="minorEastAsia"/>
                <w:szCs w:val="21"/>
              </w:rPr>
              <w:t xml:space="preserve">地址冲突、路由环路等</w:t>
            </w:r>
            <w:bookmarkEnd w:id="138"/>
            <w:r/>
            <w:bookmarkEnd w:id="139"/>
            <w:r>
              <w:rPr>
                <w:rFonts w:hint="eastAsia" w:asciiTheme="minorEastAsia" w:hAnsiTheme="minorEastAsia"/>
                <w:szCs w:val="21"/>
              </w:rPr>
              <w:t xml:space="preserve">；以列表的形式展示可能的故障原因分析及解决办法</w:t>
            </w:r>
            <w:r/>
          </w:p>
        </w:tc>
      </w:tr>
      <w:tr>
        <w:trPr>
          <w:trHeight w:val="20"/>
        </w:trPr>
        <w:tc>
          <w:tcPr>
            <w:tcW w:w="507"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API</w:t>
            </w:r>
            <w:r>
              <w:rPr>
                <w:rFonts w:hint="eastAsia" w:asciiTheme="minorEastAsia" w:hAnsiTheme="minorEastAsia"/>
                <w:szCs w:val="21"/>
              </w:rPr>
              <w:t xml:space="preserve">功能</w:t>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API</w:t>
            </w:r>
            <w:r>
              <w:rPr>
                <w:rFonts w:hint="eastAsia" w:asciiTheme="minorEastAsia" w:hAnsiTheme="minorEastAsia"/>
                <w:szCs w:val="21"/>
              </w:rPr>
              <w:t xml:space="preserve">接口功能</w:t>
            </w:r>
            <w:r/>
          </w:p>
        </w:tc>
        <w:tc>
          <w:tcPr>
            <w:tcW w:w="3708"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、可以提供</w:t>
            </w:r>
            <w:r>
              <w:rPr>
                <w:rFonts w:hint="eastAsia" w:asciiTheme="minorEastAsia" w:hAnsiTheme="minorEastAsia"/>
                <w:szCs w:val="21"/>
              </w:rPr>
              <w:t xml:space="preserve">API</w:t>
            </w:r>
            <w:r>
              <w:rPr>
                <w:rFonts w:hint="eastAsia" w:asciiTheme="minorEastAsia" w:hAnsiTheme="minorEastAsia"/>
                <w:szCs w:val="21"/>
              </w:rPr>
              <w:t xml:space="preserve">接口，并能通过接口获取警报日志、每秒物理会话统计结果、每秒会话统计结果、每秒</w:t>
            </w:r>
            <w:r>
              <w:rPr>
                <w:rFonts w:hint="eastAsia" w:asciiTheme="minorEastAsia" w:hAnsiTheme="minorEastAsia"/>
                <w:szCs w:val="21"/>
              </w:rPr>
              <w:t xml:space="preserve">TCP</w:t>
            </w:r>
            <w:r>
              <w:rPr>
                <w:rFonts w:hint="eastAsia" w:asciiTheme="minorEastAsia" w:hAnsiTheme="minorEastAsia"/>
                <w:szCs w:val="21"/>
              </w:rPr>
              <w:t xml:space="preserve">会话统计结果等数据，接口推送的数据格式为</w:t>
            </w:r>
            <w:r>
              <w:rPr>
                <w:rFonts w:hint="eastAsia" w:asciiTheme="minorEastAsia" w:hAnsiTheme="minorEastAsia"/>
                <w:szCs w:val="21"/>
              </w:rPr>
              <w:t xml:space="preserve">JSON</w:t>
            </w:r>
            <w:r>
              <w:rPr>
                <w:rFonts w:hint="eastAsia" w:asciiTheme="minorEastAsia" w:hAnsiTheme="minorEastAsia"/>
                <w:szCs w:val="21"/>
              </w:rPr>
              <w:t xml:space="preserve">格式</w:t>
            </w:r>
            <w:r/>
          </w:p>
        </w:tc>
      </w:tr>
      <w:tr>
        <w:trPr>
          <w:trHeight w:val="20"/>
        </w:trPr>
        <w:tc>
          <w:tcPr>
            <w:tcW w:w="507" w:type="pct"/>
            <w:vAlign w:val="center"/>
            <w:vMerge w:val="restart"/>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用户认证和审计</w:t>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用户认证、分权管理</w:t>
            </w:r>
            <w:r/>
          </w:p>
        </w:tc>
        <w:tc>
          <w:tcPr>
            <w:tcW w:w="3708"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、支持</w:t>
            </w:r>
            <w:r>
              <w:rPr>
                <w:rFonts w:hint="eastAsia" w:asciiTheme="minorEastAsia" w:hAnsiTheme="minorEastAsia"/>
                <w:szCs w:val="21"/>
              </w:rPr>
              <w:t xml:space="preserve">local</w:t>
            </w:r>
            <w:r>
              <w:rPr>
                <w:rFonts w:hint="eastAsia" w:asciiTheme="minorEastAsia" w:hAnsiTheme="minorEastAsia"/>
                <w:szCs w:val="21"/>
              </w:rPr>
              <w:t xml:space="preserve">、</w:t>
            </w:r>
            <w:r>
              <w:rPr>
                <w:rFonts w:hint="eastAsia" w:asciiTheme="minorEastAsia" w:hAnsiTheme="minorEastAsia"/>
                <w:szCs w:val="21"/>
              </w:rPr>
              <w:t xml:space="preserve">Radius</w:t>
            </w:r>
            <w:r>
              <w:rPr>
                <w:rFonts w:hint="eastAsia" w:asciiTheme="minorEastAsia" w:hAnsiTheme="minorEastAsia"/>
                <w:szCs w:val="21"/>
              </w:rPr>
              <w:t xml:space="preserve">、</w:t>
            </w:r>
            <w:r>
              <w:rPr>
                <w:rFonts w:hint="eastAsia" w:asciiTheme="minorEastAsia" w:hAnsiTheme="minorEastAsia"/>
                <w:szCs w:val="21"/>
              </w:rPr>
              <w:t xml:space="preserve">LDAP</w:t>
            </w:r>
            <w:r>
              <w:rPr>
                <w:rFonts w:hint="eastAsia" w:asciiTheme="minorEastAsia" w:hAnsiTheme="minorEastAsia"/>
                <w:szCs w:val="21"/>
              </w:rPr>
              <w:t xml:space="preserve">等认证方式。</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、精细化的用户权限范围设定，如：</w:t>
            </w:r>
            <w:r>
              <w:rPr>
                <w:rFonts w:hint="eastAsia" w:asciiTheme="minorEastAsia" w:hAnsiTheme="minorEastAsia"/>
                <w:szCs w:val="21"/>
              </w:rPr>
              <w:t xml:space="preserve">a.</w:t>
            </w:r>
            <w:r>
              <w:rPr>
                <w:rFonts w:hint="eastAsia" w:asciiTheme="minorEastAsia" w:hAnsiTheme="minorEastAsia"/>
                <w:szCs w:val="21"/>
              </w:rPr>
              <w:t xml:space="preserve">是否支持用户的监控范围设定；</w:t>
            </w:r>
            <w:r>
              <w:rPr>
                <w:rFonts w:hint="eastAsia" w:asciiTheme="minorEastAsia" w:hAnsiTheme="minorEastAsia"/>
                <w:szCs w:val="21"/>
              </w:rPr>
              <w:t xml:space="preserve">b.</w:t>
            </w:r>
            <w:r>
              <w:rPr>
                <w:rFonts w:hint="eastAsia" w:asciiTheme="minorEastAsia" w:hAnsiTheme="minorEastAsia"/>
                <w:szCs w:val="21"/>
              </w:rPr>
              <w:t xml:space="preserve">是否支持用户的数据包提取权限设定等。</w:t>
            </w:r>
            <w:r/>
          </w:p>
        </w:tc>
      </w:tr>
      <w:tr>
        <w:trPr>
          <w:trHeight w:val="20"/>
        </w:trPr>
        <w:tc>
          <w:tcPr>
            <w:tcW w:w="507" w:type="pct"/>
            <w:vAlign w:val="center"/>
            <w:vMerge w:val="continue"/>
            <w:textDirection w:val="lrTb"/>
            <w:noWrap w:val="false"/>
          </w:tcPr>
          <w:p>
            <w:pPr>
              <w:jc w:val="left"/>
              <w:spacing w:line="360" w:lineRule="auto"/>
              <w:widowControl/>
              <w:rPr>
                <w:rFonts w:asciiTheme="minorEastAsia" w:hAnsiTheme="minorEastAsia"/>
                <w:szCs w:val="21"/>
              </w:rPr>
            </w:pPr>
            <w:r>
              <w:rPr>
                <w:rFonts w:asciiTheme="minorEastAsia" w:hAnsiTheme="minorEastAsia"/>
                <w:szCs w:val="21"/>
              </w:rPr>
            </w:r>
            <w:r/>
          </w:p>
        </w:tc>
        <w:tc>
          <w:tcPr>
            <w:tcW w:w="785"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用户审计功能</w:t>
            </w:r>
            <w:r/>
          </w:p>
        </w:tc>
        <w:tc>
          <w:tcPr>
            <w:tcW w:w="3708"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具备审计功能，可以记录用户操作检索、下载的信息，包含操作时间、操作内容。</w:t>
            </w:r>
            <w:r/>
          </w:p>
        </w:tc>
      </w:tr>
    </w:tbl>
    <w:p>
      <w:pPr>
        <w:ind w:left="0" w:firstLine="420"/>
        <w:spacing w:line="360" w:lineRule="auto"/>
        <w:tabs>
          <w:tab w:val="left" w:pos="420" w:leader="none"/>
        </w:tabs>
        <w:rPr>
          <w:rFonts w:asciiTheme="minorEastAsia" w:hAnsiTheme="minorEastAsia" w:eastAsiaTheme="minorEastAsia"/>
          <w:sz w:val="21"/>
        </w:rPr>
      </w:pPr>
      <w:r>
        <w:rPr>
          <w:rFonts w:asciiTheme="minorEastAsia" w:hAnsiTheme="minorEastAsia" w:eastAsiaTheme="minorEastAsia"/>
          <w:sz w:val="21"/>
        </w:rPr>
        <w:t xml:space="preserve">10.</w:t>
      </w:r>
      <w:r>
        <w:rPr>
          <w:rFonts w:hint="eastAsia" w:asciiTheme="minorEastAsia" w:hAnsiTheme="minorEastAsia" w:eastAsiaTheme="minorEastAsia"/>
          <w:sz w:val="21"/>
        </w:rPr>
        <w:t xml:space="preserve">IPV6</w:t>
      </w:r>
      <w:r>
        <w:rPr>
          <w:rFonts w:hint="eastAsia" w:asciiTheme="minorEastAsia" w:hAnsiTheme="minorEastAsia" w:eastAsiaTheme="minorEastAsia"/>
          <w:sz w:val="21"/>
        </w:rPr>
        <w:t xml:space="preserve">地址分配及管理系统</w:t>
      </w:r>
      <w:r/>
    </w:p>
    <w:tbl>
      <w:tblPr>
        <w:tblW w:w="5047" w:type="pc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574"/>
        <w:gridCol w:w="8377"/>
      </w:tblGrid>
      <w:tr>
        <w:trPr>
          <w:trHeight w:val="20"/>
        </w:trPr>
        <w:tc>
          <w:tcPr>
            <w:tcW w:w="791" w:type="pct"/>
            <w:vAlign w:val="center"/>
            <w:textDirection w:val="lrTb"/>
            <w:noWrap w:val="false"/>
          </w:tcPr>
          <w:p>
            <w:pPr>
              <w:ind w:left="0"/>
              <w:jc w:val="center"/>
              <w:spacing w:line="360" w:lineRule="auto"/>
              <w:rPr>
                <w:rFonts w:asciiTheme="minorEastAsia" w:hAnsiTheme="minorEastAsia"/>
                <w:bCs/>
                <w:szCs w:val="21"/>
              </w:rPr>
            </w:pPr>
            <w:r/>
            <w:bookmarkStart w:id="140" w:name="_Hlk212727924"/>
            <w:r>
              <w:rPr>
                <w:rFonts w:hint="eastAsia" w:asciiTheme="minorEastAsia" w:hAnsiTheme="minorEastAsia"/>
                <w:szCs w:val="21"/>
              </w:rPr>
              <w:t xml:space="preserve">功能及技术指标</w:t>
            </w:r>
            <w:r/>
          </w:p>
        </w:tc>
        <w:tc>
          <w:tcPr>
            <w:tcW w:w="4208" w:type="pct"/>
            <w:vAlign w:val="center"/>
            <w:textDirection w:val="lrTb"/>
            <w:noWrap w:val="false"/>
          </w:tcPr>
          <w:p>
            <w:pPr>
              <w:ind w:left="0"/>
              <w:jc w:val="center"/>
              <w:spacing w:line="360" w:lineRule="auto"/>
              <w:rPr>
                <w:rFonts w:asciiTheme="minorEastAsia" w:hAnsiTheme="minorEastAsia"/>
                <w:bCs/>
                <w:szCs w:val="21"/>
              </w:rPr>
            </w:pPr>
            <w:r>
              <w:rPr>
                <w:rFonts w:hint="eastAsia" w:asciiTheme="minorEastAsia" w:hAnsiTheme="minorEastAsia"/>
                <w:szCs w:val="21"/>
              </w:rPr>
              <w:t xml:space="preserve">详细技术参数</w:t>
            </w:r>
            <w:bookmarkEnd w:id="140"/>
            <w:r/>
            <w:r/>
          </w:p>
        </w:tc>
      </w:tr>
      <w:tr>
        <w:trPr>
          <w:trHeight w:val="20"/>
        </w:trPr>
        <w:tc>
          <w:tcPr>
            <w:tcBorders>
              <w:bottom w:val="none" w:color="000000" w:sz="4" w:space="0"/>
            </w:tcBorders>
            <w:tcW w:w="791" w:type="pct"/>
            <w:vAlign w:val="center"/>
            <w:vMerge w:val="restart"/>
            <w:textDirection w:val="lrTb"/>
            <w:noWrap w:val="false"/>
          </w:tcPr>
          <w:p>
            <w:pPr>
              <w:ind w:left="0"/>
              <w:jc w:val="left"/>
              <w:spacing w:line="360" w:lineRule="auto"/>
              <w:rPr>
                <w:rFonts w:asciiTheme="minorEastAsia" w:hAnsiTheme="minorEastAsia"/>
                <w:bCs/>
                <w:szCs w:val="21"/>
              </w:rPr>
            </w:pPr>
            <w:r>
              <w:rPr>
                <w:rFonts w:asciiTheme="minorEastAsia" w:hAnsiTheme="minorEastAsia"/>
                <w:bCs/>
                <w:szCs w:val="21"/>
              </w:rPr>
              <w:t xml:space="preserve">基本要求</w:t>
            </w:r>
            <w:r/>
          </w:p>
        </w:tc>
        <w:tc>
          <w:tcPr>
            <w:tcW w:w="4208" w:type="pct"/>
            <w:vAlign w:val="center"/>
            <w:textDirection w:val="lrTb"/>
            <w:noWrap w:val="false"/>
          </w:tcPr>
          <w:p>
            <w:pPr>
              <w:ind w:left="0"/>
              <w:jc w:val="left"/>
              <w:spacing w:line="360" w:lineRule="auto"/>
              <w:rPr>
                <w:rFonts w:asciiTheme="minorEastAsia" w:hAnsiTheme="minorEastAsia"/>
                <w:bCs/>
                <w:szCs w:val="21"/>
              </w:rPr>
            </w:pPr>
            <w:r>
              <w:rPr>
                <w:rFonts w:asciiTheme="minorEastAsia" w:hAnsiTheme="minorEastAsia"/>
                <w:bCs/>
                <w:szCs w:val="21"/>
              </w:rPr>
              <w:t xml:space="preserve">配置要求：高性能国产化一体化硬件平台</w:t>
            </w:r>
            <w:r>
              <w:rPr>
                <w:rFonts w:hint="eastAsia" w:asciiTheme="minorEastAsia" w:hAnsiTheme="minorEastAsia"/>
                <w:bCs/>
                <w:szCs w:val="21"/>
              </w:rPr>
              <w:t xml:space="preserve">，</w:t>
            </w:r>
            <w:r>
              <w:rPr>
                <w:rFonts w:asciiTheme="minorEastAsia" w:hAnsiTheme="minorEastAsia"/>
                <w:bCs/>
                <w:szCs w:val="21"/>
              </w:rPr>
              <w:t xml:space="preserve">≥2U</w:t>
            </w:r>
            <w:r>
              <w:rPr>
                <w:rFonts w:asciiTheme="minorEastAsia" w:hAnsiTheme="minorEastAsia"/>
                <w:bCs/>
                <w:szCs w:val="21"/>
              </w:rPr>
              <w:t xml:space="preserve">设备，千兆电口</w:t>
            </w:r>
            <w:bookmarkStart w:id="141" w:name="OLE_LINK46"/>
            <w:r/>
            <w:bookmarkStart w:id="142" w:name="OLE_LINK45"/>
            <w:r>
              <w:rPr>
                <w:rFonts w:asciiTheme="minorEastAsia" w:hAnsiTheme="minorEastAsia"/>
                <w:bCs/>
                <w:szCs w:val="21"/>
              </w:rPr>
              <w:t xml:space="preserve">≥</w:t>
            </w:r>
            <w:bookmarkEnd w:id="141"/>
            <w:r/>
            <w:bookmarkEnd w:id="142"/>
            <w:r>
              <w:rPr>
                <w:rFonts w:asciiTheme="minorEastAsia" w:hAnsiTheme="minorEastAsia"/>
                <w:bCs/>
                <w:szCs w:val="21"/>
              </w:rPr>
              <w:t xml:space="preserve">10</w:t>
            </w:r>
            <w:r>
              <w:rPr>
                <w:rFonts w:asciiTheme="minorEastAsia" w:hAnsiTheme="minorEastAsia"/>
                <w:bCs/>
                <w:szCs w:val="21"/>
              </w:rPr>
              <w:t xml:space="preserve">，可拓展千兆光口</w:t>
            </w:r>
            <w:r>
              <w:rPr>
                <w:rFonts w:asciiTheme="minorEastAsia" w:hAnsiTheme="minorEastAsia"/>
                <w:bCs/>
                <w:szCs w:val="21"/>
              </w:rPr>
              <w:t xml:space="preserve">≥4</w:t>
            </w:r>
            <w:r>
              <w:rPr>
                <w:rFonts w:asciiTheme="minorEastAsia" w:hAnsiTheme="minorEastAsia"/>
                <w:bCs/>
                <w:szCs w:val="21"/>
              </w:rPr>
              <w:t xml:space="preserve">，万兆光口</w:t>
            </w:r>
            <w:r>
              <w:rPr>
                <w:rFonts w:asciiTheme="minorEastAsia" w:hAnsiTheme="minorEastAsia"/>
                <w:bCs/>
                <w:szCs w:val="21"/>
              </w:rPr>
              <w:t xml:space="preserve">≥4</w:t>
            </w:r>
            <w:r>
              <w:rPr>
                <w:rFonts w:asciiTheme="minorEastAsia" w:hAnsiTheme="minorEastAsia"/>
                <w:bCs/>
                <w:szCs w:val="21"/>
              </w:rPr>
              <w:t xml:space="preserve">，</w:t>
            </w:r>
            <w:r>
              <w:rPr>
                <w:rFonts w:asciiTheme="minorEastAsia" w:hAnsiTheme="minorEastAsia"/>
                <w:bCs/>
                <w:szCs w:val="21"/>
              </w:rPr>
              <w:t xml:space="preserve">≥2TB</w:t>
            </w:r>
            <w:r>
              <w:rPr>
                <w:rFonts w:asciiTheme="minorEastAsia" w:hAnsiTheme="minorEastAsia"/>
                <w:bCs/>
                <w:szCs w:val="21"/>
              </w:rPr>
              <w:t xml:space="preserve">硬盘，转速</w:t>
            </w:r>
            <w:r>
              <w:rPr>
                <w:rFonts w:hint="eastAsia" w:asciiTheme="minorEastAsia" w:hAnsiTheme="minorEastAsia"/>
                <w:bCs/>
                <w:szCs w:val="21"/>
              </w:rPr>
              <w:t xml:space="preserve">≥</w:t>
            </w:r>
            <w:r>
              <w:rPr>
                <w:rFonts w:asciiTheme="minorEastAsia" w:hAnsiTheme="minorEastAsia"/>
                <w:bCs/>
                <w:szCs w:val="21"/>
              </w:rPr>
              <w:t xml:space="preserve">7.2K HDD</w:t>
            </w:r>
            <w:r>
              <w:rPr>
                <w:rFonts w:asciiTheme="minorEastAsia" w:hAnsiTheme="minorEastAsia"/>
                <w:bCs/>
                <w:szCs w:val="21"/>
              </w:rPr>
              <w:t xml:space="preserve">盘，国产化处理器，冗余风扇电源，</w:t>
            </w:r>
            <w:r>
              <w:rPr>
                <w:rFonts w:asciiTheme="minorEastAsia" w:hAnsiTheme="minorEastAsia"/>
                <w:bCs/>
                <w:szCs w:val="21"/>
              </w:rPr>
              <w:t xml:space="preserve">IP</w:t>
            </w:r>
            <w:r>
              <w:rPr>
                <w:rFonts w:asciiTheme="minorEastAsia" w:hAnsiTheme="minorEastAsia"/>
                <w:bCs/>
                <w:szCs w:val="21"/>
              </w:rPr>
              <w:t xml:space="preserve">地址管理数量不低于</w:t>
            </w:r>
            <w:r>
              <w:rPr>
                <w:rFonts w:asciiTheme="minorEastAsia" w:hAnsiTheme="minorEastAsia"/>
                <w:bCs/>
                <w:szCs w:val="21"/>
              </w:rPr>
              <w:t xml:space="preserve">1</w:t>
            </w:r>
            <w:r>
              <w:rPr>
                <w:rFonts w:asciiTheme="minorEastAsia" w:hAnsiTheme="minorEastAsia"/>
                <w:bCs/>
                <w:szCs w:val="21"/>
              </w:rPr>
              <w:t xml:space="preserve">万</w:t>
            </w:r>
            <w:r>
              <w:rPr>
                <w:rFonts w:hint="eastAsia" w:asciiTheme="minorEastAsia" w:hAnsiTheme="minorEastAsia"/>
                <w:bCs/>
                <w:szCs w:val="21"/>
              </w:rPr>
              <w:t xml:space="preserve">；</w:t>
            </w:r>
            <w:r>
              <w:rPr>
                <w:rFonts w:asciiTheme="minorEastAsia" w:hAnsiTheme="minorEastAsia"/>
                <w:bCs/>
                <w:szCs w:val="21"/>
              </w:rPr>
              <w:t xml:space="preserve">DHCP</w:t>
            </w:r>
            <w:r>
              <w:rPr>
                <w:rFonts w:asciiTheme="minorEastAsia" w:hAnsiTheme="minorEastAsia"/>
                <w:bCs/>
                <w:szCs w:val="21"/>
              </w:rPr>
              <w:t xml:space="preserve">指标：不低于</w:t>
            </w:r>
            <w:r>
              <w:rPr>
                <w:rFonts w:asciiTheme="minorEastAsia" w:hAnsiTheme="minorEastAsia"/>
                <w:bCs/>
                <w:szCs w:val="21"/>
              </w:rPr>
              <w:t xml:space="preserve">800LPS</w:t>
            </w:r>
            <w:r>
              <w:rPr>
                <w:rFonts w:hint="eastAsia" w:asciiTheme="minorEastAsia" w:hAnsiTheme="minorEastAsia"/>
                <w:bCs/>
                <w:szCs w:val="21"/>
              </w:rPr>
              <w:t xml:space="preserve">；</w:t>
            </w:r>
            <w:r>
              <w:rPr>
                <w:rFonts w:asciiTheme="minorEastAsia" w:hAnsiTheme="minorEastAsia"/>
                <w:bCs/>
                <w:szCs w:val="21"/>
              </w:rPr>
              <w:t xml:space="preserve">DNS</w:t>
            </w:r>
            <w:r>
              <w:rPr>
                <w:rFonts w:asciiTheme="minorEastAsia" w:hAnsiTheme="minorEastAsia"/>
                <w:bCs/>
                <w:szCs w:val="21"/>
              </w:rPr>
              <w:t xml:space="preserve">指标：不低于</w:t>
            </w:r>
            <w:r>
              <w:rPr>
                <w:rFonts w:asciiTheme="minorEastAsia" w:hAnsiTheme="minorEastAsia"/>
                <w:bCs/>
                <w:szCs w:val="21"/>
              </w:rPr>
              <w:t xml:space="preserve">QPS10</w:t>
            </w:r>
            <w:r>
              <w:rPr>
                <w:rFonts w:asciiTheme="minorEastAsia" w:hAnsiTheme="minorEastAsia"/>
                <w:bCs/>
                <w:szCs w:val="21"/>
              </w:rPr>
              <w:t xml:space="preserve">万</w:t>
            </w:r>
            <w:r>
              <w:rPr>
                <w:rFonts w:asciiTheme="minorEastAsia" w:hAnsiTheme="minorEastAsia"/>
                <w:bCs/>
                <w:szCs w:val="21"/>
              </w:rPr>
              <w:t xml:space="preserve">/</w:t>
            </w:r>
            <w:r>
              <w:rPr>
                <w:rFonts w:asciiTheme="minorEastAsia" w:hAnsiTheme="minorEastAsia"/>
                <w:bCs/>
                <w:szCs w:val="21"/>
              </w:rPr>
              <w:t xml:space="preserve">秒并发请求数量，永久授权。包含</w:t>
            </w:r>
            <w:r>
              <w:rPr>
                <w:rFonts w:asciiTheme="minorEastAsia" w:hAnsiTheme="minorEastAsia"/>
                <w:bCs/>
                <w:szCs w:val="21"/>
              </w:rPr>
              <w:t xml:space="preserve">3</w:t>
            </w:r>
            <w:r>
              <w:rPr>
                <w:rFonts w:asciiTheme="minorEastAsia" w:hAnsiTheme="minorEastAsia"/>
                <w:bCs/>
                <w:szCs w:val="21"/>
              </w:rPr>
              <w:t xml:space="preserve">年免费软件、硬件维保，软件升级、技术支持。</w:t>
            </w:r>
            <w:r/>
          </w:p>
        </w:tc>
      </w:tr>
      <w:tr>
        <w:trPr>
          <w:trHeight w:val="20"/>
        </w:trPr>
        <w:tc>
          <w:tcPr>
            <w:tcBorders>
              <w:top w:val="none" w:color="000000" w:sz="4" w:space="0"/>
              <w:bottom w:val="none" w:color="000000" w:sz="4" w:space="0"/>
            </w:tcBorders>
            <w:tcW w:w="79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W w:w="4208" w:type="pct"/>
            <w:vAlign w:val="center"/>
            <w:textDirection w:val="lrTb"/>
            <w:noWrap w:val="false"/>
          </w:tcPr>
          <w:p>
            <w:pPr>
              <w:pStyle w:val="1460"/>
              <w:ind w:right="-147"/>
              <w:spacing w:before="34" w:after="0" w:line="360" w:lineRule="auto"/>
              <w:rPr>
                <w:rFonts w:asciiTheme="minorEastAsia" w:hAnsiTheme="minorEastAsia" w:eastAsiaTheme="minorEastAsia"/>
                <w:bCs/>
                <w:color w:val="auto"/>
                <w:sz w:val="21"/>
                <w:szCs w:val="21"/>
                <w:lang w:eastAsia="zh-CN"/>
              </w:rPr>
            </w:pPr>
            <w:r>
              <w:rPr>
                <w:rFonts w:asciiTheme="minorEastAsia" w:hAnsiTheme="minorEastAsia" w:eastAsiaTheme="minorEastAsia"/>
                <w:bCs/>
                <w:color w:val="auto"/>
                <w:sz w:val="21"/>
                <w:szCs w:val="21"/>
                <w:lang w:eastAsia="zh-CN"/>
              </w:rPr>
              <w:t xml:space="preserve">主要功能：设备集成</w:t>
            </w:r>
            <w:r>
              <w:rPr>
                <w:rFonts w:asciiTheme="minorEastAsia" w:hAnsiTheme="minorEastAsia" w:eastAsiaTheme="minorEastAsia"/>
                <w:bCs/>
                <w:color w:val="auto"/>
                <w:sz w:val="21"/>
                <w:szCs w:val="21"/>
                <w:lang w:eastAsia="zh-CN"/>
              </w:rPr>
              <w:t xml:space="preserve">DHCP</w:t>
            </w:r>
            <w:r>
              <w:rPr>
                <w:rFonts w:asciiTheme="minorEastAsia" w:hAnsiTheme="minorEastAsia" w:eastAsiaTheme="minorEastAsia"/>
                <w:bCs/>
                <w:color w:val="auto"/>
                <w:sz w:val="21"/>
                <w:szCs w:val="21"/>
                <w:lang w:eastAsia="zh-CN"/>
              </w:rPr>
              <w:t xml:space="preserve">、</w:t>
            </w:r>
            <w:r>
              <w:rPr>
                <w:rFonts w:asciiTheme="minorEastAsia" w:hAnsiTheme="minorEastAsia" w:eastAsiaTheme="minorEastAsia"/>
                <w:bCs/>
                <w:color w:val="auto"/>
                <w:sz w:val="21"/>
                <w:szCs w:val="21"/>
                <w:lang w:eastAsia="zh-CN"/>
              </w:rPr>
              <w:t xml:space="preserve">NTP</w:t>
            </w:r>
            <w:r>
              <w:rPr>
                <w:rFonts w:asciiTheme="minorEastAsia" w:hAnsiTheme="minorEastAsia" w:eastAsiaTheme="minorEastAsia"/>
                <w:bCs/>
                <w:color w:val="auto"/>
                <w:sz w:val="21"/>
                <w:szCs w:val="21"/>
                <w:lang w:eastAsia="zh-CN"/>
              </w:rPr>
              <w:t xml:space="preserve">、无线</w:t>
            </w:r>
            <w:r>
              <w:rPr>
                <w:rFonts w:asciiTheme="minorEastAsia" w:hAnsiTheme="minorEastAsia" w:eastAsiaTheme="minorEastAsia"/>
                <w:bCs/>
                <w:color w:val="auto"/>
                <w:sz w:val="21"/>
                <w:szCs w:val="21"/>
                <w:lang w:eastAsia="zh-CN"/>
              </w:rPr>
              <w:t xml:space="preserve"> </w:t>
            </w:r>
            <w:r>
              <w:rPr>
                <w:rFonts w:asciiTheme="minorEastAsia" w:hAnsiTheme="minorEastAsia" w:eastAsiaTheme="minorEastAsia"/>
                <w:bCs/>
                <w:color w:val="auto"/>
                <w:sz w:val="21"/>
                <w:szCs w:val="21"/>
                <w:lang w:eastAsia="zh-CN"/>
              </w:rPr>
              <w:t xml:space="preserve">BYOD</w:t>
            </w:r>
            <w:r>
              <w:rPr>
                <w:rFonts w:asciiTheme="minorEastAsia" w:hAnsiTheme="minorEastAsia" w:eastAsiaTheme="minorEastAsia"/>
                <w:bCs/>
                <w:color w:val="auto"/>
                <w:sz w:val="21"/>
                <w:szCs w:val="21"/>
                <w:lang w:eastAsia="zh-CN"/>
              </w:rPr>
              <w:t xml:space="preserve">指纹识别控制、</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地址管理规划、实名</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地址分配控制、</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地址基线调和审计、交换机端口发现及管理、终端服务端口扫描审计、全面支持</w:t>
            </w:r>
            <w:r>
              <w:rPr>
                <w:rFonts w:asciiTheme="minorEastAsia" w:hAnsiTheme="minorEastAsia" w:eastAsiaTheme="minorEastAsia"/>
                <w:bCs/>
                <w:color w:val="auto"/>
                <w:sz w:val="21"/>
                <w:szCs w:val="21"/>
                <w:lang w:eastAsia="zh-CN"/>
              </w:rPr>
              <w:t xml:space="preserve">IPv6</w:t>
            </w:r>
            <w:r>
              <w:rPr>
                <w:rFonts w:asciiTheme="minorEastAsia" w:hAnsiTheme="minorEastAsia" w:eastAsiaTheme="minorEastAsia"/>
                <w:bCs/>
                <w:color w:val="auto"/>
                <w:sz w:val="21"/>
                <w:szCs w:val="21"/>
                <w:lang w:eastAsia="zh-CN"/>
              </w:rPr>
              <w:t xml:space="preserve">，实现对有线网络，无线网络，物联网，服务器等</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的有效分配管理审记。</w:t>
            </w:r>
            <w:r/>
          </w:p>
        </w:tc>
      </w:tr>
      <w:tr>
        <w:trPr>
          <w:trHeight w:val="20"/>
        </w:trPr>
        <w:tc>
          <w:tcPr>
            <w:tcBorders>
              <w:top w:val="none" w:color="000000" w:sz="4" w:space="0"/>
            </w:tcBorders>
            <w:tcW w:w="79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W w:w="4208" w:type="pct"/>
            <w:vAlign w:val="center"/>
            <w:textDirection w:val="lrTb"/>
            <w:noWrap w:val="false"/>
          </w:tcPr>
          <w:p>
            <w:pPr>
              <w:pStyle w:val="1460"/>
              <w:ind w:right="107"/>
              <w:spacing w:before="38" w:after="0" w:line="360" w:lineRule="auto"/>
              <w:rPr>
                <w:rFonts w:asciiTheme="minorEastAsia" w:hAnsiTheme="minorEastAsia" w:eastAsiaTheme="minorEastAsia"/>
                <w:bCs/>
                <w:color w:val="auto"/>
                <w:sz w:val="21"/>
                <w:szCs w:val="21"/>
                <w:lang w:eastAsia="zh-CN"/>
              </w:rPr>
            </w:pPr>
            <w:r>
              <w:rPr>
                <w:rFonts w:asciiTheme="minorEastAsia" w:hAnsiTheme="minorEastAsia" w:eastAsiaTheme="minorEastAsia"/>
                <w:bCs/>
                <w:color w:val="auto"/>
                <w:sz w:val="21"/>
                <w:szCs w:val="21"/>
                <w:lang w:eastAsia="zh-CN"/>
              </w:rPr>
              <w:t xml:space="preserve">设备集成权威</w:t>
            </w:r>
            <w:r>
              <w:rPr>
                <w:rFonts w:asciiTheme="minorEastAsia" w:hAnsiTheme="minorEastAsia" w:eastAsiaTheme="minorEastAsia"/>
                <w:bCs/>
                <w:color w:val="auto"/>
                <w:sz w:val="21"/>
                <w:szCs w:val="21"/>
                <w:lang w:eastAsia="zh-CN"/>
              </w:rPr>
              <w:t xml:space="preserve">/</w:t>
            </w:r>
            <w:r>
              <w:rPr>
                <w:rFonts w:asciiTheme="minorEastAsia" w:hAnsiTheme="minorEastAsia" w:eastAsiaTheme="minorEastAsia"/>
                <w:bCs/>
                <w:color w:val="auto"/>
                <w:sz w:val="21"/>
                <w:szCs w:val="21"/>
                <w:lang w:eastAsia="zh-CN"/>
              </w:rPr>
              <w:t xml:space="preserve">递归</w:t>
            </w:r>
            <w:r>
              <w:rPr>
                <w:rFonts w:asciiTheme="minorEastAsia" w:hAnsiTheme="minorEastAsia" w:eastAsiaTheme="minorEastAsia"/>
                <w:bCs/>
                <w:color w:val="auto"/>
                <w:sz w:val="21"/>
                <w:szCs w:val="21"/>
                <w:lang w:eastAsia="zh-CN"/>
              </w:rPr>
              <w:t xml:space="preserve">/</w:t>
            </w:r>
            <w:r>
              <w:rPr>
                <w:rFonts w:asciiTheme="minorEastAsia" w:hAnsiTheme="minorEastAsia" w:eastAsiaTheme="minorEastAsia"/>
                <w:bCs/>
                <w:color w:val="auto"/>
                <w:sz w:val="21"/>
                <w:szCs w:val="21"/>
                <w:lang w:eastAsia="zh-CN"/>
              </w:rPr>
              <w:t xml:space="preserve">转发</w:t>
            </w:r>
            <w:r>
              <w:rPr>
                <w:rFonts w:asciiTheme="minorEastAsia" w:hAnsiTheme="minorEastAsia" w:eastAsiaTheme="minorEastAsia"/>
                <w:bCs/>
                <w:color w:val="auto"/>
                <w:sz w:val="21"/>
                <w:szCs w:val="21"/>
                <w:lang w:eastAsia="zh-CN"/>
              </w:rPr>
              <w:t xml:space="preserve">/</w:t>
            </w:r>
            <w:r>
              <w:rPr>
                <w:rFonts w:asciiTheme="minorEastAsia" w:hAnsiTheme="minorEastAsia" w:eastAsiaTheme="minorEastAsia"/>
                <w:bCs/>
                <w:color w:val="auto"/>
                <w:sz w:val="21"/>
                <w:szCs w:val="21"/>
                <w:lang w:eastAsia="zh-CN"/>
              </w:rPr>
              <w:t xml:space="preserve">缓存等多种角色</w:t>
            </w:r>
            <w:r>
              <w:rPr>
                <w:rFonts w:asciiTheme="minorEastAsia" w:hAnsiTheme="minorEastAsia" w:eastAsiaTheme="minorEastAsia"/>
                <w:bCs/>
                <w:color w:val="auto"/>
                <w:sz w:val="21"/>
                <w:szCs w:val="21"/>
                <w:lang w:eastAsia="zh-CN"/>
              </w:rPr>
              <w:t xml:space="preserve">DNS</w:t>
            </w:r>
            <w:r>
              <w:rPr>
                <w:rFonts w:asciiTheme="minorEastAsia" w:hAnsiTheme="minorEastAsia" w:eastAsiaTheme="minorEastAsia"/>
                <w:bCs/>
                <w:color w:val="auto"/>
                <w:sz w:val="21"/>
                <w:szCs w:val="21"/>
                <w:lang w:eastAsia="zh-CN"/>
              </w:rPr>
              <w:t xml:space="preserve">服务、智能</w:t>
            </w:r>
            <w:r>
              <w:rPr>
                <w:rFonts w:asciiTheme="minorEastAsia" w:hAnsiTheme="minorEastAsia" w:eastAsiaTheme="minorEastAsia"/>
                <w:bCs/>
                <w:color w:val="auto"/>
                <w:sz w:val="21"/>
                <w:szCs w:val="21"/>
                <w:lang w:eastAsia="zh-CN"/>
              </w:rPr>
              <w:t xml:space="preserve">DNS</w:t>
            </w:r>
            <w:r>
              <w:rPr>
                <w:rFonts w:asciiTheme="minorEastAsia" w:hAnsiTheme="minorEastAsia" w:eastAsiaTheme="minorEastAsia"/>
                <w:bCs/>
                <w:color w:val="auto"/>
                <w:sz w:val="21"/>
                <w:szCs w:val="21"/>
                <w:lang w:eastAsia="zh-CN"/>
              </w:rPr>
              <w:t xml:space="preserve">解析、应用服务器宕机检测、</w:t>
            </w:r>
            <w:r>
              <w:rPr>
                <w:rFonts w:asciiTheme="minorEastAsia" w:hAnsiTheme="minorEastAsia" w:eastAsiaTheme="minorEastAsia"/>
                <w:bCs/>
                <w:color w:val="auto"/>
                <w:sz w:val="21"/>
                <w:szCs w:val="21"/>
                <w:lang w:eastAsia="zh-CN"/>
              </w:rPr>
              <w:t xml:space="preserve">DNS</w:t>
            </w:r>
            <w:r>
              <w:rPr>
                <w:rFonts w:asciiTheme="minorEastAsia" w:hAnsiTheme="minorEastAsia" w:eastAsiaTheme="minorEastAsia"/>
                <w:bCs/>
                <w:color w:val="auto"/>
                <w:sz w:val="21"/>
                <w:szCs w:val="21"/>
                <w:lang w:eastAsia="zh-CN"/>
              </w:rPr>
              <w:t xml:space="preserve">流量调度、</w:t>
            </w:r>
            <w:r>
              <w:rPr>
                <w:rFonts w:asciiTheme="minorEastAsia" w:hAnsiTheme="minorEastAsia" w:eastAsiaTheme="minorEastAsia"/>
                <w:bCs/>
                <w:color w:val="auto"/>
                <w:sz w:val="21"/>
                <w:szCs w:val="21"/>
                <w:lang w:eastAsia="zh-CN"/>
              </w:rPr>
              <w:t xml:space="preserve">DNS</w:t>
            </w:r>
            <w:r>
              <w:rPr>
                <w:rFonts w:asciiTheme="minorEastAsia" w:hAnsiTheme="minorEastAsia" w:eastAsiaTheme="minorEastAsia"/>
                <w:bCs/>
                <w:color w:val="auto"/>
                <w:sz w:val="21"/>
                <w:szCs w:val="21"/>
                <w:lang w:eastAsia="zh-CN"/>
              </w:rPr>
              <w:t xml:space="preserve">安全加固、</w:t>
            </w:r>
            <w:r>
              <w:rPr>
                <w:rFonts w:asciiTheme="minorEastAsia" w:hAnsiTheme="minorEastAsia" w:eastAsiaTheme="minorEastAsia"/>
                <w:bCs/>
                <w:color w:val="auto"/>
                <w:sz w:val="21"/>
                <w:szCs w:val="21"/>
                <w:lang w:eastAsia="zh-CN"/>
              </w:rPr>
              <w:t xml:space="preserve">DNS</w:t>
            </w:r>
            <w:r>
              <w:rPr>
                <w:rFonts w:asciiTheme="minorEastAsia" w:hAnsiTheme="minorEastAsia" w:eastAsiaTheme="minorEastAsia"/>
                <w:bCs/>
                <w:color w:val="auto"/>
                <w:sz w:val="21"/>
                <w:szCs w:val="21"/>
                <w:lang w:eastAsia="zh-CN"/>
              </w:rPr>
              <w:t xml:space="preserve">数据分析、终端服务端口扫描审计、全面支持</w:t>
            </w:r>
            <w:r>
              <w:rPr>
                <w:rFonts w:asciiTheme="minorEastAsia" w:hAnsiTheme="minorEastAsia" w:eastAsiaTheme="minorEastAsia"/>
                <w:bCs/>
                <w:color w:val="auto"/>
                <w:sz w:val="21"/>
                <w:szCs w:val="21"/>
                <w:lang w:eastAsia="zh-CN"/>
              </w:rPr>
              <w:t xml:space="preserve">IPv6</w:t>
            </w:r>
            <w:r>
              <w:rPr>
                <w:rFonts w:asciiTheme="minorEastAsia" w:hAnsiTheme="minorEastAsia" w:eastAsiaTheme="minorEastAsia"/>
                <w:bCs/>
                <w:color w:val="auto"/>
                <w:sz w:val="21"/>
                <w:szCs w:val="21"/>
                <w:lang w:eastAsia="zh-CN"/>
              </w:rPr>
              <w:t xml:space="preserve">；设备须支持</w:t>
            </w:r>
            <w:r>
              <w:rPr>
                <w:rFonts w:asciiTheme="minorEastAsia" w:hAnsiTheme="minorEastAsia" w:eastAsiaTheme="minorEastAsia"/>
                <w:bCs/>
                <w:color w:val="auto"/>
                <w:sz w:val="21"/>
                <w:szCs w:val="21"/>
                <w:lang w:eastAsia="zh-CN"/>
              </w:rPr>
              <w:t xml:space="preserve">NTP</w:t>
            </w:r>
            <w:r>
              <w:rPr>
                <w:rFonts w:asciiTheme="minorEastAsia" w:hAnsiTheme="minorEastAsia" w:eastAsiaTheme="minorEastAsia"/>
                <w:bCs/>
                <w:color w:val="auto"/>
                <w:sz w:val="21"/>
                <w:szCs w:val="21"/>
                <w:lang w:eastAsia="zh-CN"/>
              </w:rPr>
              <w:t xml:space="preserve">时钟服务器、日志报表、本地安全策略功能；</w:t>
            </w:r>
            <w:r/>
          </w:p>
        </w:tc>
      </w:tr>
      <w:tr>
        <w:trPr>
          <w:trHeight w:val="20"/>
        </w:trPr>
        <w:tc>
          <w:tcPr>
            <w:tcBorders>
              <w:bottom w:val="none" w:color="000000" w:sz="4" w:space="0"/>
            </w:tcBorders>
            <w:tcW w:w="791" w:type="pct"/>
            <w:vAlign w:val="center"/>
            <w:vMerge w:val="restart"/>
            <w:textDirection w:val="lrTb"/>
            <w:noWrap w:val="false"/>
          </w:tcPr>
          <w:p>
            <w:pPr>
              <w:ind w:left="0"/>
              <w:jc w:val="left"/>
              <w:spacing w:line="360" w:lineRule="auto"/>
              <w:rPr>
                <w:rFonts w:asciiTheme="minorEastAsia" w:hAnsiTheme="minorEastAsia"/>
                <w:bCs/>
                <w:szCs w:val="21"/>
              </w:rPr>
            </w:pPr>
            <w:r>
              <w:rPr>
                <w:rFonts w:asciiTheme="minorEastAsia" w:hAnsiTheme="minorEastAsia"/>
                <w:bCs/>
                <w:szCs w:val="21"/>
              </w:rPr>
              <w:t xml:space="preserve">管理功能要求</w:t>
            </w:r>
            <w:r/>
          </w:p>
        </w:tc>
        <w:tc>
          <w:tcPr>
            <w:tcW w:w="4208" w:type="pct"/>
            <w:vAlign w:val="center"/>
            <w:textDirection w:val="lrTb"/>
            <w:noWrap w:val="false"/>
          </w:tcPr>
          <w:p>
            <w:pPr>
              <w:ind w:left="0"/>
              <w:jc w:val="left"/>
              <w:spacing w:line="360" w:lineRule="auto"/>
              <w:rPr>
                <w:rFonts w:asciiTheme="minorEastAsia" w:hAnsiTheme="minorEastAsia"/>
                <w:bCs/>
                <w:szCs w:val="21"/>
              </w:rPr>
            </w:pPr>
            <w:r>
              <w:rPr>
                <w:rFonts w:asciiTheme="minorEastAsia" w:hAnsiTheme="minorEastAsia"/>
                <w:bCs/>
                <w:szCs w:val="21"/>
              </w:rPr>
              <w:t xml:space="preserve">动态主机配置协议支持多种</w:t>
            </w:r>
            <w:r>
              <w:rPr>
                <w:rFonts w:asciiTheme="minorEastAsia" w:hAnsiTheme="minorEastAsia"/>
                <w:bCs/>
                <w:szCs w:val="21"/>
              </w:rPr>
              <w:t xml:space="preserve">RFCs</w:t>
            </w:r>
            <w:r>
              <w:rPr>
                <w:rFonts w:asciiTheme="minorEastAsia" w:hAnsiTheme="minorEastAsia"/>
                <w:bCs/>
                <w:szCs w:val="21"/>
              </w:rPr>
              <w:t xml:space="preserve">协议包括：</w:t>
            </w:r>
            <w:r>
              <w:rPr>
                <w:rFonts w:asciiTheme="minorEastAsia" w:hAnsiTheme="minorEastAsia"/>
                <w:bCs/>
                <w:szCs w:val="21"/>
              </w:rPr>
              <w:t xml:space="preserve">RFC3942</w:t>
            </w:r>
            <w:r>
              <w:rPr>
                <w:rFonts w:asciiTheme="minorEastAsia" w:hAnsiTheme="minorEastAsia"/>
                <w:bCs/>
                <w:szCs w:val="21"/>
              </w:rPr>
              <w:t xml:space="preserve">、</w:t>
            </w:r>
            <w:r>
              <w:rPr>
                <w:rFonts w:asciiTheme="minorEastAsia" w:hAnsiTheme="minorEastAsia"/>
                <w:bCs/>
                <w:szCs w:val="21"/>
              </w:rPr>
              <w:t xml:space="preserve">RFC3315</w:t>
            </w:r>
            <w:r>
              <w:rPr>
                <w:rFonts w:asciiTheme="minorEastAsia" w:hAnsiTheme="minorEastAsia"/>
                <w:bCs/>
                <w:szCs w:val="21"/>
              </w:rPr>
              <w:t xml:space="preserve">、</w:t>
            </w:r>
            <w:r>
              <w:rPr>
                <w:rFonts w:asciiTheme="minorEastAsia" w:hAnsiTheme="minorEastAsia"/>
                <w:bCs/>
                <w:szCs w:val="21"/>
              </w:rPr>
              <w:t xml:space="preserve">RFC3319</w:t>
            </w:r>
            <w:r>
              <w:rPr>
                <w:rFonts w:asciiTheme="minorEastAsia" w:hAnsiTheme="minorEastAsia"/>
                <w:bCs/>
                <w:szCs w:val="21"/>
              </w:rPr>
              <w:t xml:space="preserve">、</w:t>
            </w:r>
            <w:r>
              <w:rPr>
                <w:rFonts w:asciiTheme="minorEastAsia" w:hAnsiTheme="minorEastAsia"/>
                <w:bCs/>
                <w:szCs w:val="21"/>
              </w:rPr>
              <w:t xml:space="preserve">RFC3646</w:t>
            </w:r>
            <w:r>
              <w:rPr>
                <w:rFonts w:asciiTheme="minorEastAsia" w:hAnsiTheme="minorEastAsia"/>
                <w:bCs/>
                <w:szCs w:val="21"/>
              </w:rPr>
              <w:t xml:space="preserve">、</w:t>
            </w:r>
            <w:r>
              <w:rPr>
                <w:rFonts w:asciiTheme="minorEastAsia" w:hAnsiTheme="minorEastAsia"/>
                <w:bCs/>
                <w:szCs w:val="21"/>
              </w:rPr>
              <w:t xml:space="preserve">RFC3898</w:t>
            </w:r>
            <w:r>
              <w:rPr>
                <w:rFonts w:asciiTheme="minorEastAsia" w:hAnsiTheme="minorEastAsia"/>
                <w:bCs/>
                <w:szCs w:val="21"/>
              </w:rPr>
              <w:t xml:space="preserve">、</w:t>
            </w:r>
            <w:r>
              <w:rPr>
                <w:rFonts w:asciiTheme="minorEastAsia" w:hAnsiTheme="minorEastAsia"/>
                <w:bCs/>
                <w:szCs w:val="21"/>
              </w:rPr>
              <w:t xml:space="preserve">RFC4075</w:t>
            </w:r>
            <w:r>
              <w:rPr>
                <w:rFonts w:asciiTheme="minorEastAsia" w:hAnsiTheme="minorEastAsia"/>
                <w:bCs/>
                <w:szCs w:val="21"/>
              </w:rPr>
              <w:t xml:space="preserve">、</w:t>
            </w:r>
            <w:r>
              <w:rPr>
                <w:rFonts w:asciiTheme="minorEastAsia" w:hAnsiTheme="minorEastAsia"/>
                <w:bCs/>
                <w:szCs w:val="21"/>
              </w:rPr>
              <w:t xml:space="preserve">RFC4242</w:t>
            </w:r>
            <w:r>
              <w:rPr>
                <w:rFonts w:asciiTheme="minorEastAsia" w:hAnsiTheme="minorEastAsia"/>
                <w:bCs/>
                <w:szCs w:val="21"/>
              </w:rPr>
              <w:t xml:space="preserve">、</w:t>
            </w:r>
            <w:r>
              <w:rPr>
                <w:rFonts w:asciiTheme="minorEastAsia" w:hAnsiTheme="minorEastAsia"/>
                <w:bCs/>
                <w:szCs w:val="21"/>
              </w:rPr>
              <w:t xml:space="preserve">RFC4280</w:t>
            </w:r>
            <w:r>
              <w:rPr>
                <w:rFonts w:asciiTheme="minorEastAsia" w:hAnsiTheme="minorEastAsia"/>
                <w:bCs/>
                <w:szCs w:val="21"/>
              </w:rPr>
              <w:t xml:space="preserve">、</w:t>
            </w:r>
            <w:r>
              <w:rPr>
                <w:rFonts w:asciiTheme="minorEastAsia" w:hAnsiTheme="minorEastAsia"/>
                <w:bCs/>
                <w:szCs w:val="21"/>
              </w:rPr>
              <w:t xml:space="preserve">RFC4291</w:t>
            </w:r>
            <w:r>
              <w:rPr>
                <w:rFonts w:asciiTheme="minorEastAsia" w:hAnsiTheme="minorEastAsia"/>
                <w:bCs/>
                <w:szCs w:val="21"/>
              </w:rPr>
              <w:t xml:space="preserve">、</w:t>
            </w:r>
            <w:r>
              <w:rPr>
                <w:rFonts w:asciiTheme="minorEastAsia" w:hAnsiTheme="minorEastAsia"/>
                <w:bCs/>
                <w:szCs w:val="21"/>
              </w:rPr>
              <w:t xml:space="preserve">RFC4704</w:t>
            </w:r>
            <w:r/>
          </w:p>
        </w:tc>
      </w:tr>
      <w:tr>
        <w:trPr>
          <w:trHeight w:val="20"/>
        </w:trPr>
        <w:tc>
          <w:tcPr>
            <w:tcBorders>
              <w:top w:val="none" w:color="000000" w:sz="4" w:space="0"/>
              <w:bottom w:val="none" w:color="000000" w:sz="4" w:space="0"/>
            </w:tcBorders>
            <w:tcW w:w="79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W w:w="4208" w:type="pct"/>
            <w:vAlign w:val="center"/>
            <w:textDirection w:val="lrTb"/>
            <w:noWrap w:val="false"/>
          </w:tcPr>
          <w:p>
            <w:pPr>
              <w:pStyle w:val="1460"/>
              <w:spacing w:before="39" w:after="0" w:line="360" w:lineRule="auto"/>
              <w:rPr>
                <w:rFonts w:asciiTheme="minorEastAsia" w:hAnsiTheme="minorEastAsia" w:eastAsiaTheme="minorEastAsia"/>
                <w:bCs/>
                <w:color w:val="auto"/>
                <w:sz w:val="21"/>
                <w:szCs w:val="21"/>
                <w:lang w:eastAsia="zh-CN"/>
              </w:rPr>
            </w:pPr>
            <w:r>
              <w:rPr>
                <w:rFonts w:asciiTheme="minorEastAsia" w:hAnsiTheme="minorEastAsia" w:eastAsiaTheme="minorEastAsia"/>
                <w:bCs/>
                <w:color w:val="auto"/>
                <w:sz w:val="21"/>
                <w:szCs w:val="21"/>
                <w:lang w:eastAsia="zh-CN"/>
              </w:rPr>
              <w:t xml:space="preserve">具备首次</w:t>
            </w:r>
            <w:r>
              <w:rPr>
                <w:rFonts w:asciiTheme="minorEastAsia" w:hAnsiTheme="minorEastAsia" w:eastAsiaTheme="minorEastAsia"/>
                <w:bCs/>
                <w:color w:val="auto"/>
                <w:sz w:val="21"/>
                <w:szCs w:val="21"/>
                <w:lang w:eastAsia="zh-CN"/>
              </w:rPr>
              <w:t xml:space="preserve">DHCP</w:t>
            </w:r>
            <w:r>
              <w:rPr>
                <w:rFonts w:asciiTheme="minorEastAsia" w:hAnsiTheme="minorEastAsia" w:eastAsiaTheme="minorEastAsia"/>
                <w:bCs/>
                <w:color w:val="auto"/>
                <w:sz w:val="21"/>
                <w:szCs w:val="21"/>
                <w:lang w:eastAsia="zh-CN"/>
              </w:rPr>
              <w:t xml:space="preserve">分配时自动进行</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和</w:t>
            </w:r>
            <w:r>
              <w:rPr>
                <w:rFonts w:asciiTheme="minorEastAsia" w:hAnsiTheme="minorEastAsia" w:eastAsiaTheme="minorEastAsia"/>
                <w:bCs/>
                <w:color w:val="auto"/>
                <w:sz w:val="21"/>
                <w:szCs w:val="21"/>
                <w:lang w:eastAsia="zh-CN"/>
              </w:rPr>
              <w:t xml:space="preserve">MAC</w:t>
            </w:r>
            <w:r>
              <w:rPr>
                <w:rFonts w:asciiTheme="minorEastAsia" w:hAnsiTheme="minorEastAsia" w:eastAsiaTheme="minorEastAsia"/>
                <w:bCs/>
                <w:color w:val="auto"/>
                <w:sz w:val="21"/>
                <w:szCs w:val="21"/>
                <w:lang w:eastAsia="zh-CN"/>
              </w:rPr>
              <w:t xml:space="preserve">绑定，实现自动化实名</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绑定</w:t>
            </w:r>
            <w:r/>
          </w:p>
        </w:tc>
      </w:tr>
      <w:tr>
        <w:trPr>
          <w:trHeight w:val="20"/>
        </w:trPr>
        <w:tc>
          <w:tcPr>
            <w:tcBorders>
              <w:top w:val="none" w:color="000000" w:sz="4" w:space="0"/>
              <w:bottom w:val="none" w:color="000000" w:sz="4" w:space="0"/>
            </w:tcBorders>
            <w:tcW w:w="79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W w:w="4208" w:type="pct"/>
            <w:vAlign w:val="center"/>
            <w:textDirection w:val="lrTb"/>
            <w:noWrap w:val="false"/>
          </w:tcPr>
          <w:p>
            <w:pPr>
              <w:pStyle w:val="1460"/>
              <w:ind w:right="107"/>
              <w:spacing w:before="38" w:after="0" w:line="360" w:lineRule="auto"/>
              <w:rPr>
                <w:rFonts w:asciiTheme="minorEastAsia" w:hAnsiTheme="minorEastAsia" w:eastAsiaTheme="minorEastAsia"/>
                <w:bCs/>
                <w:color w:val="auto"/>
                <w:sz w:val="21"/>
                <w:szCs w:val="21"/>
                <w:lang w:eastAsia="zh-CN"/>
              </w:rPr>
            </w:pPr>
            <w:r>
              <w:rPr>
                <w:rFonts w:asciiTheme="minorEastAsia" w:hAnsiTheme="minorEastAsia" w:eastAsiaTheme="minorEastAsia"/>
                <w:bCs/>
                <w:color w:val="auto"/>
                <w:sz w:val="21"/>
                <w:szCs w:val="21"/>
                <w:lang w:eastAsia="zh-CN"/>
              </w:rPr>
              <w:t xml:space="preserve">支持</w:t>
            </w:r>
            <w:r>
              <w:rPr>
                <w:rFonts w:asciiTheme="minorEastAsia" w:hAnsiTheme="minorEastAsia" w:eastAsiaTheme="minorEastAsia"/>
                <w:bCs/>
                <w:color w:val="auto"/>
                <w:sz w:val="21"/>
                <w:szCs w:val="21"/>
                <w:lang w:eastAsia="zh-CN"/>
              </w:rPr>
              <w:t xml:space="preserve">DHCP Option 60/Option 82</w:t>
            </w:r>
            <w:r>
              <w:rPr>
                <w:rFonts w:asciiTheme="minorEastAsia" w:hAnsiTheme="minorEastAsia" w:eastAsiaTheme="minorEastAsia"/>
                <w:bCs/>
                <w:color w:val="auto"/>
                <w:sz w:val="21"/>
                <w:szCs w:val="21"/>
                <w:lang w:eastAsia="zh-CN"/>
              </w:rPr>
              <w:t xml:space="preserve">，支持高级</w:t>
            </w:r>
            <w:r>
              <w:rPr>
                <w:rFonts w:asciiTheme="minorEastAsia" w:hAnsiTheme="minorEastAsia" w:eastAsiaTheme="minorEastAsia"/>
                <w:bCs/>
                <w:color w:val="auto"/>
                <w:sz w:val="21"/>
                <w:szCs w:val="21"/>
                <w:lang w:eastAsia="zh-CN"/>
              </w:rPr>
              <w:t xml:space="preserve">DHCP</w:t>
            </w:r>
            <w:r>
              <w:rPr>
                <w:rFonts w:asciiTheme="minorEastAsia" w:hAnsiTheme="minorEastAsia" w:eastAsiaTheme="minorEastAsia"/>
                <w:bCs/>
                <w:color w:val="auto"/>
                <w:sz w:val="21"/>
                <w:szCs w:val="21"/>
                <w:lang w:eastAsia="zh-CN"/>
              </w:rPr>
              <w:t xml:space="preserve">选项编辑器，支持厂商自定义</w:t>
            </w:r>
            <w:r>
              <w:rPr>
                <w:rFonts w:asciiTheme="minorEastAsia" w:hAnsiTheme="minorEastAsia" w:eastAsiaTheme="minorEastAsia"/>
                <w:bCs/>
                <w:color w:val="auto"/>
                <w:sz w:val="21"/>
                <w:szCs w:val="21"/>
                <w:lang w:eastAsia="zh-CN"/>
              </w:rPr>
              <w:t xml:space="preserve">Option</w:t>
            </w:r>
            <w:r/>
          </w:p>
        </w:tc>
      </w:tr>
      <w:tr>
        <w:trPr>
          <w:trHeight w:val="20"/>
        </w:trPr>
        <w:tc>
          <w:tcPr>
            <w:tcBorders>
              <w:top w:val="none" w:color="000000" w:sz="4" w:space="0"/>
              <w:bottom w:val="none" w:color="000000" w:sz="4" w:space="0"/>
            </w:tcBorders>
            <w:tcW w:w="79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W w:w="4208" w:type="pct"/>
            <w:vAlign w:val="center"/>
            <w:textDirection w:val="lrTb"/>
            <w:noWrap w:val="false"/>
          </w:tcPr>
          <w:p>
            <w:pPr>
              <w:pStyle w:val="1460"/>
              <w:spacing w:before="39" w:after="0" w:line="360" w:lineRule="auto"/>
              <w:rPr>
                <w:rFonts w:asciiTheme="minorEastAsia" w:hAnsiTheme="minorEastAsia" w:eastAsiaTheme="minorEastAsia"/>
                <w:bCs/>
                <w:color w:val="auto"/>
                <w:sz w:val="21"/>
                <w:szCs w:val="21"/>
                <w:lang w:eastAsia="zh-CN"/>
              </w:rPr>
            </w:pPr>
            <w:r>
              <w:rPr>
                <w:rFonts w:asciiTheme="minorEastAsia" w:hAnsiTheme="minorEastAsia" w:eastAsiaTheme="minorEastAsia"/>
                <w:bCs/>
                <w:color w:val="auto"/>
                <w:sz w:val="21"/>
                <w:szCs w:val="21"/>
                <w:lang w:eastAsia="zh-CN"/>
              </w:rPr>
              <w:t xml:space="preserve">支持定义共享网络标识，便于快速扩充</w:t>
            </w:r>
            <w:r>
              <w:rPr>
                <w:rFonts w:asciiTheme="minorEastAsia" w:hAnsiTheme="minorEastAsia" w:eastAsiaTheme="minorEastAsia"/>
                <w:bCs/>
                <w:color w:val="auto"/>
                <w:sz w:val="21"/>
                <w:szCs w:val="21"/>
                <w:lang w:eastAsia="zh-CN"/>
              </w:rPr>
              <w:t xml:space="preserve">DHCP</w:t>
            </w:r>
            <w:r>
              <w:rPr>
                <w:rFonts w:asciiTheme="minorEastAsia" w:hAnsiTheme="minorEastAsia" w:eastAsiaTheme="minorEastAsia"/>
                <w:bCs/>
                <w:color w:val="auto"/>
                <w:sz w:val="21"/>
                <w:szCs w:val="21"/>
                <w:lang w:eastAsia="zh-CN"/>
              </w:rPr>
              <w:t xml:space="preserve">网络容量</w:t>
            </w:r>
            <w:r/>
          </w:p>
        </w:tc>
      </w:tr>
      <w:tr>
        <w:trPr>
          <w:trHeight w:val="20"/>
        </w:trPr>
        <w:tc>
          <w:tcPr>
            <w:tcBorders>
              <w:top w:val="none" w:color="000000" w:sz="4" w:space="0"/>
              <w:bottom w:val="none" w:color="000000" w:sz="4" w:space="0"/>
            </w:tcBorders>
            <w:tcW w:w="79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W w:w="4208" w:type="pct"/>
            <w:vAlign w:val="center"/>
            <w:textDirection w:val="lrTb"/>
            <w:noWrap w:val="false"/>
          </w:tcPr>
          <w:p>
            <w:pPr>
              <w:pStyle w:val="1460"/>
              <w:ind w:right="107"/>
              <w:spacing w:before="38" w:after="0" w:line="360" w:lineRule="auto"/>
              <w:rPr>
                <w:rFonts w:asciiTheme="minorEastAsia" w:hAnsiTheme="minorEastAsia" w:eastAsiaTheme="minorEastAsia"/>
                <w:bCs/>
                <w:color w:val="auto"/>
                <w:sz w:val="21"/>
                <w:szCs w:val="21"/>
                <w:lang w:eastAsia="zh-CN"/>
              </w:rPr>
            </w:pPr>
            <w:r>
              <w:rPr>
                <w:rFonts w:asciiTheme="minorEastAsia" w:hAnsiTheme="minorEastAsia" w:eastAsiaTheme="minorEastAsia"/>
                <w:bCs/>
                <w:color w:val="auto"/>
                <w:sz w:val="21"/>
                <w:szCs w:val="21"/>
                <w:lang w:eastAsia="zh-CN"/>
              </w:rPr>
              <w:t xml:space="preserve">具备</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地址强制释放功能，针对部分终端</w:t>
            </w:r>
            <w:r>
              <w:rPr>
                <w:rFonts w:asciiTheme="minorEastAsia" w:hAnsiTheme="minorEastAsia" w:eastAsiaTheme="minorEastAsia"/>
                <w:bCs/>
                <w:color w:val="auto"/>
                <w:sz w:val="21"/>
                <w:szCs w:val="21"/>
                <w:lang w:eastAsia="zh-CN"/>
              </w:rPr>
              <w:t xml:space="preserve">DHCP</w:t>
            </w:r>
            <w:r>
              <w:rPr>
                <w:rFonts w:asciiTheme="minorEastAsia" w:hAnsiTheme="minorEastAsia" w:eastAsiaTheme="minorEastAsia"/>
                <w:bCs/>
                <w:color w:val="auto"/>
                <w:sz w:val="21"/>
                <w:szCs w:val="21"/>
                <w:lang w:eastAsia="zh-CN"/>
              </w:rPr>
              <w:t xml:space="preserve">租期到了不会主动续约并继续使用过期</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的情况，实现手工和周期性强制释放</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地址，以确保</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地址的利用率</w:t>
            </w:r>
            <w:r/>
          </w:p>
        </w:tc>
      </w:tr>
      <w:tr>
        <w:trPr>
          <w:trHeight w:val="20"/>
        </w:trPr>
        <w:tc>
          <w:tcPr>
            <w:tcBorders>
              <w:top w:val="none" w:color="000000" w:sz="4" w:space="0"/>
              <w:bottom w:val="none" w:color="000000" w:sz="4" w:space="0"/>
            </w:tcBorders>
            <w:tcW w:w="79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W w:w="4208" w:type="pct"/>
            <w:vAlign w:val="center"/>
            <w:textDirection w:val="lrTb"/>
            <w:noWrap w:val="false"/>
          </w:tcPr>
          <w:p>
            <w:pPr>
              <w:pStyle w:val="1460"/>
              <w:ind w:right="164"/>
              <w:spacing w:before="40" w:after="0" w:line="360" w:lineRule="auto"/>
              <w:rPr>
                <w:rFonts w:asciiTheme="minorEastAsia" w:hAnsiTheme="minorEastAsia" w:eastAsiaTheme="minorEastAsia"/>
                <w:bCs/>
                <w:color w:val="auto"/>
                <w:sz w:val="21"/>
                <w:szCs w:val="21"/>
                <w:lang w:eastAsia="zh-CN"/>
              </w:rPr>
            </w:pPr>
            <w:r>
              <w:rPr>
                <w:rFonts w:asciiTheme="minorEastAsia" w:hAnsiTheme="minorEastAsia" w:eastAsiaTheme="minorEastAsia"/>
                <w:bCs/>
                <w:color w:val="auto"/>
                <w:sz w:val="21"/>
                <w:szCs w:val="21"/>
                <w:lang w:eastAsia="zh-CN"/>
              </w:rPr>
              <w:t xml:space="preserve">具有</w:t>
            </w:r>
            <w:r>
              <w:rPr>
                <w:rFonts w:asciiTheme="minorEastAsia" w:hAnsiTheme="minorEastAsia" w:eastAsiaTheme="minorEastAsia"/>
                <w:bCs/>
                <w:color w:val="auto"/>
                <w:sz w:val="21"/>
                <w:szCs w:val="21"/>
                <w:lang w:eastAsia="zh-CN"/>
              </w:rPr>
              <w:t xml:space="preserve">DHCPv6</w:t>
            </w:r>
            <w:r>
              <w:rPr>
                <w:rFonts w:asciiTheme="minorEastAsia" w:hAnsiTheme="minorEastAsia" w:eastAsiaTheme="minorEastAsia"/>
                <w:bCs/>
                <w:color w:val="auto"/>
                <w:sz w:val="21"/>
                <w:szCs w:val="21"/>
                <w:lang w:eastAsia="zh-CN"/>
              </w:rPr>
              <w:t xml:space="preserve">客户端参数设定功能，支持设定无状态地址信息刷新时间；支持</w:t>
            </w:r>
            <w:r>
              <w:rPr>
                <w:rFonts w:asciiTheme="minorEastAsia" w:hAnsiTheme="minorEastAsia" w:eastAsiaTheme="minorEastAsia"/>
                <w:bCs/>
                <w:color w:val="auto"/>
                <w:sz w:val="21"/>
                <w:szCs w:val="21"/>
                <w:lang w:eastAsia="zh-CN"/>
              </w:rPr>
              <w:t xml:space="preserve">DHCPv6</w:t>
            </w:r>
            <w:r>
              <w:rPr>
                <w:rFonts w:asciiTheme="minorEastAsia" w:hAnsiTheme="minorEastAsia" w:eastAsiaTheme="minorEastAsia"/>
                <w:bCs/>
                <w:color w:val="auto"/>
                <w:sz w:val="21"/>
                <w:szCs w:val="21"/>
                <w:lang w:eastAsia="zh-CN"/>
              </w:rPr>
              <w:t xml:space="preserve">有状态地址分配，支持自动发现设备</w:t>
            </w:r>
            <w:r>
              <w:rPr>
                <w:rFonts w:asciiTheme="minorEastAsia" w:hAnsiTheme="minorEastAsia" w:eastAsiaTheme="minorEastAsia"/>
                <w:bCs/>
                <w:color w:val="auto"/>
                <w:sz w:val="21"/>
                <w:szCs w:val="21"/>
                <w:lang w:eastAsia="zh-CN"/>
              </w:rPr>
              <w:t xml:space="preserve">DUID</w:t>
            </w:r>
            <w:r>
              <w:rPr>
                <w:rFonts w:asciiTheme="minorEastAsia" w:hAnsiTheme="minorEastAsia" w:eastAsiaTheme="minorEastAsia"/>
                <w:bCs/>
                <w:color w:val="auto"/>
                <w:sz w:val="21"/>
                <w:szCs w:val="21"/>
                <w:lang w:eastAsia="zh-CN"/>
              </w:rPr>
              <w:t xml:space="preserve">标识</w:t>
            </w:r>
            <w:r/>
          </w:p>
        </w:tc>
      </w:tr>
      <w:tr>
        <w:trPr>
          <w:trHeight w:val="20"/>
        </w:trPr>
        <w:tc>
          <w:tcPr>
            <w:tcBorders>
              <w:top w:val="none" w:color="000000" w:sz="4" w:space="0"/>
              <w:bottom w:val="none" w:color="000000" w:sz="4" w:space="0"/>
            </w:tcBorders>
            <w:tcW w:w="79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W w:w="4208" w:type="pct"/>
            <w:vAlign w:val="center"/>
            <w:textDirection w:val="lrTb"/>
            <w:noWrap w:val="false"/>
          </w:tcPr>
          <w:p>
            <w:pPr>
              <w:pStyle w:val="1460"/>
              <w:ind w:right="41"/>
              <w:spacing w:before="101" w:after="0" w:line="360" w:lineRule="auto"/>
              <w:rPr>
                <w:rFonts w:asciiTheme="minorEastAsia" w:hAnsiTheme="minorEastAsia" w:eastAsiaTheme="minorEastAsia"/>
                <w:bCs/>
                <w:color w:val="auto"/>
                <w:sz w:val="21"/>
                <w:szCs w:val="21"/>
                <w:lang w:eastAsia="zh-CN"/>
              </w:rPr>
            </w:pPr>
            <w:r>
              <w:rPr>
                <w:rFonts w:asciiTheme="minorEastAsia" w:hAnsiTheme="minorEastAsia" w:eastAsiaTheme="minorEastAsia"/>
                <w:bCs/>
                <w:color w:val="auto"/>
                <w:sz w:val="21"/>
                <w:szCs w:val="21"/>
                <w:lang w:eastAsia="zh-CN"/>
              </w:rPr>
              <w:t xml:space="preserve">具备</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地址管理功能，通过地址扫描，提供子网中</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地址的可用性状态，定期对</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地址的在线状态进行检查，避免地址冲突。</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地址分配情况自动统计</w:t>
            </w:r>
            <w:r/>
          </w:p>
        </w:tc>
      </w:tr>
      <w:tr>
        <w:trPr>
          <w:trHeight w:val="20"/>
        </w:trPr>
        <w:tc>
          <w:tcPr>
            <w:tcBorders>
              <w:top w:val="none" w:color="000000" w:sz="4" w:space="0"/>
              <w:bottom w:val="none" w:color="000000" w:sz="4" w:space="0"/>
            </w:tcBorders>
            <w:tcW w:w="79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W w:w="4208" w:type="pct"/>
            <w:vAlign w:val="center"/>
            <w:textDirection w:val="lrTb"/>
            <w:noWrap w:val="false"/>
          </w:tcPr>
          <w:p>
            <w:pPr>
              <w:pStyle w:val="1460"/>
              <w:ind w:right="107"/>
              <w:spacing w:before="38" w:after="0" w:line="360" w:lineRule="auto"/>
              <w:rPr>
                <w:rFonts w:asciiTheme="minorEastAsia" w:hAnsiTheme="minorEastAsia" w:eastAsiaTheme="minorEastAsia"/>
                <w:bCs/>
                <w:color w:val="auto"/>
                <w:sz w:val="21"/>
                <w:szCs w:val="21"/>
                <w:lang w:eastAsia="zh-CN"/>
              </w:rPr>
            </w:pPr>
            <w:r>
              <w:rPr>
                <w:rFonts w:asciiTheme="minorEastAsia" w:hAnsiTheme="minorEastAsia" w:eastAsiaTheme="minorEastAsia"/>
                <w:bCs/>
                <w:color w:val="auto"/>
                <w:sz w:val="21"/>
                <w:szCs w:val="21"/>
                <w:lang w:eastAsia="zh-CN"/>
              </w:rPr>
              <w:t xml:space="preserve">具备交换机端口和</w:t>
            </w:r>
            <w:r>
              <w:rPr>
                <w:rFonts w:asciiTheme="minorEastAsia" w:hAnsiTheme="minorEastAsia" w:eastAsiaTheme="minorEastAsia"/>
                <w:bCs/>
                <w:color w:val="auto"/>
                <w:sz w:val="21"/>
                <w:szCs w:val="21"/>
                <w:lang w:eastAsia="zh-CN"/>
              </w:rPr>
              <w:t xml:space="preserve">MAC</w:t>
            </w:r>
            <w:r>
              <w:rPr>
                <w:rFonts w:asciiTheme="minorEastAsia" w:hAnsiTheme="minorEastAsia" w:eastAsiaTheme="minorEastAsia"/>
                <w:bCs/>
                <w:color w:val="auto"/>
                <w:sz w:val="21"/>
                <w:szCs w:val="21"/>
                <w:lang w:eastAsia="zh-CN"/>
              </w:rPr>
              <w:t xml:space="preserve">扫描功能，自动周期性发现</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设备和交换机端口的对应关系，自动发现</w:t>
            </w:r>
            <w:r>
              <w:rPr>
                <w:rFonts w:asciiTheme="minorEastAsia" w:hAnsiTheme="minorEastAsia" w:eastAsiaTheme="minorEastAsia"/>
                <w:bCs/>
                <w:color w:val="auto"/>
                <w:sz w:val="21"/>
                <w:szCs w:val="21"/>
                <w:lang w:eastAsia="zh-CN"/>
              </w:rPr>
              <w:t xml:space="preserve">VLAN</w:t>
            </w:r>
            <w:r>
              <w:rPr>
                <w:rFonts w:asciiTheme="minorEastAsia" w:hAnsiTheme="minorEastAsia" w:eastAsiaTheme="minorEastAsia"/>
                <w:bCs/>
                <w:color w:val="auto"/>
                <w:sz w:val="21"/>
                <w:szCs w:val="21"/>
                <w:lang w:eastAsia="zh-CN"/>
              </w:rPr>
              <w:t xml:space="preserve">信息，交换机端口信息，包括速率，状态，端口描述等</w:t>
            </w:r>
            <w:r/>
          </w:p>
        </w:tc>
      </w:tr>
      <w:tr>
        <w:trPr>
          <w:trHeight w:val="20"/>
        </w:trPr>
        <w:tc>
          <w:tcPr>
            <w:tcBorders>
              <w:top w:val="none" w:color="000000" w:sz="4" w:space="0"/>
              <w:bottom w:val="none" w:color="000000" w:sz="4" w:space="0"/>
            </w:tcBorders>
            <w:tcW w:w="79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W w:w="4208" w:type="pct"/>
            <w:vAlign w:val="center"/>
            <w:textDirection w:val="lrTb"/>
            <w:noWrap w:val="false"/>
          </w:tcPr>
          <w:p>
            <w:pPr>
              <w:pStyle w:val="1460"/>
              <w:ind w:right="65"/>
              <w:spacing w:before="41" w:after="0" w:line="360" w:lineRule="auto"/>
              <w:rPr>
                <w:rFonts w:asciiTheme="minorEastAsia" w:hAnsiTheme="minorEastAsia" w:eastAsiaTheme="minorEastAsia"/>
                <w:bCs/>
                <w:color w:val="auto"/>
                <w:sz w:val="21"/>
                <w:szCs w:val="21"/>
                <w:lang w:eastAsia="zh-CN"/>
              </w:rPr>
            </w:pPr>
            <w:r>
              <w:rPr>
                <w:rFonts w:asciiTheme="minorEastAsia" w:hAnsiTheme="minorEastAsia" w:eastAsiaTheme="minorEastAsia"/>
                <w:bCs/>
                <w:color w:val="auto"/>
                <w:sz w:val="21"/>
                <w:szCs w:val="21"/>
                <w:lang w:eastAsia="zh-CN"/>
              </w:rPr>
              <w:t xml:space="preserve">支持</w:t>
            </w:r>
            <w:r>
              <w:rPr>
                <w:rFonts w:asciiTheme="minorEastAsia" w:hAnsiTheme="minorEastAsia" w:eastAsiaTheme="minorEastAsia"/>
                <w:bCs/>
                <w:color w:val="auto"/>
                <w:sz w:val="21"/>
                <w:szCs w:val="21"/>
                <w:lang w:eastAsia="zh-CN"/>
              </w:rPr>
              <w:t xml:space="preserve">DHCP</w:t>
            </w:r>
            <w:r>
              <w:rPr>
                <w:rFonts w:asciiTheme="minorEastAsia" w:hAnsiTheme="minorEastAsia" w:eastAsiaTheme="minorEastAsia"/>
                <w:bCs/>
                <w:color w:val="auto"/>
                <w:sz w:val="21"/>
                <w:szCs w:val="21"/>
                <w:lang w:eastAsia="zh-CN"/>
              </w:rPr>
              <w:t xml:space="preserve">智能选路功能：根据</w:t>
            </w:r>
            <w:r>
              <w:rPr>
                <w:rFonts w:asciiTheme="minorEastAsia" w:hAnsiTheme="minorEastAsia" w:eastAsiaTheme="minorEastAsia"/>
                <w:bCs/>
                <w:color w:val="auto"/>
                <w:sz w:val="21"/>
                <w:szCs w:val="21"/>
                <w:lang w:eastAsia="zh-CN"/>
              </w:rPr>
              <w:t xml:space="preserve">MAC</w:t>
            </w:r>
            <w:r>
              <w:rPr>
                <w:rFonts w:asciiTheme="minorEastAsia" w:hAnsiTheme="minorEastAsia" w:eastAsiaTheme="minorEastAsia"/>
                <w:bCs/>
                <w:color w:val="auto"/>
                <w:sz w:val="21"/>
                <w:szCs w:val="21"/>
                <w:lang w:eastAsia="zh-CN"/>
              </w:rPr>
              <w:t xml:space="preserve">地址进行套餐授权，用户获取</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时，将会获得不同套餐组的</w:t>
            </w:r>
            <w:r>
              <w:rPr>
                <w:rFonts w:asciiTheme="minorEastAsia" w:hAnsiTheme="minorEastAsia" w:eastAsiaTheme="minorEastAsia"/>
                <w:bCs/>
                <w:color w:val="auto"/>
                <w:sz w:val="21"/>
                <w:szCs w:val="21"/>
                <w:lang w:eastAsia="zh-CN"/>
              </w:rPr>
              <w:t xml:space="preserve">DNS</w:t>
            </w:r>
            <w:r>
              <w:rPr>
                <w:rFonts w:asciiTheme="minorEastAsia" w:hAnsiTheme="minorEastAsia" w:eastAsiaTheme="minorEastAsia"/>
                <w:bCs/>
                <w:color w:val="auto"/>
                <w:sz w:val="21"/>
                <w:szCs w:val="21"/>
                <w:lang w:eastAsia="zh-CN"/>
              </w:rPr>
              <w:t xml:space="preserve">地址。</w:t>
            </w:r>
            <w:r/>
          </w:p>
        </w:tc>
      </w:tr>
      <w:tr>
        <w:trPr>
          <w:trHeight w:val="20"/>
        </w:trPr>
        <w:tc>
          <w:tcPr>
            <w:tcBorders>
              <w:top w:val="none" w:color="000000" w:sz="4" w:space="0"/>
              <w:bottom w:val="single" w:color="auto" w:sz="4" w:space="0"/>
            </w:tcBorders>
            <w:tcW w:w="79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Borders>
              <w:bottom w:val="single" w:color="auto" w:sz="4" w:space="0"/>
            </w:tcBorders>
            <w:tcW w:w="4208" w:type="pct"/>
            <w:vAlign w:val="center"/>
            <w:textDirection w:val="lrTb"/>
            <w:noWrap w:val="false"/>
          </w:tcPr>
          <w:p>
            <w:pPr>
              <w:pStyle w:val="1460"/>
              <w:spacing w:before="40" w:after="0" w:line="360" w:lineRule="auto"/>
              <w:rPr>
                <w:rFonts w:asciiTheme="minorEastAsia" w:hAnsiTheme="minorEastAsia" w:eastAsiaTheme="minorEastAsia"/>
                <w:bCs/>
                <w:color w:val="auto"/>
                <w:sz w:val="21"/>
                <w:szCs w:val="21"/>
                <w:lang w:eastAsia="zh-CN"/>
              </w:rPr>
            </w:pPr>
            <w:r>
              <w:rPr>
                <w:rFonts w:asciiTheme="minorEastAsia" w:hAnsiTheme="minorEastAsia" w:eastAsiaTheme="minorEastAsia"/>
                <w:bCs/>
                <w:color w:val="auto"/>
                <w:sz w:val="21"/>
                <w:szCs w:val="21"/>
                <w:lang w:eastAsia="zh-CN"/>
              </w:rPr>
              <w:t xml:space="preserve">支持通过</w:t>
            </w:r>
            <w:r>
              <w:rPr>
                <w:rFonts w:asciiTheme="minorEastAsia" w:hAnsiTheme="minorEastAsia" w:eastAsiaTheme="minorEastAsia"/>
                <w:bCs/>
                <w:color w:val="auto"/>
                <w:sz w:val="21"/>
                <w:szCs w:val="21"/>
                <w:lang w:eastAsia="zh-CN"/>
              </w:rPr>
              <w:t xml:space="preserve">NTP</w:t>
            </w:r>
            <w:r>
              <w:rPr>
                <w:rFonts w:asciiTheme="minorEastAsia" w:hAnsiTheme="minorEastAsia" w:eastAsiaTheme="minorEastAsia"/>
                <w:bCs/>
                <w:color w:val="auto"/>
                <w:sz w:val="21"/>
                <w:szCs w:val="21"/>
                <w:lang w:eastAsia="zh-CN"/>
              </w:rPr>
              <w:t xml:space="preserve">协议发现</w:t>
            </w:r>
            <w:r>
              <w:rPr>
                <w:rFonts w:asciiTheme="minorEastAsia" w:hAnsiTheme="minorEastAsia" w:eastAsiaTheme="minorEastAsia"/>
                <w:bCs/>
                <w:color w:val="auto"/>
                <w:sz w:val="21"/>
                <w:szCs w:val="21"/>
                <w:lang w:eastAsia="zh-CN"/>
              </w:rPr>
              <w:t xml:space="preserve">IP</w:t>
            </w:r>
            <w:r>
              <w:rPr>
                <w:rFonts w:asciiTheme="minorEastAsia" w:hAnsiTheme="minorEastAsia" w:eastAsiaTheme="minorEastAsia"/>
                <w:bCs/>
                <w:color w:val="auto"/>
                <w:sz w:val="21"/>
                <w:szCs w:val="21"/>
                <w:lang w:eastAsia="zh-CN"/>
              </w:rPr>
              <w:t xml:space="preserve">和</w:t>
            </w:r>
            <w:r>
              <w:rPr>
                <w:rFonts w:asciiTheme="minorEastAsia" w:hAnsiTheme="minorEastAsia" w:eastAsiaTheme="minorEastAsia"/>
                <w:bCs/>
                <w:color w:val="auto"/>
                <w:sz w:val="21"/>
                <w:szCs w:val="21"/>
                <w:lang w:eastAsia="zh-CN"/>
              </w:rPr>
              <w:t xml:space="preserve">MAC</w:t>
            </w:r>
            <w:r>
              <w:rPr>
                <w:rFonts w:asciiTheme="minorEastAsia" w:hAnsiTheme="minorEastAsia" w:eastAsiaTheme="minorEastAsia"/>
                <w:bCs/>
                <w:color w:val="auto"/>
                <w:sz w:val="21"/>
                <w:szCs w:val="21"/>
                <w:lang w:eastAsia="zh-CN"/>
              </w:rPr>
              <w:t xml:space="preserve">地址，自动更新或增加通过</w:t>
            </w:r>
            <w:r>
              <w:rPr>
                <w:rFonts w:asciiTheme="minorEastAsia" w:hAnsiTheme="minorEastAsia" w:eastAsiaTheme="minorEastAsia"/>
                <w:bCs/>
                <w:color w:val="auto"/>
                <w:sz w:val="21"/>
                <w:szCs w:val="21"/>
                <w:lang w:eastAsia="zh-CN"/>
              </w:rPr>
              <w:t xml:space="preserve">NTP</w:t>
            </w:r>
            <w:r>
              <w:rPr>
                <w:rFonts w:asciiTheme="minorEastAsia" w:hAnsiTheme="minorEastAsia" w:eastAsiaTheme="minorEastAsia"/>
                <w:bCs/>
                <w:color w:val="auto"/>
                <w:sz w:val="21"/>
                <w:szCs w:val="21"/>
                <w:lang w:eastAsia="zh-CN"/>
              </w:rPr>
              <w:t xml:space="preserve">时间同步。</w:t>
            </w:r>
            <w:r/>
          </w:p>
        </w:tc>
      </w:tr>
      <w:tr>
        <w:trPr>
          <w:trHeight w:val="20"/>
        </w:trPr>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pStyle w:val="1460"/>
              <w:ind w:right="65"/>
              <w:spacing w:before="41" w:after="0" w:line="360" w:lineRule="auto"/>
              <w:rPr>
                <w:rFonts w:asciiTheme="minorEastAsia" w:hAnsiTheme="minorEastAsia" w:eastAsiaTheme="minorEastAsia"/>
                <w:bCs/>
                <w:color w:val="auto"/>
                <w:sz w:val="21"/>
                <w:szCs w:val="21"/>
                <w:lang w:eastAsia="zh-CN"/>
              </w:rPr>
            </w:pPr>
            <w:r>
              <w:rPr>
                <w:rFonts w:hint="eastAsia" w:asciiTheme="minorEastAsia" w:hAnsiTheme="minorEastAsia" w:eastAsiaTheme="minorEastAsia"/>
                <w:bCs/>
                <w:color w:val="auto"/>
                <w:sz w:val="21"/>
                <w:szCs w:val="21"/>
                <w:lang w:eastAsia="zh-CN"/>
              </w:rPr>
              <w:t xml:space="preserve">相关服务</w:t>
            </w:r>
            <w:r/>
          </w:p>
        </w:tc>
        <w:tc>
          <w:tcPr>
            <w:tcBorders>
              <w:top w:val="single" w:color="auto" w:sz="4" w:space="0"/>
              <w:left w:val="single" w:color="auto" w:sz="4" w:space="0"/>
              <w:bottom w:val="single" w:color="auto" w:sz="4" w:space="0"/>
              <w:right w:val="single" w:color="auto" w:sz="4" w:space="0"/>
            </w:tcBorders>
            <w:tcW w:w="4208" w:type="pct"/>
            <w:vAlign w:val="center"/>
            <w:textDirection w:val="lrTb"/>
            <w:noWrap w:val="false"/>
          </w:tcPr>
          <w:p>
            <w:pPr>
              <w:pStyle w:val="1460"/>
              <w:ind w:right="65"/>
              <w:spacing w:before="41" w:after="0" w:line="360" w:lineRule="auto"/>
              <w:rPr>
                <w:rFonts w:asciiTheme="minorEastAsia" w:hAnsiTheme="minorEastAsia" w:eastAsiaTheme="minorEastAsia"/>
                <w:bCs/>
                <w:color w:val="auto"/>
                <w:sz w:val="21"/>
                <w:szCs w:val="21"/>
                <w:lang w:eastAsia="zh-CN"/>
              </w:rPr>
            </w:pPr>
            <w:r>
              <w:rPr>
                <w:rFonts w:hint="eastAsia" w:asciiTheme="minorEastAsia" w:hAnsiTheme="minorEastAsia" w:eastAsiaTheme="minorEastAsia"/>
                <w:bCs/>
                <w:color w:val="auto"/>
                <w:sz w:val="21"/>
                <w:szCs w:val="21"/>
                <w:lang w:eastAsia="zh-CN"/>
              </w:rPr>
              <w:t xml:space="preserve">≥</w:t>
            </w:r>
            <w:r>
              <w:rPr>
                <w:rFonts w:hint="eastAsia" w:asciiTheme="minorEastAsia" w:hAnsiTheme="minorEastAsia" w:eastAsiaTheme="minorEastAsia"/>
                <w:bCs/>
                <w:color w:val="auto"/>
                <w:sz w:val="21"/>
                <w:szCs w:val="21"/>
                <w:lang w:eastAsia="zh-CN"/>
              </w:rPr>
              <w:t xml:space="preserve">3</w:t>
            </w:r>
            <w:r>
              <w:rPr>
                <w:rFonts w:hint="eastAsia" w:asciiTheme="minorEastAsia" w:hAnsiTheme="minorEastAsia" w:eastAsiaTheme="minorEastAsia"/>
                <w:bCs/>
                <w:color w:val="auto"/>
                <w:sz w:val="21"/>
                <w:szCs w:val="21"/>
                <w:lang w:eastAsia="zh-CN"/>
              </w:rPr>
              <w:t xml:space="preserve">年原厂质保服务；</w:t>
            </w:r>
            <w:r>
              <w:rPr>
                <w:rFonts w:hint="eastAsia" w:asciiTheme="minorEastAsia" w:hAnsiTheme="minorEastAsia" w:eastAsiaTheme="minorEastAsia"/>
                <w:bCs/>
                <w:color w:val="auto"/>
                <w:sz w:val="21"/>
                <w:szCs w:val="21"/>
                <w:lang w:eastAsia="zh-CN"/>
              </w:rPr>
              <w:t xml:space="preserve">7x24</w:t>
            </w:r>
            <w:r>
              <w:rPr>
                <w:rFonts w:hint="eastAsia" w:asciiTheme="minorEastAsia" w:hAnsiTheme="minorEastAsia" w:eastAsiaTheme="minorEastAsia"/>
                <w:bCs/>
                <w:color w:val="auto"/>
                <w:sz w:val="21"/>
                <w:szCs w:val="21"/>
                <w:lang w:eastAsia="zh-CN"/>
              </w:rPr>
              <w:t xml:space="preserve">小时技术支持服务；</w:t>
            </w:r>
            <w:r/>
          </w:p>
        </w:tc>
      </w:tr>
    </w:tbl>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防火墙</w:t>
      </w:r>
      <w:r/>
    </w:p>
    <w:tbl>
      <w:tblPr>
        <w:tblW w:w="5000" w:type="pct"/>
        <w:tblLook w:val="04A0" w:firstRow="1" w:lastRow="0" w:firstColumn="1" w:lastColumn="0" w:noHBand="0" w:noVBand="1"/>
      </w:tblPr>
      <w:tblGrid>
        <w:gridCol w:w="1575"/>
        <w:gridCol w:w="8279"/>
      </w:tblGrid>
      <w:tr>
        <w:trPr>
          <w:trHeight w:val="20"/>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ind w:left="0"/>
              <w:spacing w:line="360" w:lineRule="auto"/>
              <w:rPr>
                <w:rFonts w:asciiTheme="minorEastAsia" w:hAnsiTheme="minorEastAsia"/>
                <w:b/>
                <w:bCs/>
                <w:szCs w:val="21"/>
              </w:rPr>
            </w:pPr>
            <w:r/>
            <w:bookmarkStart w:id="143" w:name="OLE_LINK77"/>
            <w:r/>
            <w:bookmarkStart w:id="144" w:name="_Hlk212728151"/>
            <w:r>
              <w:rPr>
                <w:rFonts w:hint="eastAsia" w:asciiTheme="minorEastAsia" w:hAnsiTheme="minorEastAsia"/>
                <w:szCs w:val="21"/>
              </w:rPr>
              <w:t xml:space="preserve">功能及技术指标</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center"/>
              <w:spacing w:line="360" w:lineRule="auto"/>
              <w:rPr>
                <w:rFonts w:asciiTheme="minorEastAsia" w:hAnsiTheme="minorEastAsia"/>
                <w:b/>
                <w:bCs/>
                <w:szCs w:val="21"/>
              </w:rPr>
            </w:pPr>
            <w:r>
              <w:rPr>
                <w:rFonts w:hint="eastAsia" w:asciiTheme="minorEastAsia" w:hAnsiTheme="minorEastAsia"/>
                <w:szCs w:val="21"/>
              </w:rPr>
              <w:t xml:space="preserve">详细技术参数</w:t>
            </w:r>
            <w:bookmarkEnd w:id="143"/>
            <w:r/>
            <w:bookmarkEnd w:id="144"/>
            <w:r/>
            <w:r/>
          </w:p>
        </w:tc>
      </w:tr>
      <w:tr>
        <w:trPr>
          <w:trHeight w:val="20"/>
        </w:trPr>
        <w:tc>
          <w:tcPr>
            <w:tcBorders>
              <w:top w:val="single" w:color="auto" w:sz="4" w:space="0"/>
              <w:left w:val="single" w:color="auto" w:sz="4" w:space="0"/>
              <w:right w:val="single" w:color="auto" w:sz="4" w:space="0"/>
            </w:tcBorders>
            <w:tcW w:w="799"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硬件</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★设备满足国产化要求，关键核心部件（</w:t>
            </w:r>
            <w:r>
              <w:rPr>
                <w:rFonts w:hint="eastAsia" w:asciiTheme="minorEastAsia" w:hAnsiTheme="minorEastAsia"/>
                <w:szCs w:val="21"/>
              </w:rPr>
              <w:t xml:space="preserve">CPU</w:t>
            </w:r>
            <w:r>
              <w:rPr>
                <w:rFonts w:hint="eastAsia" w:asciiTheme="minorEastAsia" w:hAnsiTheme="minorEastAsia"/>
                <w:szCs w:val="21"/>
              </w:rPr>
              <w:t xml:space="preserve">）符合安全可靠测评目录要求</w:t>
            </w:r>
            <w:r/>
          </w:p>
        </w:tc>
      </w:tr>
      <w:tr>
        <w:trPr>
          <w:trHeight w:val="20"/>
        </w:trPr>
        <w:tc>
          <w:tcPr>
            <w:tcBorders>
              <w:left w:val="single" w:color="auto" w:sz="4" w:space="0"/>
              <w:right w:val="single" w:color="auto" w:sz="4" w:space="0"/>
            </w:tcBorders>
            <w:tcW w:w="799"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为保障设备的稳定性，采购设备采用控制、业务相互解耦分离的分布式架构，支持业务和接口扩容模块数量≥</w:t>
            </w:r>
            <w:r>
              <w:rPr>
                <w:rFonts w:asciiTheme="minorEastAsia" w:hAnsiTheme="minorEastAsia"/>
                <w:szCs w:val="21"/>
              </w:rPr>
              <w:t xml:space="preserve">4</w:t>
            </w:r>
            <w:r>
              <w:rPr>
                <w:rFonts w:hint="eastAsia" w:asciiTheme="minorEastAsia" w:hAnsiTheme="minorEastAsia"/>
                <w:szCs w:val="21"/>
              </w:rPr>
              <w:t xml:space="preserve">。</w:t>
            </w:r>
            <w:r/>
          </w:p>
        </w:tc>
      </w:tr>
      <w:tr>
        <w:trPr>
          <w:trHeight w:val="20"/>
        </w:trPr>
        <w:tc>
          <w:tcPr>
            <w:tcBorders>
              <w:left w:val="single" w:color="auto" w:sz="4" w:space="0"/>
              <w:right w:val="single" w:color="auto" w:sz="4" w:space="0"/>
            </w:tcBorders>
            <w:tcW w:w="799"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主控引擎需采用独立且可热插拔的硬件模块形态，占用专用的硬件槽位，数量≥</w:t>
            </w:r>
            <w:r>
              <w:rPr>
                <w:rFonts w:hint="eastAsia" w:asciiTheme="minorEastAsia" w:hAnsiTheme="minorEastAsia"/>
                <w:szCs w:val="21"/>
              </w:rPr>
              <w:t xml:space="preserve">2</w:t>
            </w:r>
            <w:r>
              <w:rPr>
                <w:rFonts w:hint="eastAsia" w:asciiTheme="minorEastAsia" w:hAnsiTheme="minorEastAsia"/>
                <w:szCs w:val="21"/>
              </w:rPr>
              <w:t xml:space="preserve">，支持</w:t>
            </w:r>
            <w:r>
              <w:rPr>
                <w:rFonts w:hint="eastAsia" w:asciiTheme="minorEastAsia" w:hAnsiTheme="minorEastAsia"/>
                <w:szCs w:val="21"/>
              </w:rPr>
              <w:t xml:space="preserve">1+1</w:t>
            </w:r>
            <w:r>
              <w:rPr>
                <w:rFonts w:hint="eastAsia" w:asciiTheme="minorEastAsia" w:hAnsiTheme="minorEastAsia"/>
                <w:szCs w:val="21"/>
              </w:rPr>
              <w:t xml:space="preserve">冗余备份，保障热插拔无丢包。</w:t>
            </w:r>
            <w:r/>
          </w:p>
        </w:tc>
      </w:tr>
      <w:tr>
        <w:trPr>
          <w:trHeight w:val="20"/>
        </w:trPr>
        <w:tc>
          <w:tcPr>
            <w:tcBorders>
              <w:left w:val="single" w:color="auto" w:sz="4" w:space="0"/>
              <w:bottom w:val="single" w:color="auto" w:sz="4" w:space="0"/>
              <w:right w:val="single" w:color="auto" w:sz="4" w:space="0"/>
            </w:tcBorders>
            <w:tcW w:w="799"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具备可插拔冗余电源模块，电源模块≥</w:t>
            </w:r>
            <w:r>
              <w:rPr>
                <w:rFonts w:asciiTheme="minorEastAsia" w:hAnsiTheme="minorEastAsia"/>
                <w:szCs w:val="21"/>
              </w:rPr>
              <w:t xml:space="preserve">2</w:t>
            </w:r>
            <w:r>
              <w:rPr>
                <w:rFonts w:hint="eastAsia" w:asciiTheme="minorEastAsia" w:hAnsiTheme="minorEastAsia"/>
                <w:szCs w:val="21"/>
              </w:rPr>
              <w:t xml:space="preserve">，可插拔冗余风扇模块，风扇模块≥</w:t>
            </w:r>
            <w:r>
              <w:rPr>
                <w:rFonts w:hint="eastAsia" w:asciiTheme="minorEastAsia" w:hAnsiTheme="minorEastAsia"/>
                <w:szCs w:val="21"/>
              </w:rPr>
              <w:t xml:space="preserve">2</w:t>
            </w:r>
            <w:r/>
          </w:p>
        </w:tc>
      </w:tr>
      <w:tr>
        <w:trPr>
          <w:trHeight w:val="20"/>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性能参数</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吞吐量≥</w:t>
            </w:r>
            <w:r>
              <w:rPr>
                <w:rFonts w:asciiTheme="minorEastAsia" w:hAnsiTheme="minorEastAsia"/>
                <w:szCs w:val="21"/>
              </w:rPr>
              <w:t xml:space="preserve">200</w:t>
            </w:r>
            <w:r>
              <w:rPr>
                <w:rFonts w:hint="eastAsia" w:asciiTheme="minorEastAsia" w:hAnsiTheme="minorEastAsia"/>
                <w:szCs w:val="21"/>
              </w:rPr>
              <w:t xml:space="preserve">Gbps</w:t>
            </w:r>
            <w:r>
              <w:rPr>
                <w:rFonts w:hint="eastAsia" w:asciiTheme="minorEastAsia" w:hAnsiTheme="minorEastAsia"/>
                <w:szCs w:val="21"/>
              </w:rPr>
              <w:t xml:space="preserve">；并发连接数≥</w:t>
            </w:r>
            <w:r>
              <w:rPr>
                <w:rFonts w:asciiTheme="minorEastAsia" w:hAnsiTheme="minorEastAsia"/>
                <w:szCs w:val="21"/>
              </w:rPr>
              <w:t xml:space="preserve">12000</w:t>
            </w:r>
            <w:r>
              <w:rPr>
                <w:rFonts w:hint="eastAsia" w:asciiTheme="minorEastAsia" w:hAnsiTheme="minorEastAsia"/>
                <w:szCs w:val="21"/>
              </w:rPr>
              <w:t xml:space="preserve">万；新建连接数≥</w:t>
            </w:r>
            <w:r>
              <w:rPr>
                <w:rFonts w:asciiTheme="minorEastAsia" w:hAnsiTheme="minorEastAsia"/>
                <w:szCs w:val="21"/>
              </w:rPr>
              <w:t xml:space="preserve">220</w:t>
            </w:r>
            <w:r>
              <w:rPr>
                <w:rFonts w:hint="eastAsia" w:asciiTheme="minorEastAsia" w:hAnsiTheme="minorEastAsia"/>
                <w:szCs w:val="21"/>
              </w:rPr>
              <w:t xml:space="preserve">万</w:t>
            </w:r>
            <w:r>
              <w:rPr>
                <w:rFonts w:hint="eastAsia" w:asciiTheme="minorEastAsia" w:hAnsiTheme="minorEastAsia"/>
                <w:szCs w:val="21"/>
              </w:rPr>
              <w:t xml:space="preserve">/</w:t>
            </w:r>
            <w:r>
              <w:rPr>
                <w:rFonts w:hint="eastAsia" w:asciiTheme="minorEastAsia" w:hAnsiTheme="minorEastAsia"/>
                <w:szCs w:val="21"/>
              </w:rPr>
              <w:t xml:space="preserve">秒；</w:t>
            </w:r>
            <w:r/>
          </w:p>
        </w:tc>
      </w:tr>
      <w:tr>
        <w:trPr>
          <w:trHeight w:val="20"/>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实配硬件</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实配万兆光接口≥</w:t>
            </w:r>
            <w:r>
              <w:rPr>
                <w:rFonts w:asciiTheme="minorEastAsia" w:hAnsiTheme="minorEastAsia"/>
                <w:szCs w:val="21"/>
              </w:rPr>
              <w:t xml:space="preserve">24</w:t>
            </w:r>
            <w:r>
              <w:rPr>
                <w:rFonts w:hint="eastAsia" w:asciiTheme="minorEastAsia" w:hAnsiTheme="minorEastAsia"/>
                <w:szCs w:val="21"/>
              </w:rPr>
              <w:t xml:space="preserve">个（含</w:t>
            </w:r>
            <w:r>
              <w:rPr>
                <w:rFonts w:asciiTheme="minorEastAsia" w:hAnsiTheme="minorEastAsia"/>
                <w:szCs w:val="21"/>
              </w:rPr>
              <w:t xml:space="preserve">8</w:t>
            </w:r>
            <w:r>
              <w:rPr>
                <w:rFonts w:hint="eastAsia" w:asciiTheme="minorEastAsia" w:hAnsiTheme="minorEastAsia"/>
                <w:szCs w:val="21"/>
              </w:rPr>
              <w:t xml:space="preserve">个万兆多模模块）；</w:t>
            </w:r>
            <w:r/>
          </w:p>
        </w:tc>
      </w:tr>
      <w:tr>
        <w:trPr>
          <w:trHeight w:val="20"/>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ind w:left="0"/>
              <w:jc w:val="left"/>
              <w:spacing w:line="360" w:lineRule="auto"/>
              <w:rPr>
                <w:rFonts w:asciiTheme="minorEastAsia" w:hAnsiTheme="minorEastAsia"/>
                <w:szCs w:val="21"/>
              </w:rPr>
            </w:pPr>
            <w:r>
              <w:rPr>
                <w:rFonts w:asciiTheme="minorEastAsia" w:hAnsiTheme="minorEastAsia"/>
                <w:szCs w:val="21"/>
              </w:rPr>
              <w:t xml:space="preserve">SRv6</w:t>
            </w:r>
            <w:r>
              <w:rPr>
                <w:rFonts w:hint="eastAsia" w:asciiTheme="minorEastAsia" w:hAnsiTheme="minorEastAsia"/>
                <w:szCs w:val="21"/>
              </w:rPr>
              <w:t xml:space="preserve">功能</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asciiTheme="minorEastAsia" w:hAnsiTheme="minorEastAsia"/>
                <w:szCs w:val="21"/>
              </w:rPr>
              <w:t xml:space="preserve">SRv6</w:t>
            </w:r>
            <w:r>
              <w:rPr>
                <w:rFonts w:asciiTheme="minorEastAsia" w:hAnsiTheme="minorEastAsia"/>
                <w:szCs w:val="21"/>
              </w:rPr>
              <w:t xml:space="preserve">网络环境部署，可以识别</w:t>
            </w:r>
            <w:r>
              <w:rPr>
                <w:rFonts w:asciiTheme="minorEastAsia" w:hAnsiTheme="minorEastAsia"/>
                <w:szCs w:val="21"/>
              </w:rPr>
              <w:t xml:space="preserve">SRv6</w:t>
            </w:r>
            <w:r>
              <w:rPr>
                <w:rFonts w:asciiTheme="minorEastAsia" w:hAnsiTheme="minorEastAsia"/>
                <w:szCs w:val="21"/>
              </w:rPr>
              <w:t xml:space="preserve">报文的场景，可以被控制器纳管完成</w:t>
            </w:r>
            <w:r>
              <w:rPr>
                <w:rFonts w:asciiTheme="minorEastAsia" w:hAnsiTheme="minorEastAsia"/>
                <w:szCs w:val="21"/>
              </w:rPr>
              <w:t xml:space="preserve">SRv6</w:t>
            </w:r>
            <w:r>
              <w:rPr>
                <w:rFonts w:asciiTheme="minorEastAsia" w:hAnsiTheme="minorEastAsia"/>
                <w:szCs w:val="21"/>
              </w:rPr>
              <w:t xml:space="preserve">的流量编排。支持</w:t>
            </w:r>
            <w:r>
              <w:rPr>
                <w:rFonts w:asciiTheme="minorEastAsia" w:hAnsiTheme="minorEastAsia"/>
                <w:szCs w:val="21"/>
              </w:rPr>
              <w:t xml:space="preserve">SRv6</w:t>
            </w:r>
            <w:r>
              <w:rPr>
                <w:rFonts w:asciiTheme="minorEastAsia" w:hAnsiTheme="minorEastAsia"/>
                <w:szCs w:val="21"/>
              </w:rPr>
              <w:t xml:space="preserve">下的伪代理模式或无代理模式。</w:t>
            </w:r>
            <w:r/>
          </w:p>
        </w:tc>
      </w:tr>
      <w:tr>
        <w:trPr>
          <w:trHeight w:val="20"/>
        </w:trPr>
        <w:tc>
          <w:tcPr>
            <w:tcBorders>
              <w:top w:val="single" w:color="auto" w:sz="4" w:space="0"/>
              <w:left w:val="single" w:color="auto" w:sz="4" w:space="0"/>
              <w:right w:val="single" w:color="auto" w:sz="4" w:space="0"/>
            </w:tcBorders>
            <w:tcW w:w="799"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入侵防御功能</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支持入侵检测和防御功能，针对入侵攻击输出相应的安全日志告警，对于</w:t>
            </w:r>
            <w:r>
              <w:rPr>
                <w:rFonts w:hint="eastAsia" w:asciiTheme="minorEastAsia" w:hAnsiTheme="minorEastAsia"/>
                <w:szCs w:val="21"/>
              </w:rPr>
              <w:t xml:space="preserve">IPS</w:t>
            </w:r>
            <w:r>
              <w:rPr>
                <w:rFonts w:hint="eastAsia" w:asciiTheme="minorEastAsia" w:hAnsiTheme="minorEastAsia"/>
                <w:szCs w:val="21"/>
              </w:rPr>
              <w:t xml:space="preserve">攻击，将报文丢弃，并记录攻击日志。</w:t>
            </w:r>
            <w:r/>
          </w:p>
        </w:tc>
      </w:tr>
      <w:tr>
        <w:trPr>
          <w:trHeight w:val="20"/>
        </w:trPr>
        <w:tc>
          <w:tcPr>
            <w:tcBorders>
              <w:left w:val="single" w:color="auto" w:sz="4" w:space="0"/>
              <w:bottom w:val="single" w:color="auto" w:sz="4" w:space="0"/>
              <w:right w:val="single" w:color="auto" w:sz="4" w:space="0"/>
            </w:tcBorders>
            <w:tcW w:w="799"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支持超过</w:t>
            </w:r>
            <w:r>
              <w:rPr>
                <w:rFonts w:hint="eastAsia" w:asciiTheme="minorEastAsia" w:hAnsiTheme="minorEastAsia"/>
                <w:szCs w:val="21"/>
              </w:rPr>
              <w:t xml:space="preserve">20000</w:t>
            </w:r>
            <w:r>
              <w:rPr>
                <w:rFonts w:hint="eastAsia" w:asciiTheme="minorEastAsia" w:hAnsiTheme="minorEastAsia"/>
                <w:szCs w:val="21"/>
              </w:rPr>
              <w:t xml:space="preserve">种入侵防御特征库，包含支持针对</w:t>
            </w:r>
            <w:r>
              <w:rPr>
                <w:rFonts w:hint="eastAsia" w:asciiTheme="minorEastAsia" w:hAnsiTheme="minorEastAsia"/>
                <w:szCs w:val="21"/>
              </w:rPr>
              <w:t xml:space="preserve">HTTP</w:t>
            </w:r>
            <w:r>
              <w:rPr>
                <w:rFonts w:hint="eastAsia" w:asciiTheme="minorEastAsia" w:hAnsiTheme="minorEastAsia"/>
                <w:szCs w:val="21"/>
              </w:rPr>
              <w:t xml:space="preserve">、</w:t>
            </w:r>
            <w:r>
              <w:rPr>
                <w:rFonts w:hint="eastAsia" w:asciiTheme="minorEastAsia" w:hAnsiTheme="minorEastAsia"/>
                <w:szCs w:val="21"/>
              </w:rPr>
              <w:t xml:space="preserve">FTP</w:t>
            </w:r>
            <w:r>
              <w:rPr>
                <w:rFonts w:hint="eastAsia" w:asciiTheme="minorEastAsia" w:hAnsiTheme="minorEastAsia"/>
                <w:szCs w:val="21"/>
              </w:rPr>
              <w:t xml:space="preserve">、</w:t>
            </w:r>
            <w:r>
              <w:rPr>
                <w:rFonts w:hint="eastAsia" w:asciiTheme="minorEastAsia" w:hAnsiTheme="minorEastAsia"/>
                <w:szCs w:val="21"/>
              </w:rPr>
              <w:t xml:space="preserve">SMTP</w:t>
            </w:r>
            <w:r>
              <w:rPr>
                <w:rFonts w:hint="eastAsia" w:asciiTheme="minorEastAsia" w:hAnsiTheme="minorEastAsia"/>
                <w:szCs w:val="21"/>
              </w:rPr>
              <w:t xml:space="preserve">、</w:t>
            </w:r>
            <w:r>
              <w:rPr>
                <w:rFonts w:hint="eastAsia" w:asciiTheme="minorEastAsia" w:hAnsiTheme="minorEastAsia"/>
                <w:szCs w:val="21"/>
              </w:rPr>
              <w:t xml:space="preserve">IMAP</w:t>
            </w:r>
            <w:r>
              <w:rPr>
                <w:rFonts w:hint="eastAsia" w:asciiTheme="minorEastAsia" w:hAnsiTheme="minorEastAsia"/>
                <w:szCs w:val="21"/>
              </w:rPr>
              <w:t xml:space="preserve">、</w:t>
            </w:r>
            <w:r>
              <w:rPr>
                <w:rFonts w:hint="eastAsia" w:asciiTheme="minorEastAsia" w:hAnsiTheme="minorEastAsia"/>
                <w:szCs w:val="21"/>
              </w:rPr>
              <w:t xml:space="preserve">POP3</w:t>
            </w:r>
            <w:r>
              <w:rPr>
                <w:rFonts w:hint="eastAsia" w:asciiTheme="minorEastAsia" w:hAnsiTheme="minorEastAsia"/>
                <w:szCs w:val="21"/>
              </w:rPr>
              <w:t xml:space="preserve">、</w:t>
            </w:r>
            <w:r>
              <w:rPr>
                <w:rFonts w:hint="eastAsia" w:asciiTheme="minorEastAsia" w:hAnsiTheme="minorEastAsia"/>
                <w:szCs w:val="21"/>
              </w:rPr>
              <w:t xml:space="preserve">TELNET</w:t>
            </w:r>
            <w:r>
              <w:rPr>
                <w:rFonts w:hint="eastAsia" w:asciiTheme="minorEastAsia" w:hAnsiTheme="minorEastAsia"/>
                <w:szCs w:val="21"/>
              </w:rPr>
              <w:t xml:space="preserve">、</w:t>
            </w:r>
            <w:r>
              <w:rPr>
                <w:rFonts w:hint="eastAsia" w:asciiTheme="minorEastAsia" w:hAnsiTheme="minorEastAsia"/>
                <w:szCs w:val="21"/>
              </w:rPr>
              <w:t xml:space="preserve">TCP</w:t>
            </w:r>
            <w:r>
              <w:rPr>
                <w:rFonts w:hint="eastAsia" w:asciiTheme="minorEastAsia" w:hAnsiTheme="minorEastAsia"/>
                <w:szCs w:val="21"/>
              </w:rPr>
              <w:t xml:space="preserve">、</w:t>
            </w:r>
            <w:r>
              <w:rPr>
                <w:rFonts w:hint="eastAsia" w:asciiTheme="minorEastAsia" w:hAnsiTheme="minorEastAsia"/>
                <w:szCs w:val="21"/>
              </w:rPr>
              <w:t xml:space="preserve">UDP</w:t>
            </w:r>
            <w:r>
              <w:rPr>
                <w:rFonts w:hint="eastAsia" w:asciiTheme="minorEastAsia" w:hAnsiTheme="minorEastAsia"/>
                <w:szCs w:val="21"/>
              </w:rPr>
              <w:t xml:space="preserve">、</w:t>
            </w:r>
            <w:r>
              <w:rPr>
                <w:rFonts w:hint="eastAsia" w:asciiTheme="minorEastAsia" w:hAnsiTheme="minorEastAsia"/>
                <w:szCs w:val="21"/>
              </w:rPr>
              <w:t xml:space="preserve">DNS</w:t>
            </w:r>
            <w:r>
              <w:rPr>
                <w:rFonts w:hint="eastAsia" w:asciiTheme="minorEastAsia" w:hAnsiTheme="minorEastAsia"/>
                <w:szCs w:val="21"/>
              </w:rPr>
              <w:t xml:space="preserve">、</w:t>
            </w:r>
            <w:r>
              <w:rPr>
                <w:rFonts w:hint="eastAsia" w:asciiTheme="minorEastAsia" w:hAnsiTheme="minorEastAsia"/>
                <w:szCs w:val="21"/>
              </w:rPr>
              <w:t xml:space="preserve">RPC</w:t>
            </w:r>
            <w:r>
              <w:rPr>
                <w:rFonts w:hint="eastAsia" w:asciiTheme="minorEastAsia" w:hAnsiTheme="minorEastAsia"/>
                <w:szCs w:val="21"/>
              </w:rPr>
              <w:t xml:space="preserve">、</w:t>
            </w:r>
            <w:r>
              <w:rPr>
                <w:rFonts w:hint="eastAsia" w:asciiTheme="minorEastAsia" w:hAnsiTheme="minorEastAsia"/>
                <w:szCs w:val="21"/>
              </w:rPr>
              <w:t xml:space="preserve">FINGER</w:t>
            </w:r>
            <w:r>
              <w:rPr>
                <w:rFonts w:hint="eastAsia" w:asciiTheme="minorEastAsia" w:hAnsiTheme="minorEastAsia"/>
                <w:szCs w:val="21"/>
              </w:rPr>
              <w:t xml:space="preserve">、</w:t>
            </w:r>
            <w:r>
              <w:rPr>
                <w:rFonts w:hint="eastAsia" w:asciiTheme="minorEastAsia" w:hAnsiTheme="minorEastAsia"/>
                <w:szCs w:val="21"/>
              </w:rPr>
              <w:t xml:space="preserve">MYSQL</w:t>
            </w:r>
            <w:r>
              <w:rPr>
                <w:rFonts w:hint="eastAsia" w:asciiTheme="minorEastAsia" w:hAnsiTheme="minorEastAsia"/>
                <w:szCs w:val="21"/>
              </w:rPr>
              <w:t xml:space="preserve">、</w:t>
            </w:r>
            <w:r>
              <w:rPr>
                <w:rFonts w:hint="eastAsia" w:asciiTheme="minorEastAsia" w:hAnsiTheme="minorEastAsia"/>
                <w:szCs w:val="21"/>
              </w:rPr>
              <w:t xml:space="preserve">ORACLE</w:t>
            </w:r>
            <w:r>
              <w:rPr>
                <w:rFonts w:hint="eastAsia" w:asciiTheme="minorEastAsia" w:hAnsiTheme="minorEastAsia"/>
                <w:szCs w:val="21"/>
              </w:rPr>
              <w:t xml:space="preserve">、</w:t>
            </w:r>
            <w:r>
              <w:rPr>
                <w:rFonts w:hint="eastAsia" w:asciiTheme="minorEastAsia" w:hAnsiTheme="minorEastAsia"/>
                <w:szCs w:val="21"/>
              </w:rPr>
              <w:t xml:space="preserve">NNTP</w:t>
            </w:r>
            <w:r>
              <w:rPr>
                <w:rFonts w:hint="eastAsia" w:asciiTheme="minorEastAsia" w:hAnsiTheme="minorEastAsia"/>
                <w:szCs w:val="21"/>
              </w:rPr>
              <w:t xml:space="preserve">、</w:t>
            </w:r>
            <w:r>
              <w:rPr>
                <w:rFonts w:hint="eastAsia" w:asciiTheme="minorEastAsia" w:hAnsiTheme="minorEastAsia"/>
                <w:szCs w:val="21"/>
              </w:rPr>
              <w:t xml:space="preserve">DHCP</w:t>
            </w:r>
            <w:r>
              <w:rPr>
                <w:rFonts w:hint="eastAsia" w:asciiTheme="minorEastAsia" w:hAnsiTheme="minorEastAsia"/>
                <w:szCs w:val="21"/>
              </w:rPr>
              <w:t xml:space="preserve">、</w:t>
            </w:r>
            <w:r>
              <w:rPr>
                <w:rFonts w:hint="eastAsia" w:asciiTheme="minorEastAsia" w:hAnsiTheme="minorEastAsia"/>
                <w:szCs w:val="21"/>
              </w:rPr>
              <w:t xml:space="preserve">LDAP</w:t>
            </w:r>
            <w:r>
              <w:rPr>
                <w:rFonts w:hint="eastAsia" w:asciiTheme="minorEastAsia" w:hAnsiTheme="minorEastAsia"/>
                <w:szCs w:val="21"/>
              </w:rPr>
              <w:t xml:space="preserve">、</w:t>
            </w:r>
            <w:r>
              <w:rPr>
                <w:rFonts w:hint="eastAsia" w:asciiTheme="minorEastAsia" w:hAnsiTheme="minorEastAsia"/>
                <w:szCs w:val="21"/>
              </w:rPr>
              <w:t xml:space="preserve">VOIP</w:t>
            </w:r>
            <w:r>
              <w:rPr>
                <w:rFonts w:hint="eastAsia" w:asciiTheme="minorEastAsia" w:hAnsiTheme="minorEastAsia"/>
                <w:szCs w:val="21"/>
              </w:rPr>
              <w:t xml:space="preserve">、</w:t>
            </w:r>
            <w:r>
              <w:rPr>
                <w:rFonts w:hint="eastAsia" w:asciiTheme="minorEastAsia" w:hAnsiTheme="minorEastAsia"/>
                <w:szCs w:val="21"/>
              </w:rPr>
              <w:t xml:space="preserve">NETBIOS</w:t>
            </w:r>
            <w:r>
              <w:rPr>
                <w:rFonts w:hint="eastAsia" w:asciiTheme="minorEastAsia" w:hAnsiTheme="minorEastAsia"/>
                <w:szCs w:val="21"/>
              </w:rPr>
              <w:t xml:space="preserve">、</w:t>
            </w:r>
            <w:r>
              <w:rPr>
                <w:rFonts w:hint="eastAsia" w:asciiTheme="minorEastAsia" w:hAnsiTheme="minorEastAsia"/>
                <w:szCs w:val="21"/>
              </w:rPr>
              <w:t xml:space="preserve">TFTP\SUNRPC</w:t>
            </w:r>
            <w:r>
              <w:rPr>
                <w:rFonts w:hint="eastAsia" w:asciiTheme="minorEastAsia" w:hAnsiTheme="minorEastAsia"/>
                <w:szCs w:val="21"/>
              </w:rPr>
              <w:t xml:space="preserve">和</w:t>
            </w:r>
            <w:r>
              <w:rPr>
                <w:rFonts w:hint="eastAsia" w:asciiTheme="minorEastAsia" w:hAnsiTheme="minorEastAsia"/>
                <w:szCs w:val="21"/>
              </w:rPr>
              <w:t xml:space="preserve">MSRPC</w:t>
            </w:r>
            <w:r>
              <w:rPr>
                <w:rFonts w:hint="eastAsia" w:asciiTheme="minorEastAsia" w:hAnsiTheme="minorEastAsia"/>
                <w:szCs w:val="21"/>
              </w:rPr>
              <w:t xml:space="preserve">等常用协议及应用的攻击检测和防御的方法。</w:t>
            </w:r>
            <w:r/>
          </w:p>
        </w:tc>
      </w:tr>
      <w:tr>
        <w:trPr>
          <w:trHeight w:val="20"/>
        </w:trPr>
        <w:tc>
          <w:tcPr>
            <w:tcBorders>
              <w:top w:val="single" w:color="auto" w:sz="4" w:space="0"/>
              <w:left w:val="single" w:color="auto" w:sz="4" w:space="0"/>
              <w:right w:val="single" w:color="auto" w:sz="4" w:space="0"/>
            </w:tcBorders>
            <w:tcW w:w="799"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防病毒功能</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支持防病毒检测功能，支持对</w:t>
            </w:r>
            <w:r>
              <w:rPr>
                <w:rFonts w:hint="eastAsia" w:asciiTheme="minorEastAsia" w:hAnsiTheme="minorEastAsia"/>
                <w:szCs w:val="21"/>
              </w:rPr>
              <w:t xml:space="preserve">IPv4</w:t>
            </w:r>
            <w:r>
              <w:rPr>
                <w:rFonts w:hint="eastAsia" w:asciiTheme="minorEastAsia" w:hAnsiTheme="minorEastAsia"/>
                <w:szCs w:val="21"/>
              </w:rPr>
              <w:t xml:space="preserve">、</w:t>
            </w:r>
            <w:r>
              <w:rPr>
                <w:rFonts w:hint="eastAsia" w:asciiTheme="minorEastAsia" w:hAnsiTheme="minorEastAsia"/>
                <w:szCs w:val="21"/>
              </w:rPr>
              <w:t xml:space="preserve">IPv6</w:t>
            </w:r>
            <w:r>
              <w:rPr>
                <w:rFonts w:hint="eastAsia" w:asciiTheme="minorEastAsia" w:hAnsiTheme="minorEastAsia"/>
                <w:szCs w:val="21"/>
              </w:rPr>
              <w:t xml:space="preserve">的报文进行病毒检测并输出日志；设备本地支持病毒特征库数量≥</w:t>
            </w:r>
            <w:r>
              <w:rPr>
                <w:rFonts w:hint="eastAsia" w:asciiTheme="minorEastAsia" w:hAnsiTheme="minorEastAsia"/>
                <w:szCs w:val="21"/>
              </w:rPr>
              <w:t xml:space="preserve">500</w:t>
            </w:r>
            <w:r>
              <w:rPr>
                <w:rFonts w:hint="eastAsia" w:asciiTheme="minorEastAsia" w:hAnsiTheme="minorEastAsia"/>
                <w:szCs w:val="21"/>
              </w:rPr>
              <w:t xml:space="preserve">万种。</w:t>
            </w:r>
            <w:r/>
          </w:p>
        </w:tc>
      </w:tr>
      <w:tr>
        <w:trPr>
          <w:trHeight w:val="20"/>
        </w:trPr>
        <w:tc>
          <w:tcPr>
            <w:tcBorders>
              <w:left w:val="single" w:color="auto" w:sz="4" w:space="0"/>
              <w:bottom w:val="single" w:color="auto" w:sz="4" w:space="0"/>
              <w:right w:val="single" w:color="auto" w:sz="4" w:space="0"/>
            </w:tcBorders>
            <w:tcW w:w="799"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支持多重压缩文件的病毒检测能力。</w:t>
            </w:r>
            <w:r/>
          </w:p>
        </w:tc>
      </w:tr>
      <w:tr>
        <w:trPr>
          <w:trHeight w:val="20"/>
        </w:trPr>
        <w:tc>
          <w:tcPr>
            <w:tcBorders>
              <w:top w:val="single" w:color="auto" w:sz="4" w:space="0"/>
              <w:left w:val="single" w:color="auto" w:sz="4" w:space="0"/>
              <w:right w:val="single" w:color="auto" w:sz="4" w:space="0"/>
            </w:tcBorders>
            <w:tcW w:w="799"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WEB</w:t>
            </w:r>
            <w:r>
              <w:rPr>
                <w:rFonts w:hint="eastAsia" w:asciiTheme="minorEastAsia" w:hAnsiTheme="minorEastAsia"/>
                <w:szCs w:val="21"/>
              </w:rPr>
              <w:t xml:space="preserve">安全防护功能</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WEB</w:t>
            </w:r>
            <w:r>
              <w:rPr>
                <w:rFonts w:hint="eastAsia" w:asciiTheme="minorEastAsia" w:hAnsiTheme="minorEastAsia"/>
                <w:szCs w:val="21"/>
              </w:rPr>
              <w:t xml:space="preserve">应用威胁检测防护功能，具有独立的</w:t>
            </w:r>
            <w:r>
              <w:rPr>
                <w:rFonts w:hint="eastAsia" w:asciiTheme="minorEastAsia" w:hAnsiTheme="minorEastAsia"/>
                <w:szCs w:val="21"/>
              </w:rPr>
              <w:t xml:space="preserve">WEB</w:t>
            </w:r>
            <w:r>
              <w:rPr>
                <w:rFonts w:hint="eastAsia" w:asciiTheme="minorEastAsia" w:hAnsiTheme="minorEastAsia"/>
                <w:szCs w:val="21"/>
              </w:rPr>
              <w:t xml:space="preserve">应用功能模块，支持对</w:t>
            </w:r>
            <w:r>
              <w:rPr>
                <w:rFonts w:hint="eastAsia" w:asciiTheme="minorEastAsia" w:hAnsiTheme="minorEastAsia"/>
                <w:szCs w:val="21"/>
              </w:rPr>
              <w:t xml:space="preserve">SQL</w:t>
            </w:r>
            <w:r>
              <w:rPr>
                <w:rFonts w:hint="eastAsia" w:asciiTheme="minorEastAsia" w:hAnsiTheme="minorEastAsia"/>
                <w:szCs w:val="21"/>
              </w:rPr>
              <w:t xml:space="preserve">注入等</w:t>
            </w:r>
            <w:r>
              <w:rPr>
                <w:rFonts w:hint="eastAsia" w:asciiTheme="minorEastAsia" w:hAnsiTheme="minorEastAsia"/>
                <w:szCs w:val="21"/>
              </w:rPr>
              <w:t xml:space="preserve">WEB</w:t>
            </w:r>
            <w:r>
              <w:rPr>
                <w:rFonts w:hint="eastAsia" w:asciiTheme="minorEastAsia" w:hAnsiTheme="minorEastAsia"/>
                <w:szCs w:val="21"/>
              </w:rPr>
              <w:t xml:space="preserve">攻击进行拦截，且能够输出</w:t>
            </w:r>
            <w:r>
              <w:rPr>
                <w:rFonts w:hint="eastAsia" w:asciiTheme="minorEastAsia" w:hAnsiTheme="minorEastAsia"/>
                <w:szCs w:val="21"/>
              </w:rPr>
              <w:t xml:space="preserve">WEB</w:t>
            </w:r>
            <w:r>
              <w:rPr>
                <w:rFonts w:hint="eastAsia" w:asciiTheme="minorEastAsia" w:hAnsiTheme="minorEastAsia"/>
                <w:szCs w:val="21"/>
              </w:rPr>
              <w:t xml:space="preserve">应用功能模块相关日志。</w:t>
            </w:r>
            <w:r/>
          </w:p>
        </w:tc>
      </w:tr>
      <w:tr>
        <w:trPr>
          <w:trHeight w:val="20"/>
        </w:trPr>
        <w:tc>
          <w:tcPr>
            <w:tcBorders>
              <w:left w:val="single" w:color="auto" w:sz="4" w:space="0"/>
              <w:right w:val="single" w:color="auto" w:sz="4" w:space="0"/>
            </w:tcBorders>
            <w:tcW w:w="799"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设备</w:t>
            </w:r>
            <w:r>
              <w:rPr>
                <w:rFonts w:hint="eastAsia" w:asciiTheme="minorEastAsia" w:hAnsiTheme="minorEastAsia"/>
                <w:szCs w:val="21"/>
              </w:rPr>
              <w:t xml:space="preserve">WEB</w:t>
            </w:r>
            <w:r>
              <w:rPr>
                <w:rFonts w:hint="eastAsia" w:asciiTheme="minorEastAsia" w:hAnsiTheme="minorEastAsia"/>
                <w:szCs w:val="21"/>
              </w:rPr>
              <w:t xml:space="preserve">应用安全模块具有</w:t>
            </w:r>
            <w:r>
              <w:rPr>
                <w:rFonts w:hint="eastAsia" w:asciiTheme="minorEastAsia" w:hAnsiTheme="minorEastAsia"/>
                <w:szCs w:val="21"/>
              </w:rPr>
              <w:t xml:space="preserve">CC</w:t>
            </w:r>
            <w:r>
              <w:rPr>
                <w:rFonts w:hint="eastAsia" w:asciiTheme="minorEastAsia" w:hAnsiTheme="minorEastAsia"/>
                <w:szCs w:val="21"/>
              </w:rPr>
              <w:t xml:space="preserve">攻击防护功能。支持通过对来自</w:t>
            </w:r>
            <w:r>
              <w:rPr>
                <w:rFonts w:hint="eastAsia" w:asciiTheme="minorEastAsia" w:hAnsiTheme="minorEastAsia"/>
                <w:szCs w:val="21"/>
              </w:rPr>
              <w:t xml:space="preserve">Web</w:t>
            </w:r>
            <w:r>
              <w:rPr>
                <w:rFonts w:hint="eastAsia" w:asciiTheme="minorEastAsia" w:hAnsiTheme="minorEastAsia"/>
                <w:szCs w:val="21"/>
              </w:rPr>
              <w:t xml:space="preserve">应用程序客户端的请求进行内容检测、规则匹配和统计计算，对</w:t>
            </w:r>
            <w:r>
              <w:rPr>
                <w:rFonts w:hint="eastAsia" w:asciiTheme="minorEastAsia" w:hAnsiTheme="minorEastAsia"/>
                <w:szCs w:val="21"/>
              </w:rPr>
              <w:t xml:space="preserve">CC</w:t>
            </w:r>
            <w:r>
              <w:rPr>
                <w:rFonts w:hint="eastAsia" w:asciiTheme="minorEastAsia" w:hAnsiTheme="minorEastAsia"/>
                <w:szCs w:val="21"/>
              </w:rPr>
              <w:t xml:space="preserve">攻击请求予以实时阻断，从而对内网的</w:t>
            </w:r>
            <w:r>
              <w:rPr>
                <w:rFonts w:hint="eastAsia" w:asciiTheme="minorEastAsia" w:hAnsiTheme="minorEastAsia"/>
                <w:szCs w:val="21"/>
              </w:rPr>
              <w:t xml:space="preserve">Web</w:t>
            </w:r>
            <w:r>
              <w:rPr>
                <w:rFonts w:hint="eastAsia" w:asciiTheme="minorEastAsia" w:hAnsiTheme="minorEastAsia"/>
                <w:szCs w:val="21"/>
              </w:rPr>
              <w:t xml:space="preserve">服务器进行有效防护。支持通过在安全策略中引用</w:t>
            </w:r>
            <w:r>
              <w:rPr>
                <w:rFonts w:hint="eastAsia" w:asciiTheme="minorEastAsia" w:hAnsiTheme="minorEastAsia"/>
                <w:szCs w:val="21"/>
              </w:rPr>
              <w:t xml:space="preserve">Web</w:t>
            </w:r>
            <w:r>
              <w:rPr>
                <w:rFonts w:hint="eastAsia" w:asciiTheme="minorEastAsia" w:hAnsiTheme="minorEastAsia"/>
                <w:szCs w:val="21"/>
              </w:rPr>
              <w:t xml:space="preserve">应用防护配置文件，并且在</w:t>
            </w:r>
            <w:r>
              <w:rPr>
                <w:rFonts w:hint="eastAsia" w:asciiTheme="minorEastAsia" w:hAnsiTheme="minorEastAsia"/>
                <w:szCs w:val="21"/>
              </w:rPr>
              <w:t xml:space="preserve">Web</w:t>
            </w:r>
            <w:r>
              <w:rPr>
                <w:rFonts w:hint="eastAsia" w:asciiTheme="minorEastAsia" w:hAnsiTheme="minorEastAsia"/>
                <w:szCs w:val="21"/>
              </w:rPr>
              <w:t xml:space="preserve">应用配</w:t>
            </w:r>
            <w:r>
              <w:rPr>
                <w:rFonts w:hint="eastAsia" w:asciiTheme="minorEastAsia" w:hAnsiTheme="minorEastAsia"/>
                <w:szCs w:val="21"/>
              </w:rPr>
              <w:t xml:space="preserve">置文件中引用</w:t>
            </w:r>
            <w:r>
              <w:rPr>
                <w:rFonts w:hint="eastAsia" w:asciiTheme="minorEastAsia" w:hAnsiTheme="minorEastAsia"/>
                <w:szCs w:val="21"/>
              </w:rPr>
              <w:t xml:space="preserve">CC</w:t>
            </w:r>
            <w:r>
              <w:rPr>
                <w:rFonts w:hint="eastAsia" w:asciiTheme="minorEastAsia" w:hAnsiTheme="minorEastAsia"/>
                <w:szCs w:val="21"/>
              </w:rPr>
              <w:t xml:space="preserve">攻击防护配置文件</w:t>
            </w:r>
            <w:r>
              <w:rPr>
                <w:rFonts w:hint="eastAsia" w:asciiTheme="minorEastAsia" w:hAnsiTheme="minorEastAsia"/>
                <w:szCs w:val="21"/>
              </w:rPr>
              <w:t xml:space="preserve">,</w:t>
            </w:r>
            <w:r>
              <w:rPr>
                <w:rFonts w:hint="eastAsia" w:asciiTheme="minorEastAsia" w:hAnsiTheme="minorEastAsia"/>
                <w:szCs w:val="21"/>
              </w:rPr>
              <w:t xml:space="preserve">实现对</w:t>
            </w:r>
            <w:r>
              <w:rPr>
                <w:rFonts w:hint="eastAsia" w:asciiTheme="minorEastAsia" w:hAnsiTheme="minorEastAsia"/>
                <w:szCs w:val="21"/>
              </w:rPr>
              <w:t xml:space="preserve">CC</w:t>
            </w:r>
            <w:r>
              <w:rPr>
                <w:rFonts w:hint="eastAsia" w:asciiTheme="minorEastAsia" w:hAnsiTheme="minorEastAsia"/>
                <w:szCs w:val="21"/>
              </w:rPr>
              <w:t xml:space="preserve">攻击的防护配置。</w:t>
            </w:r>
            <w:r>
              <w:rPr>
                <w:rFonts w:hint="eastAsia" w:asciiTheme="minorEastAsia" w:hAnsiTheme="minorEastAsia"/>
                <w:szCs w:val="21"/>
              </w:rPr>
              <w:t xml:space="preserve">CC</w:t>
            </w:r>
            <w:r>
              <w:rPr>
                <w:rFonts w:hint="eastAsia" w:asciiTheme="minorEastAsia" w:hAnsiTheme="minorEastAsia"/>
                <w:szCs w:val="21"/>
              </w:rPr>
              <w:t xml:space="preserve">攻击防护处理支持配置的动作：包括允许、黑名单和记录日志。</w:t>
            </w:r>
            <w:r/>
          </w:p>
        </w:tc>
      </w:tr>
      <w:tr>
        <w:trPr>
          <w:trHeight w:val="20"/>
        </w:trPr>
        <w:tc>
          <w:tcPr>
            <w:tcBorders>
              <w:left w:val="single" w:color="auto" w:sz="4" w:space="0"/>
              <w:right w:val="single" w:color="auto" w:sz="4" w:space="0"/>
            </w:tcBorders>
            <w:tcW w:w="799"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具有基于语义分析智能引擎的威胁检测防护功能，可以同时基于正则匹配和智能语义分析引擎实现对</w:t>
            </w:r>
            <w:r>
              <w:rPr>
                <w:rFonts w:hint="eastAsia" w:asciiTheme="minorEastAsia" w:hAnsiTheme="minorEastAsia"/>
                <w:szCs w:val="21"/>
              </w:rPr>
              <w:t xml:space="preserve">Web</w:t>
            </w:r>
            <w:r>
              <w:rPr>
                <w:rFonts w:hint="eastAsia" w:asciiTheme="minorEastAsia" w:hAnsiTheme="minorEastAsia"/>
                <w:szCs w:val="21"/>
              </w:rPr>
              <w:t xml:space="preserve">应用攻击的检测与防御，利用内置的特征匹配和</w:t>
            </w:r>
            <w:r>
              <w:rPr>
                <w:rFonts w:hint="eastAsia" w:asciiTheme="minorEastAsia" w:hAnsiTheme="minorEastAsia"/>
                <w:szCs w:val="21"/>
              </w:rPr>
              <w:t xml:space="preserve">语义分析检测对</w:t>
            </w:r>
            <w:r>
              <w:rPr>
                <w:rFonts w:hint="eastAsia" w:asciiTheme="minorEastAsia" w:hAnsiTheme="minorEastAsia"/>
                <w:szCs w:val="21"/>
              </w:rPr>
              <w:t xml:space="preserve">SQL</w:t>
            </w:r>
            <w:r>
              <w:rPr>
                <w:rFonts w:hint="eastAsia" w:asciiTheme="minorEastAsia" w:hAnsiTheme="minorEastAsia"/>
                <w:szCs w:val="21"/>
              </w:rPr>
              <w:t xml:space="preserve">注入攻击进行识别，可以提升</w:t>
            </w:r>
            <w:r>
              <w:rPr>
                <w:rFonts w:hint="eastAsia" w:asciiTheme="minorEastAsia" w:hAnsiTheme="minorEastAsia"/>
                <w:szCs w:val="21"/>
              </w:rPr>
              <w:t xml:space="preserve">SQL</w:t>
            </w:r>
            <w:r>
              <w:rPr>
                <w:rFonts w:hint="eastAsia" w:asciiTheme="minorEastAsia" w:hAnsiTheme="minorEastAsia"/>
                <w:szCs w:val="21"/>
              </w:rPr>
              <w:t xml:space="preserve">语句攻击的识别率，避免误封正常的语句。</w:t>
            </w:r>
            <w:r/>
          </w:p>
        </w:tc>
      </w:tr>
      <w:tr>
        <w:trPr>
          <w:trHeight w:val="20"/>
        </w:trPr>
        <w:tc>
          <w:tcPr>
            <w:tcBorders>
              <w:left w:val="single" w:color="auto" w:sz="4" w:space="0"/>
              <w:bottom w:val="single" w:color="auto" w:sz="4" w:space="0"/>
              <w:right w:val="single" w:color="auto" w:sz="4" w:space="0"/>
            </w:tcBorders>
            <w:tcW w:w="799"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支持本地</w:t>
            </w:r>
            <w:r>
              <w:rPr>
                <w:rFonts w:hint="eastAsia" w:asciiTheme="minorEastAsia" w:hAnsiTheme="minorEastAsia"/>
                <w:szCs w:val="21"/>
              </w:rPr>
              <w:t xml:space="preserve">WEB</w:t>
            </w:r>
            <w:r>
              <w:rPr>
                <w:rFonts w:hint="eastAsia" w:asciiTheme="minorEastAsia" w:hAnsiTheme="minorEastAsia"/>
                <w:szCs w:val="21"/>
              </w:rPr>
              <w:t xml:space="preserve">应用防护特征库≥</w:t>
            </w:r>
            <w:r>
              <w:rPr>
                <w:rFonts w:hint="eastAsia" w:asciiTheme="minorEastAsia" w:hAnsiTheme="minorEastAsia"/>
                <w:szCs w:val="21"/>
              </w:rPr>
              <w:t xml:space="preserve">5000</w:t>
            </w:r>
            <w:r>
              <w:rPr>
                <w:rFonts w:hint="eastAsia" w:asciiTheme="minorEastAsia" w:hAnsiTheme="minorEastAsia"/>
                <w:szCs w:val="21"/>
              </w:rPr>
              <w:t xml:space="preserve">条，特征库包括跨站脚本（</w:t>
            </w:r>
            <w:r>
              <w:rPr>
                <w:rFonts w:hint="eastAsia" w:asciiTheme="minorEastAsia" w:hAnsiTheme="minorEastAsia"/>
                <w:szCs w:val="21"/>
              </w:rPr>
              <w:t xml:space="preserve">XSS</w:t>
            </w:r>
            <w:r>
              <w:rPr>
                <w:rFonts w:hint="eastAsia" w:asciiTheme="minorEastAsia" w:hAnsiTheme="minorEastAsia"/>
                <w:szCs w:val="21"/>
              </w:rPr>
              <w:t xml:space="preserve">）攻击、</w:t>
            </w:r>
            <w:r>
              <w:rPr>
                <w:rFonts w:hint="eastAsia" w:asciiTheme="minorEastAsia" w:hAnsiTheme="minorEastAsia"/>
                <w:szCs w:val="21"/>
              </w:rPr>
              <w:t xml:space="preserve">SQL</w:t>
            </w:r>
            <w:r>
              <w:rPr>
                <w:rFonts w:hint="eastAsia" w:asciiTheme="minorEastAsia" w:hAnsiTheme="minorEastAsia"/>
                <w:szCs w:val="21"/>
              </w:rPr>
              <w:t xml:space="preserve">注入、文件包含攻击、信息泄露攻击、</w:t>
            </w:r>
            <w:r>
              <w:rPr>
                <w:rFonts w:hint="eastAsia" w:asciiTheme="minorEastAsia" w:hAnsiTheme="minorEastAsia"/>
                <w:szCs w:val="21"/>
              </w:rPr>
              <w:t xml:space="preserve">WEBSHELL</w:t>
            </w:r>
            <w:r>
              <w:rPr>
                <w:rFonts w:hint="eastAsia" w:asciiTheme="minorEastAsia" w:hAnsiTheme="minorEastAsia"/>
                <w:szCs w:val="21"/>
              </w:rPr>
              <w:t xml:space="preserve">、网站扫描、木马等类型。</w:t>
            </w:r>
            <w:r/>
          </w:p>
        </w:tc>
      </w:tr>
      <w:tr>
        <w:trPr>
          <w:trHeight w:val="20"/>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URL</w:t>
            </w:r>
            <w:r>
              <w:rPr>
                <w:rFonts w:hint="eastAsia" w:asciiTheme="minorEastAsia" w:hAnsiTheme="minorEastAsia"/>
                <w:szCs w:val="21"/>
              </w:rPr>
              <w:t xml:space="preserve">过滤功能</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支持基于</w:t>
            </w:r>
            <w:r>
              <w:rPr>
                <w:rFonts w:hint="eastAsia" w:asciiTheme="minorEastAsia" w:hAnsiTheme="minorEastAsia"/>
                <w:szCs w:val="21"/>
              </w:rPr>
              <w:t xml:space="preserve">HTTP</w:t>
            </w:r>
            <w:r>
              <w:rPr>
                <w:rFonts w:hint="eastAsia" w:asciiTheme="minorEastAsia" w:hAnsiTheme="minorEastAsia"/>
                <w:szCs w:val="21"/>
              </w:rPr>
              <w:t xml:space="preserve">协议的</w:t>
            </w:r>
            <w:r>
              <w:rPr>
                <w:rFonts w:hint="eastAsia" w:asciiTheme="minorEastAsia" w:hAnsiTheme="minorEastAsia"/>
                <w:szCs w:val="21"/>
              </w:rPr>
              <w:t xml:space="preserve">URL</w:t>
            </w:r>
            <w:r>
              <w:rPr>
                <w:rFonts w:hint="eastAsia" w:asciiTheme="minorEastAsia" w:hAnsiTheme="minorEastAsia"/>
                <w:szCs w:val="21"/>
              </w:rPr>
              <w:t xml:space="preserve">过滤功能，并支持产生</w:t>
            </w:r>
            <w:r>
              <w:rPr>
                <w:rFonts w:hint="eastAsia" w:asciiTheme="minorEastAsia" w:hAnsiTheme="minorEastAsia"/>
                <w:szCs w:val="21"/>
              </w:rPr>
              <w:t xml:space="preserve">URL</w:t>
            </w:r>
            <w:r>
              <w:rPr>
                <w:rFonts w:hint="eastAsia" w:asciiTheme="minorEastAsia" w:hAnsiTheme="minorEastAsia"/>
                <w:szCs w:val="21"/>
              </w:rPr>
              <w:t xml:space="preserve">日志，支持对</w:t>
            </w:r>
            <w:r>
              <w:rPr>
                <w:rFonts w:hint="eastAsia" w:asciiTheme="minorEastAsia" w:hAnsiTheme="minorEastAsia"/>
                <w:szCs w:val="21"/>
              </w:rPr>
              <w:t xml:space="preserve">HTTPS</w:t>
            </w:r>
            <w:r>
              <w:rPr>
                <w:rFonts w:hint="eastAsia" w:asciiTheme="minorEastAsia" w:hAnsiTheme="minorEastAsia"/>
                <w:szCs w:val="21"/>
              </w:rPr>
              <w:t xml:space="preserve">流量进行</w:t>
            </w:r>
            <w:r>
              <w:rPr>
                <w:rFonts w:hint="eastAsia" w:asciiTheme="minorEastAsia" w:hAnsiTheme="minorEastAsia"/>
                <w:szCs w:val="21"/>
              </w:rPr>
              <w:t xml:space="preserve">URL</w:t>
            </w:r>
            <w:r>
              <w:rPr>
                <w:rFonts w:hint="eastAsia" w:asciiTheme="minorEastAsia" w:hAnsiTheme="minorEastAsia"/>
                <w:szCs w:val="21"/>
              </w:rPr>
              <w:t xml:space="preserve">过滤操作，帮助客户对</w:t>
            </w:r>
            <w:r>
              <w:rPr>
                <w:rFonts w:hint="eastAsia" w:asciiTheme="minorEastAsia" w:hAnsiTheme="minorEastAsia"/>
                <w:szCs w:val="21"/>
              </w:rPr>
              <w:t xml:space="preserve">HTTPS</w:t>
            </w:r>
            <w:r>
              <w:rPr>
                <w:rFonts w:hint="eastAsia" w:asciiTheme="minorEastAsia" w:hAnsiTheme="minorEastAsia"/>
                <w:szCs w:val="21"/>
              </w:rPr>
              <w:t xml:space="preserve">流量进行</w:t>
            </w:r>
            <w:r>
              <w:rPr>
                <w:rFonts w:hint="eastAsia" w:asciiTheme="minorEastAsia" w:hAnsiTheme="minorEastAsia"/>
                <w:szCs w:val="21"/>
              </w:rPr>
              <w:t xml:space="preserve">URL</w:t>
            </w:r>
            <w:r>
              <w:rPr>
                <w:rFonts w:hint="eastAsia" w:asciiTheme="minorEastAsia" w:hAnsiTheme="minorEastAsia"/>
                <w:szCs w:val="21"/>
              </w:rPr>
              <w:t xml:space="preserve">过滤的操作。</w:t>
            </w:r>
            <w:r/>
          </w:p>
        </w:tc>
      </w:tr>
      <w:tr>
        <w:trPr>
          <w:trHeight w:val="20"/>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威胁情报功能</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IP</w:t>
            </w:r>
            <w:r>
              <w:rPr>
                <w:rFonts w:hint="eastAsia" w:asciiTheme="minorEastAsia" w:hAnsiTheme="minorEastAsia"/>
                <w:szCs w:val="21"/>
              </w:rPr>
              <w:t xml:space="preserve">信誉库功能、域名信誉库功能、</w:t>
            </w:r>
            <w:r>
              <w:rPr>
                <w:rFonts w:hint="eastAsia" w:asciiTheme="minorEastAsia" w:hAnsiTheme="minorEastAsia"/>
                <w:szCs w:val="21"/>
              </w:rPr>
              <w:t xml:space="preserve">URL</w:t>
            </w:r>
            <w:r>
              <w:rPr>
                <w:rFonts w:hint="eastAsia" w:asciiTheme="minorEastAsia" w:hAnsiTheme="minorEastAsia"/>
                <w:szCs w:val="21"/>
              </w:rPr>
              <w:t xml:space="preserve">信誉库功能。可针对命中信誉库中记录的元素信息对网络流量进行过滤阻断或放行，并产生相应日志，且支持第三方开源情报库的导入功能，满足客户定制化情报的需求。</w:t>
            </w:r>
            <w:r/>
          </w:p>
        </w:tc>
      </w:tr>
      <w:tr>
        <w:trPr>
          <w:trHeight w:val="20"/>
        </w:trPr>
        <w:tc>
          <w:tcPr>
            <w:tcBorders>
              <w:top w:val="single" w:color="auto" w:sz="4" w:space="0"/>
              <w:left w:val="single" w:color="auto" w:sz="4" w:space="0"/>
              <w:right w:val="single" w:color="auto" w:sz="4" w:space="0"/>
            </w:tcBorders>
            <w:tcW w:w="799" w:type="pct"/>
            <w:vAlign w:val="center"/>
            <w:vMerge w:val="restart"/>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VPN</w:t>
            </w:r>
            <w:r>
              <w:rPr>
                <w:rFonts w:hint="eastAsia" w:asciiTheme="minorEastAsia" w:hAnsiTheme="minorEastAsia"/>
                <w:szCs w:val="21"/>
              </w:rPr>
              <w:t xml:space="preserve">功能</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IPSEC VPN</w:t>
            </w:r>
            <w:r>
              <w:rPr>
                <w:rFonts w:hint="eastAsia" w:asciiTheme="minorEastAsia" w:hAnsiTheme="minorEastAsia"/>
                <w:szCs w:val="21"/>
              </w:rPr>
              <w:t xml:space="preserve">功能，支持</w:t>
            </w:r>
            <w:r>
              <w:rPr>
                <w:rFonts w:hint="eastAsia" w:asciiTheme="minorEastAsia" w:hAnsiTheme="minorEastAsia"/>
                <w:szCs w:val="21"/>
              </w:rPr>
              <w:t xml:space="preserve">IPSEC</w:t>
            </w:r>
            <w:r>
              <w:rPr>
                <w:rFonts w:hint="eastAsia" w:asciiTheme="minorEastAsia" w:hAnsiTheme="minorEastAsia"/>
                <w:szCs w:val="21"/>
              </w:rPr>
              <w:t xml:space="preserve">智能选路功能，当有多条可使用的链路能够到达目的网络的情况下，实时地自动探测链路的时延、丢包率，动态切换到满足通信质量要求的链路上建立</w:t>
            </w:r>
            <w:r>
              <w:rPr>
                <w:rFonts w:hint="eastAsia" w:asciiTheme="minorEastAsia" w:hAnsiTheme="minorEastAsia"/>
                <w:szCs w:val="21"/>
              </w:rPr>
              <w:t xml:space="preserve">IPsec</w:t>
            </w:r>
            <w:r>
              <w:rPr>
                <w:rFonts w:hint="eastAsia" w:asciiTheme="minorEastAsia" w:hAnsiTheme="minorEastAsia"/>
                <w:szCs w:val="21"/>
              </w:rPr>
              <w:t xml:space="preserve">隧道。</w:t>
            </w:r>
            <w:r/>
          </w:p>
        </w:tc>
      </w:tr>
      <w:tr>
        <w:trPr>
          <w:trHeight w:val="20"/>
        </w:trPr>
        <w:tc>
          <w:tcPr>
            <w:tcBorders>
              <w:left w:val="single" w:color="auto" w:sz="4" w:space="0"/>
              <w:right w:val="single" w:color="auto" w:sz="4" w:space="0"/>
            </w:tcBorders>
            <w:tcW w:w="799"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SSL VPN</w:t>
            </w:r>
            <w:r>
              <w:rPr>
                <w:rFonts w:hint="eastAsia" w:asciiTheme="minorEastAsia" w:hAnsiTheme="minorEastAsia"/>
                <w:szCs w:val="21"/>
              </w:rPr>
              <w:t xml:space="preserve">功能，支持多种</w:t>
            </w:r>
            <w:r>
              <w:rPr>
                <w:rFonts w:hint="eastAsia" w:asciiTheme="minorEastAsia" w:hAnsiTheme="minorEastAsia"/>
                <w:szCs w:val="21"/>
              </w:rPr>
              <w:t xml:space="preserve">SSL </w:t>
            </w:r>
            <w:r>
              <w:rPr>
                <w:rFonts w:hint="eastAsia" w:asciiTheme="minorEastAsia" w:hAnsiTheme="minorEastAsia"/>
                <w:szCs w:val="21"/>
              </w:rPr>
              <w:t xml:space="preserve">VPN</w:t>
            </w:r>
            <w:r>
              <w:rPr>
                <w:rFonts w:hint="eastAsia" w:asciiTheme="minorEastAsia" w:hAnsiTheme="minorEastAsia"/>
                <w:szCs w:val="21"/>
              </w:rPr>
              <w:t xml:space="preserve">的接入方式：包括</w:t>
            </w:r>
            <w:r>
              <w:rPr>
                <w:rFonts w:hint="eastAsia" w:asciiTheme="minorEastAsia" w:hAnsiTheme="minorEastAsia"/>
                <w:szCs w:val="21"/>
              </w:rPr>
              <w:t xml:space="preserve">WEB</w:t>
            </w:r>
            <w:r>
              <w:rPr>
                <w:rFonts w:hint="eastAsia" w:asciiTheme="minorEastAsia" w:hAnsiTheme="minorEastAsia"/>
                <w:szCs w:val="21"/>
              </w:rPr>
              <w:t xml:space="preserve">接入、</w:t>
            </w:r>
            <w:r>
              <w:rPr>
                <w:rFonts w:hint="eastAsia" w:asciiTheme="minorEastAsia" w:hAnsiTheme="minorEastAsia"/>
                <w:szCs w:val="21"/>
              </w:rPr>
              <w:t xml:space="preserve">TCP</w:t>
            </w:r>
            <w:r>
              <w:rPr>
                <w:rFonts w:hint="eastAsia" w:asciiTheme="minorEastAsia" w:hAnsiTheme="minorEastAsia"/>
                <w:szCs w:val="21"/>
              </w:rPr>
              <w:t xml:space="preserve">接入、</w:t>
            </w:r>
            <w:r>
              <w:rPr>
                <w:rFonts w:hint="eastAsia" w:asciiTheme="minorEastAsia" w:hAnsiTheme="minorEastAsia"/>
                <w:szCs w:val="21"/>
              </w:rPr>
              <w:t xml:space="preserve">IP</w:t>
            </w:r>
            <w:r>
              <w:rPr>
                <w:rFonts w:hint="eastAsia" w:asciiTheme="minorEastAsia" w:hAnsiTheme="minorEastAsia"/>
                <w:szCs w:val="21"/>
              </w:rPr>
              <w:t xml:space="preserve">接入。</w:t>
            </w:r>
            <w:r>
              <w:rPr>
                <w:rFonts w:hint="eastAsia" w:asciiTheme="minorEastAsia" w:hAnsiTheme="minorEastAsia"/>
                <w:szCs w:val="21"/>
              </w:rPr>
              <w:t xml:space="preserve">SSL</w:t>
            </w:r>
            <w:r>
              <w:rPr>
                <w:rFonts w:hint="eastAsia" w:asciiTheme="minorEastAsia" w:hAnsiTheme="minorEastAsia"/>
                <w:szCs w:val="21"/>
              </w:rPr>
              <w:t xml:space="preserve">协议版本支持</w:t>
            </w:r>
            <w:r>
              <w:rPr>
                <w:rFonts w:hint="eastAsia" w:asciiTheme="minorEastAsia" w:hAnsiTheme="minorEastAsia"/>
                <w:szCs w:val="21"/>
              </w:rPr>
              <w:t xml:space="preserve">TLS1.0/TLS1.1/TLS1.2/TLS1.3</w:t>
            </w:r>
            <w:r>
              <w:rPr>
                <w:rFonts w:hint="eastAsia" w:asciiTheme="minorEastAsia" w:hAnsiTheme="minorEastAsia"/>
                <w:szCs w:val="21"/>
              </w:rPr>
              <w:t xml:space="preserve">。</w:t>
            </w:r>
            <w:r/>
          </w:p>
        </w:tc>
      </w:tr>
      <w:tr>
        <w:trPr>
          <w:trHeight w:val="20"/>
        </w:trPr>
        <w:tc>
          <w:tcPr>
            <w:tcBorders>
              <w:left w:val="single" w:color="auto" w:sz="4" w:space="0"/>
              <w:bottom w:val="single" w:color="auto" w:sz="4" w:space="0"/>
              <w:right w:val="single" w:color="auto" w:sz="4" w:space="0"/>
            </w:tcBorders>
            <w:tcW w:w="799" w:type="pct"/>
            <w:vAlign w:val="center"/>
            <w:vMerge w:val="continue"/>
            <w:textDirection w:val="lrTb"/>
            <w:noWrap w:val="false"/>
          </w:tcPr>
          <w:p>
            <w:pPr>
              <w:jc w:val="left"/>
              <w:spacing w:line="360" w:lineRule="auto"/>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w:t>
            </w:r>
            <w:r>
              <w:rPr>
                <w:rFonts w:hint="eastAsia" w:asciiTheme="minorEastAsia" w:hAnsiTheme="minorEastAsia"/>
                <w:szCs w:val="21"/>
              </w:rPr>
              <w:t xml:space="preserve">L2TP/GRE</w:t>
            </w:r>
            <w:r>
              <w:rPr>
                <w:rFonts w:hint="eastAsia" w:asciiTheme="minorEastAsia" w:hAnsiTheme="minorEastAsia"/>
                <w:szCs w:val="21"/>
              </w:rPr>
              <w:t xml:space="preserve">隧道功能，支持识别</w:t>
            </w:r>
            <w:r>
              <w:rPr>
                <w:rFonts w:hint="eastAsia" w:asciiTheme="minorEastAsia" w:hAnsiTheme="minorEastAsia"/>
                <w:szCs w:val="21"/>
              </w:rPr>
              <w:t xml:space="preserve">MPLS</w:t>
            </w:r>
            <w:r>
              <w:rPr>
                <w:rFonts w:hint="eastAsia" w:asciiTheme="minorEastAsia" w:hAnsiTheme="minorEastAsia"/>
                <w:szCs w:val="21"/>
              </w:rPr>
              <w:t xml:space="preserve">隧道、</w:t>
            </w:r>
            <w:r>
              <w:rPr>
                <w:rFonts w:hint="eastAsia" w:asciiTheme="minorEastAsia" w:hAnsiTheme="minorEastAsia"/>
                <w:szCs w:val="21"/>
              </w:rPr>
              <w:t xml:space="preserve">SRv6</w:t>
            </w:r>
            <w:r>
              <w:rPr>
                <w:rFonts w:hint="eastAsia" w:asciiTheme="minorEastAsia" w:hAnsiTheme="minorEastAsia"/>
                <w:szCs w:val="21"/>
              </w:rPr>
              <w:t xml:space="preserve">协议流量并对其控制，阻断或放行</w:t>
            </w:r>
            <w:r>
              <w:rPr>
                <w:rFonts w:hint="eastAsia" w:asciiTheme="minorEastAsia" w:hAnsiTheme="minorEastAsia"/>
                <w:szCs w:val="21"/>
              </w:rPr>
              <w:t xml:space="preserve">MPLS</w:t>
            </w:r>
            <w:r>
              <w:rPr>
                <w:rFonts w:hint="eastAsia" w:asciiTheme="minorEastAsia" w:hAnsiTheme="minorEastAsia"/>
                <w:szCs w:val="21"/>
              </w:rPr>
              <w:t xml:space="preserve">隧道流量。</w:t>
            </w:r>
            <w:r/>
          </w:p>
        </w:tc>
      </w:tr>
      <w:tr>
        <w:trPr>
          <w:trHeight w:val="20"/>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高可靠功能</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支持双机热备功能，在通信线路或设备产生故障时提供备用方案，当其中一个网络节点发生故障时，另一个网络节点可以接替故障节点继续工作。设备支持主</w:t>
            </w:r>
            <w:r>
              <w:rPr>
                <w:rFonts w:hint="eastAsia" w:asciiTheme="minorEastAsia" w:hAnsiTheme="minorEastAsia"/>
                <w:szCs w:val="21"/>
              </w:rPr>
              <w:t xml:space="preserve">/</w:t>
            </w:r>
            <w:r>
              <w:rPr>
                <w:rFonts w:hint="eastAsia" w:asciiTheme="minorEastAsia" w:hAnsiTheme="minorEastAsia"/>
                <w:szCs w:val="21"/>
              </w:rPr>
              <w:t xml:space="preserve">备或者主</w:t>
            </w:r>
            <w:r>
              <w:rPr>
                <w:rFonts w:hint="eastAsia" w:asciiTheme="minorEastAsia" w:hAnsiTheme="minorEastAsia"/>
                <w:szCs w:val="21"/>
              </w:rPr>
              <w:t xml:space="preserve">/</w:t>
            </w:r>
            <w:r>
              <w:rPr>
                <w:rFonts w:hint="eastAsia" w:asciiTheme="minorEastAsia" w:hAnsiTheme="minorEastAsia"/>
                <w:szCs w:val="21"/>
              </w:rPr>
              <w:t xml:space="preserve">主高可靠组网方式，并且当主设备或者备设备发生故障时，对网络业务流量无影响，无丢包现象发生。</w:t>
            </w:r>
            <w:r/>
          </w:p>
        </w:tc>
      </w:tr>
      <w:tr>
        <w:trPr>
          <w:trHeight w:val="20"/>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实际配置</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实配≥</w:t>
            </w:r>
            <w:r>
              <w:rPr>
                <w:rFonts w:asciiTheme="minorEastAsia" w:hAnsiTheme="minorEastAsia"/>
                <w:szCs w:val="21"/>
              </w:rPr>
              <w:t xml:space="preserve">3</w:t>
            </w:r>
            <w:r>
              <w:rPr>
                <w:rFonts w:hint="eastAsia" w:asciiTheme="minorEastAsia" w:hAnsiTheme="minorEastAsia"/>
                <w:szCs w:val="21"/>
              </w:rPr>
              <w:t xml:space="preserve">年</w:t>
            </w:r>
            <w:r>
              <w:rPr>
                <w:rFonts w:asciiTheme="minorEastAsia" w:hAnsiTheme="minorEastAsia"/>
                <w:szCs w:val="21"/>
              </w:rPr>
              <w:t xml:space="preserve">IPS/AV/</w:t>
            </w:r>
            <w:r>
              <w:rPr>
                <w:rFonts w:hint="eastAsia" w:asciiTheme="minorEastAsia" w:hAnsiTheme="minorEastAsia"/>
                <w:szCs w:val="21"/>
              </w:rPr>
              <w:t xml:space="preserve">威胁情报</w:t>
            </w:r>
            <w:r>
              <w:rPr>
                <w:rFonts w:asciiTheme="minorEastAsia" w:hAnsiTheme="minorEastAsia"/>
                <w:szCs w:val="21"/>
              </w:rPr>
              <w:t xml:space="preserve">/WAF/URL/</w:t>
            </w:r>
            <w:r>
              <w:rPr>
                <w:rFonts w:hint="eastAsia" w:asciiTheme="minorEastAsia" w:hAnsiTheme="minorEastAsia"/>
                <w:szCs w:val="21"/>
              </w:rPr>
              <w:t xml:space="preserve">应用识别特征库升级授权。</w:t>
            </w:r>
            <w:r/>
          </w:p>
        </w:tc>
      </w:tr>
      <w:tr>
        <w:trPr>
          <w:trHeight w:val="20"/>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相关服务</w:t>
            </w:r>
            <w:r/>
          </w:p>
        </w:tc>
        <w:tc>
          <w:tcPr>
            <w:tcBorders>
              <w:top w:val="single" w:color="auto" w:sz="4" w:space="0"/>
              <w:left w:val="none" w:color="000000" w:sz="4" w:space="0"/>
              <w:bottom w:val="single" w:color="auto" w:sz="4" w:space="0"/>
              <w:right w:val="single" w:color="auto" w:sz="4" w:space="0"/>
            </w:tcBorders>
            <w:tcW w:w="4201" w:type="pct"/>
            <w:vAlign w:val="center"/>
            <w:textDirection w:val="lrTb"/>
            <w:noWrap w:val="false"/>
          </w:tcPr>
          <w:p>
            <w:pPr>
              <w:ind w:left="0"/>
              <w:jc w:val="left"/>
              <w:spacing w:line="360" w:lineRule="auto"/>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3</w:t>
            </w:r>
            <w:r>
              <w:rPr>
                <w:rFonts w:hint="eastAsia" w:asciiTheme="minorEastAsia" w:hAnsiTheme="minorEastAsia"/>
                <w:szCs w:val="21"/>
              </w:rPr>
              <w:t xml:space="preserve">年原厂质保服务；</w:t>
            </w:r>
            <w:r>
              <w:rPr>
                <w:rFonts w:hint="eastAsia" w:asciiTheme="minorEastAsia" w:hAnsiTheme="minorEastAsia"/>
                <w:szCs w:val="21"/>
              </w:rPr>
              <w:t xml:space="preserve">7x24</w:t>
            </w:r>
            <w:r>
              <w:rPr>
                <w:rFonts w:hint="eastAsia" w:asciiTheme="minorEastAsia" w:hAnsiTheme="minorEastAsia"/>
                <w:szCs w:val="21"/>
              </w:rPr>
              <w:t xml:space="preserve">小时技术支持服务；定期巡检服务；故障诊断修复服务。</w:t>
            </w:r>
            <w:r/>
          </w:p>
        </w:tc>
      </w:tr>
    </w:tbl>
    <w:p>
      <w:pPr>
        <w:ind w:left="0" w:firstLine="420"/>
        <w:spacing w:line="360" w:lineRule="auto"/>
        <w:tabs>
          <w:tab w:val="left" w:pos="420" w:leader="none"/>
        </w:tabs>
        <w:rPr>
          <w:rFonts w:asciiTheme="minorEastAsia" w:hAnsiTheme="minorEastAsia" w:eastAsiaTheme="minorEastAsia"/>
          <w:sz w:val="21"/>
        </w:rPr>
      </w:pPr>
      <w:r>
        <w:rPr>
          <w:rFonts w:asciiTheme="minorEastAsia" w:hAnsiTheme="minorEastAsia" w:eastAsiaTheme="minorEastAsia"/>
          <w:sz w:val="21"/>
        </w:rPr>
        <w:t xml:space="preserve">12.</w:t>
      </w:r>
      <w:r>
        <w:rPr>
          <w:rFonts w:hint="eastAsia" w:asciiTheme="minorEastAsia" w:hAnsiTheme="minorEastAsia" w:eastAsiaTheme="minorEastAsia"/>
          <w:sz w:val="21"/>
        </w:rPr>
        <w:t xml:space="preserve">TAP</w:t>
      </w:r>
      <w:r>
        <w:rPr>
          <w:rFonts w:hint="eastAsia" w:asciiTheme="minorEastAsia" w:hAnsiTheme="minorEastAsia" w:eastAsiaTheme="minorEastAsia"/>
          <w:sz w:val="21"/>
        </w:rPr>
        <w:t xml:space="preserve">设备</w:t>
      </w:r>
      <w:r/>
    </w:p>
    <w:tbl>
      <w:tblPr>
        <w:tblW w:w="0" w:type="auto"/>
        <w:tblLook w:val="04A0" w:firstRow="1" w:lastRow="0" w:firstColumn="1" w:lastColumn="0" w:noHBand="0" w:noVBand="1"/>
      </w:tblPr>
      <w:tblGrid>
        <w:gridCol w:w="1616"/>
        <w:gridCol w:w="8238"/>
      </w:tblGrid>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spacing w:line="360" w:lineRule="auto"/>
              <w:rPr>
                <w:rFonts w:asciiTheme="minorEastAsia" w:hAnsiTheme="minorEastAsia"/>
                <w:szCs w:val="21"/>
              </w:rPr>
            </w:pPr>
            <w:r>
              <w:rPr>
                <w:rFonts w:hint="eastAsia" w:asciiTheme="minorEastAsia" w:hAnsiTheme="minorEastAsia"/>
                <w:bCs/>
                <w:szCs w:val="21"/>
              </w:rPr>
              <w:t xml:space="preserve">功能及技术指标</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jc w:val="center"/>
              <w:spacing w:line="360" w:lineRule="auto"/>
              <w:rPr>
                <w:rFonts w:asciiTheme="minorEastAsia" w:hAnsiTheme="minorEastAsia"/>
                <w:szCs w:val="21"/>
              </w:rPr>
            </w:pPr>
            <w:r>
              <w:rPr>
                <w:rFonts w:hint="eastAsia" w:asciiTheme="minorEastAsia" w:hAnsiTheme="minorEastAsia"/>
                <w:bCs/>
                <w:szCs w:val="21"/>
              </w:rPr>
              <w:t xml:space="preserve">详细技术参数</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jc w:val="left"/>
              <w:spacing w:line="360" w:lineRule="auto"/>
              <w:rPr>
                <w:rFonts w:asciiTheme="minorEastAsia" w:hAnsiTheme="minorEastAsia"/>
                <w:szCs w:val="21"/>
              </w:rPr>
            </w:pPr>
            <w:r>
              <w:rPr>
                <w:rFonts w:asciiTheme="minorEastAsia" w:hAnsiTheme="minorEastAsia"/>
                <w:szCs w:val="21"/>
              </w:rPr>
              <w:t xml:space="preserve">TAP</w:t>
            </w:r>
            <w:r>
              <w:rPr>
                <w:rFonts w:asciiTheme="minorEastAsia" w:hAnsiTheme="minorEastAsia"/>
                <w:szCs w:val="21"/>
              </w:rPr>
              <w:t xml:space="preserve">设备</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spacing w:line="360" w:lineRule="auto"/>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．标准化≥</w:t>
            </w:r>
            <w:r>
              <w:rPr>
                <w:rFonts w:hint="eastAsia" w:asciiTheme="minorEastAsia" w:hAnsiTheme="minorEastAsia"/>
                <w:szCs w:val="21"/>
              </w:rPr>
              <w:t xml:space="preserve">1U</w:t>
            </w:r>
            <w:r>
              <w:rPr>
                <w:rFonts w:hint="eastAsia" w:asciiTheme="minorEastAsia" w:hAnsiTheme="minorEastAsia"/>
                <w:szCs w:val="21"/>
              </w:rPr>
              <w:t xml:space="preserve">设备，采用国产化交换芯片</w:t>
            </w:r>
            <w:r>
              <w:rPr>
                <w:rFonts w:hint="eastAsia" w:asciiTheme="minorEastAsia" w:hAnsiTheme="minorEastAsia"/>
                <w:szCs w:val="21"/>
              </w:rPr>
              <w:t xml:space="preserve">+</w:t>
            </w:r>
            <w:r>
              <w:rPr>
                <w:rFonts w:hint="eastAsia" w:asciiTheme="minorEastAsia" w:hAnsiTheme="minorEastAsia"/>
                <w:szCs w:val="21"/>
              </w:rPr>
              <w:t xml:space="preserve">国产化</w:t>
            </w:r>
            <w:r>
              <w:rPr>
                <w:rFonts w:hint="eastAsia" w:asciiTheme="minorEastAsia" w:hAnsiTheme="minorEastAsia"/>
                <w:szCs w:val="21"/>
              </w:rPr>
              <w:t xml:space="preserve">CPU</w:t>
            </w:r>
            <w:r>
              <w:rPr>
                <w:rFonts w:hint="eastAsia" w:asciiTheme="minorEastAsia" w:hAnsiTheme="minorEastAsia"/>
                <w:szCs w:val="21"/>
              </w:rPr>
              <w:t xml:space="preserve">，交换容量≥</w:t>
            </w:r>
            <w:r>
              <w:rPr>
                <w:rFonts w:hint="eastAsia" w:asciiTheme="minorEastAsia" w:hAnsiTheme="minorEastAsia"/>
                <w:szCs w:val="21"/>
              </w:rPr>
              <w:t xml:space="preserve">4.8Tbps</w:t>
            </w:r>
            <w:r>
              <w:rPr>
                <w:rFonts w:hint="eastAsia" w:asciiTheme="minorEastAsia" w:hAnsiTheme="minorEastAsia"/>
                <w:szCs w:val="21"/>
              </w:rPr>
              <w:t xml:space="preserve">，整机转发性能≥</w:t>
            </w:r>
            <w:r>
              <w:rPr>
                <w:rFonts w:hint="eastAsia" w:asciiTheme="minorEastAsia" w:hAnsiTheme="minorEastAsia"/>
                <w:szCs w:val="21"/>
              </w:rPr>
              <w:t xml:space="preserve">2800Mpps</w:t>
            </w:r>
            <w:r>
              <w:rPr>
                <w:rFonts w:hint="eastAsia" w:asciiTheme="minorEastAsia" w:hAnsiTheme="minorEastAsia"/>
                <w:szCs w:val="21"/>
              </w:rPr>
              <w:t xml:space="preserve">，整机固化</w:t>
            </w:r>
            <w:r>
              <w:rPr>
                <w:rFonts w:hint="eastAsia" w:asciiTheme="minorEastAsia" w:hAnsiTheme="minorEastAsia"/>
                <w:szCs w:val="21"/>
              </w:rPr>
              <w:t xml:space="preserve">25G SFP28 </w:t>
            </w:r>
            <w:r>
              <w:rPr>
                <w:rFonts w:hint="eastAsia" w:asciiTheme="minorEastAsia" w:hAnsiTheme="minorEastAsia"/>
                <w:szCs w:val="21"/>
              </w:rPr>
              <w:t xml:space="preserve">端口≥</w:t>
            </w:r>
            <w:r>
              <w:rPr>
                <w:rFonts w:hint="eastAsia" w:asciiTheme="minorEastAsia" w:hAnsiTheme="minorEastAsia"/>
                <w:szCs w:val="21"/>
              </w:rPr>
              <w:t xml:space="preserve">48</w:t>
            </w:r>
            <w:r>
              <w:rPr>
                <w:rFonts w:hint="eastAsia" w:asciiTheme="minorEastAsia" w:hAnsiTheme="minorEastAsia"/>
                <w:szCs w:val="21"/>
              </w:rPr>
              <w:t xml:space="preserve">个，</w:t>
            </w:r>
            <w:r>
              <w:rPr>
                <w:rFonts w:hint="eastAsia" w:asciiTheme="minorEastAsia" w:hAnsiTheme="minorEastAsia"/>
                <w:szCs w:val="21"/>
              </w:rPr>
              <w:t xml:space="preserve">100G QSFP28</w:t>
            </w:r>
            <w:r>
              <w:rPr>
                <w:rFonts w:hint="eastAsia" w:asciiTheme="minorEastAsia" w:hAnsiTheme="minorEastAsia"/>
                <w:szCs w:val="21"/>
              </w:rPr>
              <w:t xml:space="preserve">端口</w:t>
            </w:r>
            <w:bookmarkStart w:id="145" w:name="OLE_LINK72"/>
            <w:r/>
            <w:bookmarkStart w:id="146" w:name="OLE_LINK71"/>
            <w:r>
              <w:rPr>
                <w:rFonts w:hint="eastAsia" w:asciiTheme="minorEastAsia" w:hAnsiTheme="minorEastAsia"/>
                <w:szCs w:val="21"/>
              </w:rPr>
              <w:t xml:space="preserve">≥</w:t>
            </w:r>
            <w:bookmarkEnd w:id="145"/>
            <w:r/>
            <w:bookmarkEnd w:id="146"/>
            <w:r>
              <w:rPr>
                <w:rFonts w:hint="eastAsia" w:asciiTheme="minorEastAsia" w:hAnsiTheme="minorEastAsia"/>
                <w:szCs w:val="21"/>
              </w:rPr>
              <w:t xml:space="preserve">8</w:t>
            </w:r>
            <w:r>
              <w:rPr>
                <w:rFonts w:hint="eastAsia" w:asciiTheme="minorEastAsia" w:hAnsiTheme="minorEastAsia"/>
                <w:szCs w:val="21"/>
              </w:rPr>
              <w:t xml:space="preserve">个，实配可热插拔双电源；</w:t>
            </w:r>
            <w:r/>
          </w:p>
          <w:p>
            <w:pPr>
              <w:ind w:left="0"/>
              <w:spacing w:line="360" w:lineRule="auto"/>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．支持</w:t>
            </w:r>
            <w:r>
              <w:rPr>
                <w:rFonts w:hint="eastAsia" w:asciiTheme="minorEastAsia" w:hAnsiTheme="minorEastAsia"/>
                <w:szCs w:val="21"/>
              </w:rPr>
              <w:t xml:space="preserve">M:N</w:t>
            </w:r>
            <w:r>
              <w:rPr>
                <w:rFonts w:hint="eastAsia" w:asciiTheme="minorEastAsia" w:hAnsiTheme="minorEastAsia"/>
                <w:szCs w:val="21"/>
              </w:rPr>
              <w:t xml:space="preserve">流量汇聚复制，支持将采集的一路或多路网络流量进行复制并分发给不同端口输出；支持每一个物理端口都可以配置成输入端口、输出端口以及输入和输出（双向）端口</w:t>
            </w:r>
            <w:r/>
          </w:p>
          <w:p>
            <w:pPr>
              <w:ind w:left="0"/>
              <w:spacing w:line="360" w:lineRule="auto"/>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．支持识别链路层报文、</w:t>
            </w:r>
            <w:r>
              <w:rPr>
                <w:rFonts w:hint="eastAsia" w:asciiTheme="minorEastAsia" w:hAnsiTheme="minorEastAsia"/>
                <w:szCs w:val="21"/>
              </w:rPr>
              <w:t xml:space="preserve">VLAN</w:t>
            </w:r>
            <w:r>
              <w:rPr>
                <w:rFonts w:hint="eastAsia" w:asciiTheme="minorEastAsia" w:hAnsiTheme="minorEastAsia"/>
                <w:szCs w:val="21"/>
              </w:rPr>
              <w:t xml:space="preserve">报文、</w:t>
            </w:r>
            <w:r>
              <w:rPr>
                <w:rFonts w:hint="eastAsia" w:asciiTheme="minorEastAsia" w:hAnsiTheme="minorEastAsia"/>
                <w:szCs w:val="21"/>
              </w:rPr>
              <w:t xml:space="preserve">VXLAN</w:t>
            </w:r>
            <w:r>
              <w:rPr>
                <w:rFonts w:hint="eastAsia" w:asciiTheme="minorEastAsia" w:hAnsiTheme="minorEastAsia"/>
                <w:szCs w:val="21"/>
              </w:rPr>
              <w:t xml:space="preserve">报文、</w:t>
            </w:r>
            <w:r>
              <w:rPr>
                <w:rFonts w:hint="eastAsia" w:asciiTheme="minorEastAsia" w:hAnsiTheme="minorEastAsia"/>
                <w:szCs w:val="21"/>
              </w:rPr>
              <w:t xml:space="preserve">MPLS</w:t>
            </w:r>
            <w:r>
              <w:rPr>
                <w:rFonts w:hint="eastAsia" w:asciiTheme="minorEastAsia" w:hAnsiTheme="minorEastAsia"/>
                <w:szCs w:val="21"/>
              </w:rPr>
              <w:t xml:space="preserve">报文、</w:t>
            </w:r>
            <w:r>
              <w:rPr>
                <w:rFonts w:hint="eastAsia" w:asciiTheme="minorEastAsia" w:hAnsiTheme="minorEastAsia"/>
                <w:szCs w:val="21"/>
              </w:rPr>
              <w:t xml:space="preserve">IPv4/IPv6</w:t>
            </w:r>
            <w:r>
              <w:rPr>
                <w:rFonts w:hint="eastAsia" w:asciiTheme="minorEastAsia" w:hAnsiTheme="minorEastAsia"/>
                <w:szCs w:val="21"/>
              </w:rPr>
              <w:t xml:space="preserve">报文、</w:t>
            </w:r>
            <w:r>
              <w:rPr>
                <w:rFonts w:hint="eastAsia" w:asciiTheme="minorEastAsia" w:hAnsiTheme="minorEastAsia"/>
                <w:szCs w:val="21"/>
              </w:rPr>
              <w:t xml:space="preserve">TCP/UDP/SCTP</w:t>
            </w:r>
            <w:r>
              <w:rPr>
                <w:rFonts w:hint="eastAsia" w:asciiTheme="minorEastAsia" w:hAnsiTheme="minorEastAsia"/>
                <w:szCs w:val="21"/>
              </w:rPr>
              <w:t xml:space="preserve">报文、</w:t>
            </w:r>
            <w:r>
              <w:rPr>
                <w:rFonts w:hint="eastAsia" w:asciiTheme="minorEastAsia" w:hAnsiTheme="minorEastAsia"/>
                <w:szCs w:val="21"/>
              </w:rPr>
              <w:t xml:space="preserve">ICMP</w:t>
            </w:r>
            <w:r>
              <w:rPr>
                <w:rFonts w:hint="eastAsia" w:asciiTheme="minorEastAsia" w:hAnsiTheme="minorEastAsia"/>
                <w:szCs w:val="21"/>
              </w:rPr>
              <w:t xml:space="preserve">报文识别、</w:t>
            </w:r>
            <w:r>
              <w:rPr>
                <w:rFonts w:hint="eastAsia" w:asciiTheme="minorEastAsia" w:hAnsiTheme="minorEastAsia"/>
                <w:szCs w:val="21"/>
              </w:rPr>
              <w:t xml:space="preserve">IP</w:t>
            </w:r>
            <w:r>
              <w:rPr>
                <w:rFonts w:hint="eastAsia" w:asciiTheme="minorEastAsia" w:hAnsiTheme="minorEastAsia"/>
                <w:szCs w:val="21"/>
              </w:rPr>
              <w:t xml:space="preserve">层隧道报文、</w:t>
            </w:r>
            <w:r>
              <w:rPr>
                <w:rFonts w:hint="eastAsia" w:asciiTheme="minorEastAsia" w:hAnsiTheme="minorEastAsia"/>
                <w:szCs w:val="21"/>
              </w:rPr>
              <w:t xml:space="preserve">GRE</w:t>
            </w:r>
            <w:r>
              <w:rPr>
                <w:rFonts w:hint="eastAsia" w:asciiTheme="minorEastAsia" w:hAnsiTheme="minorEastAsia"/>
                <w:szCs w:val="21"/>
              </w:rPr>
              <w:t xml:space="preserve">报文、</w:t>
            </w:r>
            <w:r>
              <w:rPr>
                <w:rFonts w:hint="eastAsia" w:asciiTheme="minorEastAsia" w:hAnsiTheme="minorEastAsia"/>
                <w:szCs w:val="21"/>
              </w:rPr>
              <w:t xml:space="preserve">BGP</w:t>
            </w:r>
            <w:r>
              <w:rPr>
                <w:rFonts w:hint="eastAsia" w:asciiTheme="minorEastAsia" w:hAnsiTheme="minorEastAsia"/>
                <w:szCs w:val="21"/>
              </w:rPr>
              <w:t xml:space="preserve">、</w:t>
            </w:r>
            <w:r>
              <w:rPr>
                <w:rFonts w:hint="eastAsia" w:asciiTheme="minorEastAsia" w:hAnsiTheme="minorEastAsia"/>
                <w:szCs w:val="21"/>
              </w:rPr>
              <w:t xml:space="preserve">OSPF</w:t>
            </w:r>
            <w:r>
              <w:rPr>
                <w:rFonts w:hint="eastAsia" w:asciiTheme="minorEastAsia" w:hAnsiTheme="minorEastAsia"/>
                <w:szCs w:val="21"/>
              </w:rPr>
              <w:t xml:space="preserve">和</w:t>
            </w:r>
            <w:r>
              <w:rPr>
                <w:rFonts w:hint="eastAsia" w:asciiTheme="minorEastAsia" w:hAnsiTheme="minorEastAsia"/>
                <w:szCs w:val="21"/>
              </w:rPr>
              <w:t xml:space="preserve">ISIS</w:t>
            </w:r>
            <w:r>
              <w:rPr>
                <w:rFonts w:hint="eastAsia" w:asciiTheme="minorEastAsia" w:hAnsiTheme="minorEastAsia"/>
                <w:szCs w:val="21"/>
              </w:rPr>
              <w:t xml:space="preserve">路由管理报文</w:t>
            </w:r>
            <w:r/>
          </w:p>
          <w:p>
            <w:pPr>
              <w:ind w:left="0"/>
              <w:spacing w:line="360" w:lineRule="auto"/>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．支持流量丢弃</w:t>
            </w:r>
            <w:r>
              <w:rPr>
                <w:rFonts w:hint="eastAsia" w:asciiTheme="minorEastAsia" w:hAnsiTheme="minorEastAsia"/>
                <w:szCs w:val="21"/>
              </w:rPr>
              <w:t xml:space="preserve">,</w:t>
            </w:r>
            <w:r>
              <w:rPr>
                <w:rFonts w:hint="eastAsia" w:asciiTheme="minorEastAsia" w:hAnsiTheme="minorEastAsia"/>
                <w:szCs w:val="21"/>
              </w:rPr>
              <w:t xml:space="preserve">对报文不进行任何处理</w:t>
            </w:r>
            <w:r>
              <w:rPr>
                <w:rFonts w:hint="eastAsia" w:asciiTheme="minorEastAsia" w:hAnsiTheme="minorEastAsia"/>
                <w:szCs w:val="21"/>
              </w:rPr>
              <w:t xml:space="preserve">,</w:t>
            </w:r>
            <w:r>
              <w:rPr>
                <w:rFonts w:hint="eastAsia" w:asciiTheme="minorEastAsia" w:hAnsiTheme="minorEastAsia"/>
                <w:szCs w:val="21"/>
              </w:rPr>
              <w:t xml:space="preserve">直接执行丢弃动作</w:t>
            </w:r>
            <w:r/>
          </w:p>
          <w:p>
            <w:pPr>
              <w:ind w:left="0"/>
              <w:spacing w:line="360" w:lineRule="auto"/>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．支持六元组规则匹配过滤（</w:t>
            </w:r>
            <w:r>
              <w:rPr>
                <w:rFonts w:hint="eastAsia" w:asciiTheme="minorEastAsia" w:hAnsiTheme="minorEastAsia"/>
                <w:szCs w:val="21"/>
              </w:rPr>
              <w:t xml:space="preserve">sIP</w:t>
            </w:r>
            <w:r>
              <w:rPr>
                <w:rFonts w:hint="eastAsia" w:asciiTheme="minorEastAsia" w:hAnsiTheme="minorEastAsia"/>
                <w:szCs w:val="21"/>
              </w:rPr>
              <w:t xml:space="preserve">、</w:t>
            </w:r>
            <w:r>
              <w:rPr>
                <w:rFonts w:hint="eastAsia" w:asciiTheme="minorEastAsia" w:hAnsiTheme="minorEastAsia"/>
                <w:szCs w:val="21"/>
              </w:rPr>
              <w:t xml:space="preserve">dIP</w:t>
            </w:r>
            <w:r>
              <w:rPr>
                <w:rFonts w:hint="eastAsia" w:asciiTheme="minorEastAsia" w:hAnsiTheme="minorEastAsia"/>
                <w:szCs w:val="21"/>
              </w:rPr>
              <w:t xml:space="preserve">、</w:t>
            </w:r>
            <w:r>
              <w:rPr>
                <w:rFonts w:hint="eastAsia" w:asciiTheme="minorEastAsia" w:hAnsiTheme="minorEastAsia"/>
                <w:szCs w:val="21"/>
              </w:rPr>
              <w:t xml:space="preserve">sport</w:t>
            </w:r>
            <w:r>
              <w:rPr>
                <w:rFonts w:hint="eastAsia" w:asciiTheme="minorEastAsia" w:hAnsiTheme="minorEastAsia"/>
                <w:szCs w:val="21"/>
              </w:rPr>
              <w:t xml:space="preserve">、</w:t>
            </w:r>
            <w:r>
              <w:rPr>
                <w:rFonts w:hint="eastAsia" w:asciiTheme="minorEastAsia" w:hAnsiTheme="minorEastAsia"/>
                <w:szCs w:val="21"/>
              </w:rPr>
              <w:t xml:space="preserve">dport</w:t>
            </w:r>
            <w:r>
              <w:rPr>
                <w:rFonts w:hint="eastAsia" w:asciiTheme="minorEastAsia" w:hAnsiTheme="minorEastAsia"/>
                <w:szCs w:val="21"/>
              </w:rPr>
              <w:t xml:space="preserve">、</w:t>
            </w:r>
            <w:r>
              <w:rPr>
                <w:rFonts w:hint="eastAsia" w:asciiTheme="minorEastAsia" w:hAnsiTheme="minorEastAsia"/>
                <w:szCs w:val="21"/>
              </w:rPr>
              <w:t xml:space="preserve">vlan</w:t>
            </w:r>
            <w:r>
              <w:rPr>
                <w:rFonts w:hint="eastAsia" w:asciiTheme="minorEastAsia" w:hAnsiTheme="minorEastAsia"/>
                <w:szCs w:val="21"/>
              </w:rPr>
              <w:t xml:space="preserve">、</w:t>
            </w:r>
            <w:r>
              <w:rPr>
                <w:rFonts w:hint="eastAsia" w:asciiTheme="minorEastAsia" w:hAnsiTheme="minorEastAsia"/>
                <w:szCs w:val="21"/>
              </w:rPr>
              <w:t xml:space="preserve">pr</w:t>
            </w:r>
            <w:r>
              <w:rPr>
                <w:rFonts w:hint="eastAsia" w:asciiTheme="minorEastAsia" w:hAnsiTheme="minorEastAsia"/>
                <w:szCs w:val="21"/>
              </w:rPr>
              <w:t xml:space="preserve">otocol</w:t>
            </w:r>
            <w:r>
              <w:rPr>
                <w:rFonts w:hint="eastAsia" w:asciiTheme="minorEastAsia" w:hAnsiTheme="minorEastAsia"/>
                <w:szCs w:val="21"/>
              </w:rPr>
              <w:t xml:space="preserve">），支持</w:t>
            </w:r>
            <w:r>
              <w:rPr>
                <w:rFonts w:hint="eastAsia" w:asciiTheme="minorEastAsia" w:hAnsiTheme="minorEastAsia"/>
                <w:szCs w:val="21"/>
              </w:rPr>
              <w:t xml:space="preserve">MAC</w:t>
            </w:r>
            <w:r>
              <w:rPr>
                <w:rFonts w:hint="eastAsia" w:asciiTheme="minorEastAsia" w:hAnsiTheme="minorEastAsia"/>
                <w:szCs w:val="21"/>
              </w:rPr>
              <w:t xml:space="preserve">地址、</w:t>
            </w:r>
            <w:r>
              <w:rPr>
                <w:rFonts w:hint="eastAsia" w:asciiTheme="minorEastAsia" w:hAnsiTheme="minorEastAsia"/>
                <w:szCs w:val="21"/>
              </w:rPr>
              <w:t xml:space="preserve">Ethertype</w:t>
            </w:r>
            <w:r>
              <w:rPr>
                <w:rFonts w:hint="eastAsia" w:asciiTheme="minorEastAsia" w:hAnsiTheme="minorEastAsia"/>
                <w:szCs w:val="21"/>
              </w:rPr>
              <w:t xml:space="preserve">等过滤维度</w:t>
            </w:r>
            <w:r/>
          </w:p>
          <w:p>
            <w:pPr>
              <w:ind w:left="0"/>
              <w:spacing w:line="360" w:lineRule="auto"/>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szCs w:val="21"/>
              </w:rPr>
              <w:t xml:space="preserve">．支持多条过滤规则同时匹配</w:t>
            </w:r>
            <w:r/>
          </w:p>
          <w:p>
            <w:pPr>
              <w:ind w:left="0"/>
              <w:spacing w:line="360" w:lineRule="auto"/>
              <w:rPr>
                <w:rFonts w:asciiTheme="minorEastAsia" w:hAnsiTheme="minorEastAsia"/>
                <w:szCs w:val="21"/>
              </w:rPr>
            </w:pPr>
            <w:r>
              <w:rPr>
                <w:rFonts w:hint="eastAsia" w:asciiTheme="minorEastAsia" w:hAnsiTheme="minorEastAsia"/>
                <w:szCs w:val="21"/>
              </w:rPr>
              <w:t xml:space="preserve">7</w:t>
            </w:r>
            <w:r>
              <w:rPr>
                <w:rFonts w:hint="eastAsia" w:asciiTheme="minorEastAsia" w:hAnsiTheme="minorEastAsia"/>
                <w:szCs w:val="21"/>
              </w:rPr>
              <w:t xml:space="preserve">．支持流量负载均衡转发，支持基于</w:t>
            </w:r>
            <w:r>
              <w:rPr>
                <w:rFonts w:hint="eastAsia" w:asciiTheme="minorEastAsia" w:hAnsiTheme="minorEastAsia"/>
                <w:szCs w:val="21"/>
              </w:rPr>
              <w:t xml:space="preserve">IP</w:t>
            </w:r>
            <w:r>
              <w:rPr>
                <w:rFonts w:hint="eastAsia" w:asciiTheme="minorEastAsia" w:hAnsiTheme="minorEastAsia"/>
                <w:szCs w:val="21"/>
              </w:rPr>
              <w:t xml:space="preserve">六元组的灵活负载均衡策略，支持按比例等方式的负载均衡，支持负载端口组失效分担功能</w:t>
            </w:r>
            <w:r/>
          </w:p>
          <w:p>
            <w:pPr>
              <w:ind w:left="0"/>
              <w:spacing w:line="360" w:lineRule="auto"/>
              <w:rPr>
                <w:rFonts w:asciiTheme="minorEastAsia" w:hAnsiTheme="minorEastAsia"/>
                <w:szCs w:val="21"/>
              </w:rPr>
            </w:pPr>
            <w:r>
              <w:rPr>
                <w:rFonts w:hint="eastAsia" w:asciiTheme="minorEastAsia" w:hAnsiTheme="minorEastAsia"/>
                <w:szCs w:val="21"/>
              </w:rPr>
              <w:t xml:space="preserve">8</w:t>
            </w:r>
            <w:r>
              <w:rPr>
                <w:rFonts w:hint="eastAsia" w:asciiTheme="minorEastAsia" w:hAnsiTheme="minorEastAsia"/>
                <w:szCs w:val="21"/>
              </w:rPr>
              <w:t xml:space="preserve">．支持同源同宿负载均衡输出，包括源目</w:t>
            </w:r>
            <w:r>
              <w:rPr>
                <w:rFonts w:hint="eastAsia" w:asciiTheme="minorEastAsia" w:hAnsiTheme="minorEastAsia"/>
                <w:szCs w:val="21"/>
              </w:rPr>
              <w:t xml:space="preserve">MAC</w:t>
            </w:r>
            <w:r>
              <w:rPr>
                <w:rFonts w:hint="eastAsia" w:asciiTheme="minorEastAsia" w:hAnsiTheme="minorEastAsia"/>
                <w:szCs w:val="21"/>
              </w:rPr>
              <w:t xml:space="preserve">相同、源目</w:t>
            </w:r>
            <w:r>
              <w:rPr>
                <w:rFonts w:hint="eastAsia" w:asciiTheme="minorEastAsia" w:hAnsiTheme="minorEastAsia"/>
                <w:szCs w:val="21"/>
              </w:rPr>
              <w:t xml:space="preserve">IP</w:t>
            </w:r>
            <w:r>
              <w:rPr>
                <w:rFonts w:hint="eastAsia" w:asciiTheme="minorEastAsia" w:hAnsiTheme="minorEastAsia"/>
                <w:szCs w:val="21"/>
              </w:rPr>
              <w:t xml:space="preserve">相同、源目端口相同</w:t>
            </w:r>
            <w:r/>
          </w:p>
          <w:p>
            <w:pPr>
              <w:ind w:left="0"/>
              <w:spacing w:line="360" w:lineRule="auto"/>
              <w:rPr>
                <w:rFonts w:asciiTheme="minorEastAsia" w:hAnsiTheme="minorEastAsia"/>
                <w:szCs w:val="21"/>
              </w:rPr>
            </w:pPr>
            <w:r>
              <w:rPr>
                <w:rFonts w:hint="eastAsia" w:asciiTheme="minorEastAsia" w:hAnsiTheme="minorEastAsia"/>
                <w:szCs w:val="21"/>
              </w:rPr>
              <w:t xml:space="preserve">9</w:t>
            </w:r>
            <w:r>
              <w:rPr>
                <w:rFonts w:hint="eastAsia" w:asciiTheme="minorEastAsia" w:hAnsiTheme="minorEastAsia"/>
                <w:szCs w:val="21"/>
              </w:rPr>
              <w:t xml:space="preserve">．支持添加</w:t>
            </w:r>
            <w:r>
              <w:rPr>
                <w:rFonts w:hint="eastAsia" w:asciiTheme="minorEastAsia" w:hAnsiTheme="minorEastAsia"/>
                <w:szCs w:val="21"/>
              </w:rPr>
              <w:t xml:space="preserve">/</w:t>
            </w:r>
            <w:r>
              <w:rPr>
                <w:rFonts w:hint="eastAsia" w:asciiTheme="minorEastAsia" w:hAnsiTheme="minorEastAsia"/>
                <w:szCs w:val="21"/>
              </w:rPr>
              <w:t xml:space="preserve">删除</w:t>
            </w:r>
            <w:r>
              <w:rPr>
                <w:rFonts w:hint="eastAsia" w:asciiTheme="minorEastAsia" w:hAnsiTheme="minorEastAsia"/>
                <w:szCs w:val="21"/>
              </w:rPr>
              <w:t xml:space="preserve">VLAN Tag</w:t>
            </w:r>
            <w:r>
              <w:rPr>
                <w:rFonts w:hint="eastAsia" w:asciiTheme="minorEastAsia" w:hAnsiTheme="minorEastAsia"/>
                <w:szCs w:val="21"/>
              </w:rPr>
              <w:t xml:space="preserve">，支持多重</w:t>
            </w:r>
            <w:r>
              <w:rPr>
                <w:rFonts w:hint="eastAsia" w:asciiTheme="minorEastAsia" w:hAnsiTheme="minorEastAsia"/>
                <w:szCs w:val="21"/>
              </w:rPr>
              <w:t xml:space="preserve">VLAN Tag</w:t>
            </w:r>
            <w:r>
              <w:rPr>
                <w:rFonts w:hint="eastAsia" w:asciiTheme="minorEastAsia" w:hAnsiTheme="minorEastAsia"/>
                <w:szCs w:val="21"/>
              </w:rPr>
              <w:t xml:space="preserve">操作，支持仅删除原始报文内层</w:t>
            </w:r>
            <w:r>
              <w:rPr>
                <w:rFonts w:hint="eastAsia" w:asciiTheme="minorEastAsia" w:hAnsiTheme="minorEastAsia"/>
                <w:szCs w:val="21"/>
              </w:rPr>
              <w:t xml:space="preserve">VLAN Tag</w:t>
            </w:r>
            <w:r>
              <w:rPr>
                <w:rFonts w:hint="eastAsia" w:asciiTheme="minorEastAsia" w:hAnsiTheme="minorEastAsia"/>
                <w:szCs w:val="21"/>
              </w:rPr>
              <w:t xml:space="preserve">；</w:t>
            </w:r>
            <w:r/>
          </w:p>
          <w:p>
            <w:pPr>
              <w:ind w:left="0"/>
              <w:spacing w:line="360" w:lineRule="auto"/>
              <w:rPr>
                <w:rFonts w:asciiTheme="minorEastAsia" w:hAnsiTheme="minorEastAsia"/>
                <w:szCs w:val="21"/>
              </w:rPr>
            </w:pPr>
            <w:r>
              <w:rPr>
                <w:rFonts w:hint="eastAsia" w:asciiTheme="minorEastAsia" w:hAnsiTheme="minorEastAsia"/>
                <w:szCs w:val="21"/>
              </w:rPr>
              <w:t xml:space="preserve">10</w:t>
            </w:r>
            <w:r>
              <w:rPr>
                <w:rFonts w:hint="eastAsia" w:asciiTheme="minorEastAsia" w:hAnsiTheme="minorEastAsia"/>
                <w:szCs w:val="21"/>
              </w:rPr>
              <w:t xml:space="preserve">．支持</w:t>
            </w:r>
            <w:r>
              <w:rPr>
                <w:rFonts w:hint="eastAsia" w:asciiTheme="minorEastAsia" w:hAnsiTheme="minorEastAsia"/>
                <w:szCs w:val="21"/>
              </w:rPr>
              <w:t xml:space="preserve">VLAN</w:t>
            </w:r>
            <w:r>
              <w:rPr>
                <w:rFonts w:hint="eastAsia" w:asciiTheme="minorEastAsia" w:hAnsiTheme="minorEastAsia"/>
                <w:szCs w:val="21"/>
              </w:rPr>
              <w:t xml:space="preserve">、</w:t>
            </w:r>
            <w:r>
              <w:rPr>
                <w:rFonts w:hint="eastAsia" w:asciiTheme="minorEastAsia" w:hAnsiTheme="minorEastAsia"/>
                <w:szCs w:val="21"/>
              </w:rPr>
              <w:t xml:space="preserve">GRE</w:t>
            </w:r>
            <w:r>
              <w:rPr>
                <w:rFonts w:hint="eastAsia" w:asciiTheme="minorEastAsia" w:hAnsiTheme="minorEastAsia"/>
                <w:szCs w:val="21"/>
              </w:rPr>
              <w:t xml:space="preserve">、</w:t>
            </w:r>
            <w:r>
              <w:rPr>
                <w:rFonts w:hint="eastAsia" w:asciiTheme="minorEastAsia" w:hAnsiTheme="minorEastAsia"/>
                <w:szCs w:val="21"/>
              </w:rPr>
              <w:t xml:space="preserve">MPLS</w:t>
            </w:r>
            <w:r>
              <w:rPr>
                <w:rFonts w:hint="eastAsia" w:asciiTheme="minorEastAsia" w:hAnsiTheme="minorEastAsia"/>
                <w:szCs w:val="21"/>
              </w:rPr>
              <w:t xml:space="preserve">、</w:t>
            </w:r>
            <w:r>
              <w:rPr>
                <w:rFonts w:hint="eastAsia" w:asciiTheme="minorEastAsia" w:hAnsiTheme="minorEastAsia"/>
                <w:szCs w:val="21"/>
              </w:rPr>
              <w:t xml:space="preserve">MPLS+VLAN</w:t>
            </w:r>
            <w:r>
              <w:rPr>
                <w:rFonts w:hint="eastAsia" w:asciiTheme="minorEastAsia" w:hAnsiTheme="minorEastAsia"/>
                <w:szCs w:val="21"/>
              </w:rPr>
              <w:t xml:space="preserve">、</w:t>
            </w:r>
            <w:r>
              <w:rPr>
                <w:rFonts w:hint="eastAsia" w:asciiTheme="minorEastAsia" w:hAnsiTheme="minorEastAsia"/>
                <w:szCs w:val="21"/>
              </w:rPr>
              <w:t xml:space="preserve">VXLAN</w:t>
            </w:r>
            <w:r>
              <w:rPr>
                <w:rFonts w:hint="eastAsia" w:asciiTheme="minorEastAsia" w:hAnsiTheme="minorEastAsia"/>
                <w:szCs w:val="21"/>
              </w:rPr>
              <w:t xml:space="preserve">等协议隧道封装的剥离</w:t>
            </w:r>
            <w:r/>
          </w:p>
          <w:p>
            <w:pPr>
              <w:ind w:left="0"/>
              <w:spacing w:line="360" w:lineRule="auto"/>
              <w:rPr>
                <w:rFonts w:asciiTheme="minorEastAsia" w:hAnsiTheme="minorEastAsia"/>
                <w:szCs w:val="21"/>
              </w:rPr>
            </w:pPr>
            <w:r>
              <w:rPr>
                <w:rFonts w:hint="eastAsia" w:asciiTheme="minorEastAsia" w:hAnsiTheme="minorEastAsia"/>
                <w:szCs w:val="21"/>
              </w:rPr>
              <w:t xml:space="preserve">11</w:t>
            </w:r>
            <w:r>
              <w:rPr>
                <w:rFonts w:hint="eastAsia" w:asciiTheme="minorEastAsia" w:hAnsiTheme="minorEastAsia"/>
                <w:szCs w:val="21"/>
              </w:rPr>
              <w:t xml:space="preserve">．支持流量切片数据包截短，支持自定义截短长度</w:t>
            </w:r>
            <w:r/>
          </w:p>
          <w:p>
            <w:pPr>
              <w:ind w:left="0"/>
              <w:jc w:val="left"/>
              <w:spacing w:line="360" w:lineRule="auto"/>
              <w:rPr>
                <w:rFonts w:asciiTheme="minorEastAsia" w:hAnsiTheme="minorEastAsia"/>
                <w:szCs w:val="21"/>
              </w:rPr>
            </w:pPr>
            <w:r>
              <w:rPr>
                <w:rFonts w:hint="eastAsia" w:asciiTheme="minorEastAsia" w:hAnsiTheme="minorEastAsia"/>
                <w:szCs w:val="21"/>
              </w:rPr>
              <w:t xml:space="preserve">12</w:t>
            </w:r>
            <w:r>
              <w:rPr>
                <w:rFonts w:hint="eastAsia" w:asciiTheme="minorEastAsia" w:hAnsiTheme="minorEastAsia"/>
                <w:szCs w:val="21"/>
              </w:rPr>
              <w:t xml:space="preserve">．支持</w:t>
            </w:r>
            <w:r>
              <w:rPr>
                <w:rFonts w:hint="eastAsia" w:asciiTheme="minorEastAsia" w:hAnsiTheme="minorEastAsia"/>
                <w:szCs w:val="21"/>
              </w:rPr>
              <w:t xml:space="preserve">IPv4/IPv6</w:t>
            </w:r>
            <w:r>
              <w:rPr>
                <w:rFonts w:hint="eastAsia" w:asciiTheme="minorEastAsia" w:hAnsiTheme="minorEastAsia"/>
                <w:szCs w:val="21"/>
              </w:rPr>
              <w:t xml:space="preserve">混合规则功能</w:t>
            </w:r>
            <w:r/>
          </w:p>
          <w:p>
            <w:pPr>
              <w:ind w:left="0"/>
              <w:jc w:val="left"/>
              <w:spacing w:line="360" w:lineRule="auto"/>
              <w:rPr>
                <w:rFonts w:asciiTheme="minorEastAsia" w:hAnsiTheme="minorEastAsia"/>
                <w:szCs w:val="21"/>
              </w:rPr>
            </w:pPr>
            <w:r>
              <w:rPr>
                <w:rFonts w:hint="eastAsia" w:asciiTheme="minorEastAsia" w:hAnsiTheme="minorEastAsia"/>
                <w:szCs w:val="21"/>
              </w:rPr>
              <w:t xml:space="preserve">13</w:t>
            </w:r>
            <w:r>
              <w:rPr>
                <w:rFonts w:hint="eastAsia" w:asciiTheme="minorEastAsia" w:hAnsiTheme="minorEastAsia"/>
                <w:szCs w:val="21"/>
              </w:rPr>
              <w:t xml:space="preserve">．支持流量规则添加备注功能</w:t>
            </w:r>
            <w:r/>
          </w:p>
          <w:p>
            <w:pPr>
              <w:ind w:left="0"/>
              <w:jc w:val="left"/>
              <w:spacing w:line="360" w:lineRule="auto"/>
              <w:rPr>
                <w:rFonts w:asciiTheme="minorEastAsia" w:hAnsiTheme="minorEastAsia"/>
                <w:szCs w:val="21"/>
              </w:rPr>
            </w:pPr>
            <w:r>
              <w:rPr>
                <w:rFonts w:hint="eastAsia" w:asciiTheme="minorEastAsia" w:hAnsiTheme="minorEastAsia"/>
                <w:szCs w:val="21"/>
              </w:rPr>
              <w:t xml:space="preserve">14</w:t>
            </w:r>
            <w:r>
              <w:rPr>
                <w:rFonts w:hint="eastAsia" w:asciiTheme="minorEastAsia" w:hAnsiTheme="minorEastAsia"/>
                <w:szCs w:val="21"/>
              </w:rPr>
              <w:t xml:space="preserve">．支持多级别用户管理，不同级别用户具有不同权限</w:t>
            </w:r>
            <w:r/>
          </w:p>
          <w:p>
            <w:pPr>
              <w:ind w:left="0"/>
              <w:jc w:val="left"/>
              <w:spacing w:line="360" w:lineRule="auto"/>
              <w:rPr>
                <w:rFonts w:asciiTheme="minorEastAsia" w:hAnsiTheme="minorEastAsia"/>
                <w:szCs w:val="21"/>
              </w:rPr>
            </w:pPr>
            <w:r>
              <w:rPr>
                <w:rFonts w:hint="eastAsia" w:asciiTheme="minorEastAsia" w:hAnsiTheme="minorEastAsia"/>
                <w:szCs w:val="21"/>
              </w:rPr>
              <w:t xml:space="preserve">15</w:t>
            </w:r>
            <w:r>
              <w:rPr>
                <w:rFonts w:hint="eastAsia" w:asciiTheme="minorEastAsia" w:hAnsiTheme="minorEastAsia"/>
                <w:szCs w:val="21"/>
              </w:rPr>
              <w:t xml:space="preserve">．支持</w:t>
            </w:r>
            <w:r>
              <w:rPr>
                <w:rFonts w:hint="eastAsia" w:asciiTheme="minorEastAsia" w:hAnsiTheme="minorEastAsia"/>
                <w:szCs w:val="21"/>
              </w:rPr>
              <w:t xml:space="preserve">WEB</w:t>
            </w:r>
            <w:r>
              <w:rPr>
                <w:rFonts w:hint="eastAsia" w:asciiTheme="minorEastAsia" w:hAnsiTheme="minorEastAsia"/>
                <w:szCs w:val="21"/>
              </w:rPr>
              <w:t xml:space="preserve">、</w:t>
            </w:r>
            <w:r>
              <w:rPr>
                <w:rFonts w:hint="eastAsia" w:asciiTheme="minorEastAsia" w:hAnsiTheme="minorEastAsia"/>
                <w:szCs w:val="21"/>
              </w:rPr>
              <w:t xml:space="preserve">SSH</w:t>
            </w:r>
            <w:r>
              <w:rPr>
                <w:rFonts w:hint="eastAsia" w:asciiTheme="minorEastAsia" w:hAnsiTheme="minorEastAsia"/>
                <w:szCs w:val="21"/>
              </w:rPr>
              <w:t xml:space="preserve">、</w:t>
            </w:r>
            <w:r>
              <w:rPr>
                <w:rFonts w:hint="eastAsia" w:asciiTheme="minorEastAsia" w:hAnsiTheme="minorEastAsia"/>
                <w:szCs w:val="21"/>
              </w:rPr>
              <w:t xml:space="preserve">CONSOLE</w:t>
            </w:r>
            <w:r>
              <w:rPr>
                <w:rFonts w:hint="eastAsia" w:asciiTheme="minorEastAsia" w:hAnsiTheme="minorEastAsia"/>
                <w:szCs w:val="21"/>
              </w:rPr>
              <w:t xml:space="preserve">等方式登录设备</w:t>
            </w:r>
            <w:r/>
          </w:p>
          <w:p>
            <w:pPr>
              <w:ind w:left="0"/>
              <w:jc w:val="left"/>
              <w:spacing w:line="360" w:lineRule="auto"/>
              <w:rPr>
                <w:rFonts w:asciiTheme="minorEastAsia" w:hAnsiTheme="minorEastAsia"/>
                <w:szCs w:val="21"/>
              </w:rPr>
            </w:pPr>
            <w:r>
              <w:rPr>
                <w:rFonts w:hint="eastAsia" w:asciiTheme="minorEastAsia" w:hAnsiTheme="minorEastAsia"/>
                <w:szCs w:val="21"/>
              </w:rPr>
              <w:t xml:space="preserve">16</w:t>
            </w:r>
            <w:r>
              <w:rPr>
                <w:rFonts w:hint="eastAsia" w:asciiTheme="minorEastAsia" w:hAnsiTheme="minorEastAsia"/>
                <w:szCs w:val="21"/>
              </w:rPr>
              <w:t xml:space="preserve">．支持</w:t>
            </w:r>
            <w:r>
              <w:rPr>
                <w:rFonts w:hint="eastAsia" w:asciiTheme="minorEastAsia" w:hAnsiTheme="minorEastAsia"/>
                <w:szCs w:val="21"/>
              </w:rPr>
              <w:t xml:space="preserve">SNMP</w:t>
            </w:r>
            <w:r>
              <w:rPr>
                <w:rFonts w:hint="eastAsia" w:asciiTheme="minorEastAsia" w:hAnsiTheme="minorEastAsia"/>
                <w:szCs w:val="21"/>
              </w:rPr>
              <w:t xml:space="preserve">、</w:t>
            </w:r>
            <w:r>
              <w:rPr>
                <w:rFonts w:hint="eastAsia" w:asciiTheme="minorEastAsia" w:hAnsiTheme="minorEastAsia"/>
                <w:szCs w:val="21"/>
              </w:rPr>
              <w:t xml:space="preserve">CLI</w:t>
            </w:r>
            <w:r>
              <w:rPr>
                <w:rFonts w:hint="eastAsia" w:asciiTheme="minorEastAsia" w:hAnsiTheme="minorEastAsia"/>
                <w:szCs w:val="21"/>
              </w:rPr>
              <w:t xml:space="preserve">、</w:t>
            </w:r>
            <w:r>
              <w:rPr>
                <w:rFonts w:hint="eastAsia" w:asciiTheme="minorEastAsia" w:hAnsiTheme="minorEastAsia"/>
                <w:szCs w:val="21"/>
              </w:rPr>
              <w:t xml:space="preserve">Web</w:t>
            </w:r>
            <w:r>
              <w:rPr>
                <w:rFonts w:hint="eastAsia" w:asciiTheme="minorEastAsia" w:hAnsiTheme="minorEastAsia"/>
                <w:szCs w:val="21"/>
              </w:rPr>
              <w:t xml:space="preserve">网管和网络管理中心统一管理</w:t>
            </w:r>
            <w:r/>
          </w:p>
          <w:p>
            <w:pPr>
              <w:ind w:left="0"/>
              <w:jc w:val="left"/>
              <w:spacing w:line="360" w:lineRule="auto"/>
              <w:rPr>
                <w:rFonts w:asciiTheme="minorEastAsia" w:hAnsiTheme="minorEastAsia"/>
                <w:szCs w:val="21"/>
              </w:rPr>
            </w:pPr>
            <w:r>
              <w:rPr>
                <w:rFonts w:hint="eastAsia" w:asciiTheme="minorEastAsia" w:hAnsiTheme="minorEastAsia"/>
                <w:szCs w:val="21"/>
              </w:rPr>
              <w:t xml:space="preserve">17</w:t>
            </w:r>
            <w:r>
              <w:rPr>
                <w:rFonts w:hint="eastAsia" w:asciiTheme="minorEastAsia" w:hAnsiTheme="minorEastAsia"/>
                <w:szCs w:val="21"/>
              </w:rPr>
              <w:t xml:space="preserve">．支持</w:t>
            </w:r>
            <w:r>
              <w:rPr>
                <w:rFonts w:hint="eastAsia" w:asciiTheme="minorEastAsia" w:hAnsiTheme="minorEastAsia"/>
                <w:szCs w:val="21"/>
              </w:rPr>
              <w:t xml:space="preserve">.SYSLOG</w:t>
            </w:r>
            <w:r>
              <w:rPr>
                <w:rFonts w:hint="eastAsia" w:asciiTheme="minorEastAsia" w:hAnsiTheme="minorEastAsia"/>
                <w:szCs w:val="21"/>
              </w:rPr>
              <w:t xml:space="preserve">日志管理功能</w:t>
            </w:r>
            <w:r/>
          </w:p>
          <w:p>
            <w:pPr>
              <w:ind w:left="0"/>
              <w:jc w:val="left"/>
              <w:spacing w:line="360" w:lineRule="auto"/>
              <w:rPr>
                <w:rFonts w:asciiTheme="minorEastAsia" w:hAnsiTheme="minorEastAsia"/>
                <w:szCs w:val="21"/>
              </w:rPr>
            </w:pPr>
            <w:r>
              <w:rPr>
                <w:rFonts w:hint="eastAsia" w:asciiTheme="minorEastAsia" w:hAnsiTheme="minorEastAsia"/>
                <w:szCs w:val="21"/>
              </w:rPr>
              <w:t xml:space="preserve">18</w:t>
            </w:r>
            <w:r>
              <w:rPr>
                <w:rFonts w:hint="eastAsia" w:asciiTheme="minorEastAsia" w:hAnsiTheme="minorEastAsia"/>
                <w:szCs w:val="21"/>
              </w:rPr>
              <w:t xml:space="preserve">．支持电源、风扇、</w:t>
            </w:r>
            <w:r>
              <w:rPr>
                <w:rFonts w:hint="eastAsia" w:asciiTheme="minorEastAsia" w:hAnsiTheme="minorEastAsia"/>
                <w:szCs w:val="21"/>
              </w:rPr>
              <w:t xml:space="preserve">CPU</w:t>
            </w:r>
            <w:r>
              <w:rPr>
                <w:rFonts w:hint="eastAsia" w:asciiTheme="minorEastAsia" w:hAnsiTheme="minorEastAsia"/>
                <w:szCs w:val="21"/>
              </w:rPr>
              <w:t xml:space="preserve">温度检测告警</w:t>
            </w:r>
            <w:r/>
          </w:p>
        </w:tc>
      </w:tr>
    </w:tbl>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asciiTheme="minorEastAsia" w:hAnsiTheme="minorEastAsia" w:eastAsiaTheme="minorEastAsia"/>
          <w:sz w:val="21"/>
        </w:rPr>
        <w:t xml:space="preserve">3.</w:t>
      </w:r>
      <w:r>
        <w:rPr>
          <w:rFonts w:hint="eastAsia" w:asciiTheme="minorEastAsia" w:hAnsiTheme="minorEastAsia" w:eastAsiaTheme="minorEastAsia"/>
          <w:sz w:val="21"/>
        </w:rPr>
        <w:t xml:space="preserve">管理区接入交换机</w:t>
      </w:r>
      <w:r/>
    </w:p>
    <w:tbl>
      <w:tblPr>
        <w:tblW w:w="5000" w:type="pct"/>
        <w:tblLook w:val="04A0" w:firstRow="1" w:lastRow="0" w:firstColumn="1" w:lastColumn="0" w:noHBand="0" w:noVBand="1"/>
      </w:tblPr>
      <w:tblGrid>
        <w:gridCol w:w="1717"/>
        <w:gridCol w:w="8137"/>
      </w:tblGrid>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spacing w:line="360" w:lineRule="auto"/>
              <w:rPr>
                <w:rFonts w:asciiTheme="minorEastAsia" w:hAnsiTheme="minorEastAsia"/>
                <w:bCs/>
                <w:szCs w:val="21"/>
              </w:rPr>
            </w:pPr>
            <w:r>
              <w:rPr>
                <w:rFonts w:hint="eastAsia" w:asciiTheme="minorEastAsia" w:hAnsiTheme="minorEastAsia"/>
                <w:bCs/>
                <w:szCs w:val="21"/>
              </w:rPr>
              <w:t xml:space="preserve">功能及技术指标</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center"/>
              <w:spacing w:line="360" w:lineRule="auto"/>
              <w:rPr>
                <w:rFonts w:asciiTheme="minorEastAsia" w:hAnsiTheme="minorEastAsia"/>
                <w:bCs/>
                <w:szCs w:val="21"/>
              </w:rPr>
            </w:pPr>
            <w:r>
              <w:rPr>
                <w:rFonts w:hint="eastAsia" w:asciiTheme="minorEastAsia" w:hAnsiTheme="minorEastAsia"/>
                <w:bCs/>
                <w:szCs w:val="21"/>
              </w:rPr>
              <w:t xml:space="preserve">详细技术参数</w:t>
            </w:r>
            <w:r/>
          </w:p>
        </w:tc>
      </w:tr>
      <w:tr>
        <w:trPr>
          <w:trHeight w:val="20"/>
        </w:trPr>
        <w:tc>
          <w:tcPr>
            <w:tcBorders>
              <w:top w:val="none" w:color="000000"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国产化要求</w:t>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要求核心芯片国产化</w:t>
            </w:r>
            <w:r/>
          </w:p>
        </w:tc>
      </w:tr>
      <w:tr>
        <w:trPr>
          <w:trHeight w:val="20"/>
        </w:trPr>
        <w:tc>
          <w:tcPr>
            <w:tcBorders>
              <w:top w:val="none" w:color="000000"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性能要求</w:t>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交换容量≥</w:t>
            </w:r>
            <w:r>
              <w:rPr>
                <w:rFonts w:hint="eastAsia" w:asciiTheme="minorEastAsia" w:hAnsiTheme="minorEastAsia"/>
                <w:bCs/>
                <w:szCs w:val="21"/>
              </w:rPr>
              <w:t xml:space="preserve">4.8Tbps</w:t>
            </w:r>
            <w:r>
              <w:rPr>
                <w:rFonts w:hint="eastAsia" w:asciiTheme="minorEastAsia" w:hAnsiTheme="minorEastAsia"/>
                <w:bCs/>
                <w:szCs w:val="21"/>
              </w:rPr>
              <w:t xml:space="preserve">，包转发率≥</w:t>
            </w:r>
            <w:r>
              <w:rPr>
                <w:rFonts w:hint="eastAsia" w:asciiTheme="minorEastAsia" w:hAnsiTheme="minorEastAsia"/>
                <w:bCs/>
                <w:szCs w:val="21"/>
              </w:rPr>
              <w:t xml:space="preserve">2000Mpps</w:t>
            </w:r>
            <w:r/>
          </w:p>
        </w:tc>
      </w:tr>
      <w:tr>
        <w:trPr>
          <w:trHeight w:val="20"/>
        </w:trPr>
        <w:tc>
          <w:tcPr>
            <w:tcBorders>
              <w:top w:val="none" w:color="000000"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硬件架构</w:t>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w:t>
            </w:r>
            <w:r>
              <w:rPr>
                <w:rFonts w:hint="eastAsia" w:asciiTheme="minorEastAsia" w:hAnsiTheme="minorEastAsia"/>
                <w:bCs/>
                <w:szCs w:val="21"/>
              </w:rPr>
              <w:t xml:space="preserve">48</w:t>
            </w:r>
            <w:r>
              <w:rPr>
                <w:rFonts w:hint="eastAsia" w:asciiTheme="minorEastAsia" w:hAnsiTheme="minorEastAsia"/>
                <w:bCs/>
                <w:szCs w:val="21"/>
              </w:rPr>
              <w:t xml:space="preserve">个万兆端口</w:t>
            </w:r>
            <w:r>
              <w:rPr>
                <w:rFonts w:asciiTheme="minorEastAsia" w:hAnsiTheme="minorEastAsia"/>
                <w:bCs/>
                <w:szCs w:val="21"/>
              </w:rPr>
              <w:t xml:space="preserve">+6</w:t>
            </w:r>
            <w:r>
              <w:rPr>
                <w:rFonts w:hint="eastAsia" w:asciiTheme="minorEastAsia" w:hAnsiTheme="minorEastAsia"/>
                <w:bCs/>
                <w:szCs w:val="21"/>
              </w:rPr>
              <w:t xml:space="preserve">个</w:t>
            </w:r>
            <w:r>
              <w:rPr>
                <w:rFonts w:asciiTheme="minorEastAsia" w:hAnsiTheme="minorEastAsia"/>
                <w:bCs/>
                <w:szCs w:val="21"/>
              </w:rPr>
              <w:t xml:space="preserve">40G</w:t>
            </w:r>
            <w:r>
              <w:rPr>
                <w:rFonts w:hint="eastAsia" w:asciiTheme="minorEastAsia" w:hAnsiTheme="minorEastAsia"/>
                <w:bCs/>
                <w:szCs w:val="21"/>
              </w:rPr>
              <w:t xml:space="preserve">光端口</w:t>
            </w:r>
            <w:r/>
          </w:p>
        </w:tc>
      </w:tr>
      <w:tr>
        <w:trPr>
          <w:trHeight w:val="20"/>
        </w:trPr>
        <w:tc>
          <w:tcPr>
            <w:tcBorders>
              <w:top w:val="none" w:color="000000" w:sz="4" w:space="0"/>
              <w:left w:val="single" w:color="auto" w:sz="4" w:space="0"/>
              <w:bottom w:val="single" w:color="000000"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二层功能</w:t>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支持</w:t>
            </w:r>
            <w:r>
              <w:rPr>
                <w:rFonts w:hint="eastAsia" w:asciiTheme="minorEastAsia" w:hAnsiTheme="minorEastAsia"/>
                <w:bCs/>
                <w:szCs w:val="21"/>
              </w:rPr>
              <w:t xml:space="preserve">802.1Q</w:t>
            </w:r>
            <w:r>
              <w:rPr>
                <w:rFonts w:hint="eastAsia" w:asciiTheme="minorEastAsia" w:hAnsiTheme="minorEastAsia"/>
                <w:bCs/>
                <w:szCs w:val="21"/>
              </w:rPr>
              <w:t xml:space="preserve">（</w:t>
            </w:r>
            <w:r>
              <w:rPr>
                <w:rFonts w:hint="eastAsia" w:asciiTheme="minorEastAsia" w:hAnsiTheme="minorEastAsia"/>
                <w:bCs/>
                <w:szCs w:val="21"/>
              </w:rPr>
              <w:t xml:space="preserve">VLAN</w:t>
            </w:r>
            <w:r>
              <w:rPr>
                <w:rFonts w:hint="eastAsia" w:asciiTheme="minorEastAsia" w:hAnsiTheme="minorEastAsia"/>
                <w:bCs/>
                <w:szCs w:val="21"/>
              </w:rPr>
              <w:t xml:space="preserve">），数目不小于</w:t>
            </w:r>
            <w:r>
              <w:rPr>
                <w:rFonts w:hint="eastAsia" w:asciiTheme="minorEastAsia" w:hAnsiTheme="minorEastAsia"/>
                <w:bCs/>
                <w:szCs w:val="21"/>
              </w:rPr>
              <w:t xml:space="preserve">4k</w:t>
            </w:r>
            <w:r>
              <w:rPr>
                <w:rFonts w:hint="eastAsia" w:asciiTheme="minorEastAsia" w:hAnsiTheme="minorEastAsia"/>
                <w:bCs/>
                <w:szCs w:val="21"/>
              </w:rPr>
              <w:t xml:space="preserve">；支持</w:t>
            </w:r>
            <w:r>
              <w:rPr>
                <w:rFonts w:hint="eastAsia" w:asciiTheme="minorEastAsia" w:hAnsiTheme="minorEastAsia"/>
                <w:bCs/>
                <w:szCs w:val="21"/>
              </w:rPr>
              <w:t xml:space="preserve">802.1ad</w:t>
            </w:r>
            <w:r>
              <w:rPr>
                <w:rFonts w:hint="eastAsia" w:asciiTheme="minorEastAsia" w:hAnsiTheme="minorEastAsia"/>
                <w:bCs/>
                <w:szCs w:val="21"/>
              </w:rPr>
              <w:t xml:space="preserve">（</w:t>
            </w:r>
            <w:r>
              <w:rPr>
                <w:rFonts w:hint="eastAsia" w:asciiTheme="minorEastAsia" w:hAnsiTheme="minorEastAsia"/>
                <w:bCs/>
                <w:szCs w:val="21"/>
              </w:rPr>
              <w:t xml:space="preserve">QinQ</w:t>
            </w:r>
            <w:r>
              <w:rPr>
                <w:rFonts w:hint="eastAsia" w:asciiTheme="minorEastAsia" w:hAnsiTheme="minorEastAsia"/>
                <w:bCs/>
                <w:szCs w:val="21"/>
              </w:rPr>
              <w:t xml:space="preserve">）</w:t>
            </w:r>
            <w:r/>
          </w:p>
        </w:tc>
      </w:tr>
      <w:tr>
        <w:trPr>
          <w:trHeight w:val="20"/>
        </w:trPr>
        <w:tc>
          <w:tcPr>
            <w:tcBorders>
              <w:top w:val="none" w:color="000000" w:sz="4" w:space="0"/>
              <w:left w:val="single" w:color="auto" w:sz="4" w:space="0"/>
              <w:bottom w:val="single" w:color="000000"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spacing w:line="360" w:lineRule="auto"/>
              <w:rPr>
                <w:rFonts w:asciiTheme="minorEastAsia" w:hAnsiTheme="minorEastAsia"/>
                <w:bCs/>
                <w:szCs w:val="21"/>
              </w:rPr>
            </w:pPr>
            <w:r>
              <w:rPr>
                <w:rFonts w:hint="eastAsia" w:asciiTheme="minorEastAsia" w:hAnsiTheme="minorEastAsia"/>
                <w:bCs/>
                <w:szCs w:val="21"/>
              </w:rPr>
              <w:t xml:space="preserve">支持端口聚合，</w:t>
            </w:r>
            <w:r>
              <w:rPr>
                <w:rFonts w:hint="eastAsia" w:asciiTheme="minorEastAsia" w:hAnsiTheme="minorEastAsia"/>
                <w:bCs/>
                <w:szCs w:val="21"/>
              </w:rPr>
              <w:t xml:space="preserve">802.3ad</w:t>
            </w:r>
            <w:r/>
          </w:p>
        </w:tc>
      </w:tr>
      <w:tr>
        <w:trPr>
          <w:trHeight w:val="20"/>
        </w:trPr>
        <w:tc>
          <w:tcPr>
            <w:tcBorders>
              <w:top w:val="none" w:color="000000" w:sz="4" w:space="0"/>
              <w:left w:val="single" w:color="auto" w:sz="4" w:space="0"/>
              <w:bottom w:val="single" w:color="000000"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三层功能</w:t>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支持</w:t>
            </w:r>
            <w:r>
              <w:rPr>
                <w:rFonts w:hint="eastAsia" w:asciiTheme="minorEastAsia" w:hAnsiTheme="minorEastAsia"/>
                <w:bCs/>
                <w:szCs w:val="21"/>
              </w:rPr>
              <w:t xml:space="preserve">MPLS</w:t>
            </w:r>
            <w:r>
              <w:rPr>
                <w:rFonts w:hint="eastAsia" w:asciiTheme="minorEastAsia" w:hAnsiTheme="minorEastAsia"/>
                <w:bCs/>
                <w:szCs w:val="21"/>
              </w:rPr>
              <w:t xml:space="preserve">功能</w:t>
            </w:r>
            <w:r/>
          </w:p>
        </w:tc>
      </w:tr>
      <w:tr>
        <w:trPr>
          <w:trHeight w:val="20"/>
        </w:trPr>
        <w:tc>
          <w:tcPr>
            <w:tcBorders>
              <w:top w:val="none" w:color="000000" w:sz="4" w:space="0"/>
              <w:left w:val="single" w:color="auto" w:sz="4" w:space="0"/>
              <w:bottom w:val="single" w:color="000000"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支持静态路由，</w:t>
            </w:r>
            <w:r>
              <w:rPr>
                <w:rFonts w:hint="eastAsia" w:asciiTheme="minorEastAsia" w:hAnsiTheme="minorEastAsia"/>
                <w:bCs/>
                <w:szCs w:val="21"/>
              </w:rPr>
              <w:t xml:space="preserve">RIP</w:t>
            </w:r>
            <w:r>
              <w:rPr>
                <w:rFonts w:hint="eastAsia" w:asciiTheme="minorEastAsia" w:hAnsiTheme="minorEastAsia"/>
                <w:bCs/>
                <w:szCs w:val="21"/>
              </w:rPr>
              <w:t xml:space="preserve">、</w:t>
            </w:r>
            <w:r>
              <w:rPr>
                <w:rFonts w:hint="eastAsia" w:asciiTheme="minorEastAsia" w:hAnsiTheme="minorEastAsia"/>
                <w:bCs/>
                <w:szCs w:val="21"/>
              </w:rPr>
              <w:t xml:space="preserve">OSPF</w:t>
            </w:r>
            <w:r>
              <w:rPr>
                <w:rFonts w:hint="eastAsia" w:asciiTheme="minorEastAsia" w:hAnsiTheme="minorEastAsia"/>
                <w:bCs/>
                <w:szCs w:val="21"/>
              </w:rPr>
              <w:t xml:space="preserve">、</w:t>
            </w:r>
            <w:r>
              <w:rPr>
                <w:rFonts w:hint="eastAsia" w:asciiTheme="minorEastAsia" w:hAnsiTheme="minorEastAsia"/>
                <w:bCs/>
                <w:szCs w:val="21"/>
              </w:rPr>
              <w:t xml:space="preserve">ISIS</w:t>
            </w:r>
            <w:r>
              <w:rPr>
                <w:rFonts w:hint="eastAsia" w:asciiTheme="minorEastAsia" w:hAnsiTheme="minorEastAsia"/>
                <w:bCs/>
                <w:szCs w:val="21"/>
              </w:rPr>
              <w:t xml:space="preserve">、</w:t>
            </w:r>
            <w:r>
              <w:rPr>
                <w:rFonts w:hint="eastAsia" w:asciiTheme="minorEastAsia" w:hAnsiTheme="minorEastAsia"/>
                <w:bCs/>
                <w:szCs w:val="21"/>
              </w:rPr>
              <w:t xml:space="preserve">BGP</w:t>
            </w:r>
            <w:r>
              <w:rPr>
                <w:rFonts w:hint="eastAsia" w:asciiTheme="minorEastAsia" w:hAnsiTheme="minorEastAsia"/>
                <w:bCs/>
                <w:szCs w:val="21"/>
              </w:rPr>
              <w:t xml:space="preserve">等</w:t>
            </w:r>
            <w:r>
              <w:rPr>
                <w:rFonts w:hint="eastAsia" w:asciiTheme="minorEastAsia" w:hAnsiTheme="minorEastAsia"/>
                <w:bCs/>
                <w:szCs w:val="21"/>
              </w:rPr>
              <w:t xml:space="preserve">IPv4</w:t>
            </w:r>
            <w:r>
              <w:rPr>
                <w:rFonts w:hint="eastAsia" w:asciiTheme="minorEastAsia" w:hAnsiTheme="minorEastAsia"/>
                <w:bCs/>
                <w:szCs w:val="21"/>
              </w:rPr>
              <w:t xml:space="preserve">动态路由协议</w:t>
            </w:r>
            <w:r/>
          </w:p>
        </w:tc>
      </w:tr>
      <w:tr>
        <w:trPr>
          <w:trHeight w:val="20"/>
        </w:trPr>
        <w:tc>
          <w:tcPr>
            <w:tcBorders>
              <w:top w:val="none" w:color="000000" w:sz="4" w:space="0"/>
              <w:left w:val="single" w:color="auto" w:sz="4" w:space="0"/>
              <w:bottom w:val="single" w:color="000000"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支持</w:t>
            </w:r>
            <w:r>
              <w:rPr>
                <w:rFonts w:hint="eastAsia" w:asciiTheme="minorEastAsia" w:hAnsiTheme="minorEastAsia"/>
                <w:bCs/>
                <w:szCs w:val="21"/>
              </w:rPr>
              <w:t xml:space="preserve">PTP</w:t>
            </w:r>
            <w:r>
              <w:rPr>
                <w:rFonts w:hint="eastAsia" w:asciiTheme="minorEastAsia" w:hAnsiTheme="minorEastAsia"/>
                <w:bCs/>
                <w:szCs w:val="21"/>
              </w:rPr>
              <w:t xml:space="preserve">时钟同步</w:t>
            </w:r>
            <w:r/>
          </w:p>
        </w:tc>
      </w:tr>
      <w:tr>
        <w:trPr>
          <w:trHeight w:val="20"/>
        </w:trPr>
        <w:tc>
          <w:tcPr>
            <w:tcBorders>
              <w:top w:val="none" w:color="000000" w:sz="4" w:space="0"/>
              <w:left w:val="single" w:color="auto" w:sz="4" w:space="0"/>
              <w:bottom w:val="single" w:color="000000"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支持跨框链路聚合</w:t>
            </w:r>
            <w:r/>
          </w:p>
        </w:tc>
      </w:tr>
      <w:tr>
        <w:trPr>
          <w:trHeight w:val="20"/>
        </w:trPr>
        <w:tc>
          <w:tcPr>
            <w:tcBorders>
              <w:top w:val="none" w:color="000000" w:sz="4" w:space="0"/>
              <w:left w:val="single" w:color="auto" w:sz="4" w:space="0"/>
              <w:bottom w:val="single" w:color="000000"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支持</w:t>
            </w:r>
            <w:r>
              <w:rPr>
                <w:rFonts w:hint="eastAsia" w:asciiTheme="minorEastAsia" w:hAnsiTheme="minorEastAsia"/>
                <w:bCs/>
                <w:szCs w:val="21"/>
              </w:rPr>
              <w:t xml:space="preserve">IGMP V1/V2/V3</w:t>
            </w:r>
            <w:r>
              <w:rPr>
                <w:rFonts w:hint="eastAsia" w:asciiTheme="minorEastAsia" w:hAnsiTheme="minorEastAsia"/>
                <w:bCs/>
                <w:szCs w:val="21"/>
              </w:rPr>
              <w:t xml:space="preserve">，支持</w:t>
            </w:r>
            <w:r>
              <w:rPr>
                <w:rFonts w:hint="eastAsia" w:asciiTheme="minorEastAsia" w:hAnsiTheme="minorEastAsia"/>
                <w:bCs/>
                <w:szCs w:val="21"/>
              </w:rPr>
              <w:t xml:space="preserve">IGMP Proxy</w:t>
            </w:r>
            <w:r/>
          </w:p>
        </w:tc>
      </w:tr>
      <w:tr>
        <w:trPr>
          <w:trHeight w:val="20"/>
        </w:trPr>
        <w:tc>
          <w:tcPr>
            <w:tcBorders>
              <w:top w:val="none" w:color="000000" w:sz="4" w:space="0"/>
              <w:left w:val="single" w:color="auto" w:sz="4" w:space="0"/>
              <w:bottom w:val="single" w:color="000000"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支持</w:t>
            </w:r>
            <w:r>
              <w:rPr>
                <w:rFonts w:hint="eastAsia" w:asciiTheme="minorEastAsia" w:hAnsiTheme="minorEastAsia"/>
                <w:bCs/>
                <w:szCs w:val="21"/>
              </w:rPr>
              <w:t xml:space="preserve">PIM-DM</w:t>
            </w:r>
            <w:r>
              <w:rPr>
                <w:rFonts w:hint="eastAsia" w:asciiTheme="minorEastAsia" w:hAnsiTheme="minorEastAsia"/>
                <w:bCs/>
                <w:szCs w:val="21"/>
              </w:rPr>
              <w:t xml:space="preserve">、</w:t>
            </w:r>
            <w:r>
              <w:rPr>
                <w:rFonts w:hint="eastAsia" w:asciiTheme="minorEastAsia" w:hAnsiTheme="minorEastAsia"/>
                <w:bCs/>
                <w:szCs w:val="21"/>
              </w:rPr>
              <w:t xml:space="preserve">PIM-SM</w:t>
            </w:r>
            <w:r>
              <w:rPr>
                <w:rFonts w:hint="eastAsia" w:asciiTheme="minorEastAsia" w:hAnsiTheme="minorEastAsia"/>
                <w:bCs/>
                <w:szCs w:val="21"/>
              </w:rPr>
              <w:t xml:space="preserve">、</w:t>
            </w:r>
            <w:r>
              <w:rPr>
                <w:rFonts w:hint="eastAsia" w:asciiTheme="minorEastAsia" w:hAnsiTheme="minorEastAsia"/>
                <w:bCs/>
                <w:szCs w:val="21"/>
              </w:rPr>
              <w:t xml:space="preserve">MSDP</w:t>
            </w:r>
            <w:r>
              <w:rPr>
                <w:rFonts w:hint="eastAsia" w:asciiTheme="minorEastAsia" w:hAnsiTheme="minorEastAsia"/>
                <w:bCs/>
                <w:szCs w:val="21"/>
              </w:rPr>
              <w:t xml:space="preserve">、</w:t>
            </w:r>
            <w:r>
              <w:rPr>
                <w:rFonts w:hint="eastAsia" w:asciiTheme="minorEastAsia" w:hAnsiTheme="minorEastAsia"/>
                <w:bCs/>
                <w:szCs w:val="21"/>
              </w:rPr>
              <w:t xml:space="preserve">MBGP</w:t>
            </w:r>
            <w:r/>
          </w:p>
        </w:tc>
      </w:tr>
      <w:tr>
        <w:trPr>
          <w:trHeight w:val="20"/>
        </w:trPr>
        <w:tc>
          <w:tcPr>
            <w:tcBorders>
              <w:top w:val="none" w:color="000000"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虚拟化</w:t>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支持</w:t>
            </w:r>
            <w:r>
              <w:rPr>
                <w:rFonts w:asciiTheme="minorEastAsia" w:hAnsiTheme="minorEastAsia"/>
                <w:bCs/>
                <w:szCs w:val="21"/>
              </w:rPr>
              <w:t xml:space="preserve">横向虚拟化，支持本地和远程堆叠</w:t>
            </w:r>
            <w:r/>
          </w:p>
        </w:tc>
      </w:tr>
      <w:tr>
        <w:trPr>
          <w:trHeight w:val="20"/>
        </w:trPr>
        <w:tc>
          <w:tcPr>
            <w:tcBorders>
              <w:top w:val="none" w:color="000000" w:sz="4" w:space="0"/>
              <w:left w:val="single" w:color="auto" w:sz="4" w:space="0"/>
              <w:bottom w:val="single" w:color="000000" w:sz="4" w:space="0"/>
              <w:right w:val="single" w:color="auto" w:sz="4" w:space="0"/>
            </w:tcBorders>
            <w:tcW w:w="871" w:type="pct"/>
            <w:vAlign w:val="center"/>
            <w:vMerge w:val="restart"/>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可靠性</w:t>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支持电源的告警监视；电压和环境温度的监视</w:t>
            </w:r>
            <w:r/>
          </w:p>
        </w:tc>
      </w:tr>
      <w:tr>
        <w:trPr>
          <w:trHeight w:val="20"/>
        </w:trPr>
        <w:tc>
          <w:tcPr>
            <w:tcBorders>
              <w:top w:val="none" w:color="000000" w:sz="4" w:space="0"/>
              <w:left w:val="single" w:color="auto" w:sz="4" w:space="0"/>
              <w:bottom w:val="single" w:color="auto" w:sz="4" w:space="0"/>
              <w:right w:val="single" w:color="auto" w:sz="4" w:space="0"/>
            </w:tcBorders>
            <w:tcW w:w="871" w:type="pct"/>
            <w:vAlign w:val="center"/>
            <w:vMerge w:val="continue"/>
            <w:textDirection w:val="lrTb"/>
            <w:noWrap w:val="false"/>
          </w:tcPr>
          <w:p>
            <w:pPr>
              <w:jc w:val="left"/>
              <w:spacing w:line="360" w:lineRule="auto"/>
              <w:rPr>
                <w:rFonts w:asciiTheme="minorEastAsia" w:hAnsiTheme="minorEastAsia"/>
                <w:bCs/>
                <w:szCs w:val="21"/>
              </w:rPr>
            </w:pPr>
            <w:r>
              <w:rPr>
                <w:rFonts w:asciiTheme="minorEastAsia" w:hAnsiTheme="minorEastAsia"/>
                <w:bCs/>
                <w:szCs w:val="21"/>
              </w:rPr>
            </w:r>
            <w:r/>
          </w:p>
        </w:tc>
        <w:tc>
          <w:tcPr>
            <w:tcBorders>
              <w:top w:val="none" w:color="000000"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支持电源、风扇模块在线热拔插</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管理</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asciiTheme="minorEastAsia" w:hAnsiTheme="minorEastAsia"/>
                <w:bCs/>
                <w:szCs w:val="21"/>
              </w:rPr>
            </w:pPr>
            <w:r>
              <w:rPr>
                <w:rFonts w:cs="Arial" w:asciiTheme="minorEastAsia" w:hAnsiTheme="minorEastAsia"/>
                <w:szCs w:val="21"/>
                <w:shd w:val="clear" w:color="auto" w:fill="ffffff"/>
              </w:rPr>
              <w:t xml:space="preserve">支持</w:t>
            </w:r>
            <w:r>
              <w:rPr>
                <w:rFonts w:cs="Arial" w:asciiTheme="minorEastAsia" w:hAnsiTheme="minorEastAsia"/>
                <w:szCs w:val="21"/>
                <w:shd w:val="clear" w:color="auto" w:fill="ffffff"/>
              </w:rPr>
              <w:t xml:space="preserve">Telemetry</w:t>
            </w:r>
            <w:r>
              <w:rPr>
                <w:rFonts w:cs="Arial" w:asciiTheme="minorEastAsia" w:hAnsiTheme="minorEastAsia"/>
                <w:szCs w:val="21"/>
                <w:shd w:val="clear" w:color="auto" w:fill="ffffff"/>
              </w:rPr>
              <w:t xml:space="preserve">可视化功能，支持配置回滚</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bCs/>
                <w:szCs w:val="21"/>
              </w:rPr>
              <w:t xml:space="preserve">实际配置</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cs="Arial" w:asciiTheme="minorEastAsia" w:hAnsiTheme="minorEastAsia"/>
                <w:szCs w:val="21"/>
                <w:shd w:val="clear" w:color="auto" w:fill="ffffff"/>
              </w:rPr>
            </w:pPr>
            <w:r>
              <w:rPr>
                <w:rFonts w:hint="eastAsia" w:cs="Arial" w:asciiTheme="minorEastAsia" w:hAnsiTheme="minorEastAsia"/>
                <w:szCs w:val="21"/>
                <w:shd w:val="clear" w:color="auto" w:fill="ffffff"/>
              </w:rPr>
              <w:t xml:space="preserve">冗余电源风扇，含</w:t>
            </w:r>
            <w:r>
              <w:rPr>
                <w:rFonts w:hint="eastAsia" w:asciiTheme="minorEastAsia" w:hAnsiTheme="minorEastAsia"/>
                <w:bCs/>
                <w:szCs w:val="21"/>
              </w:rPr>
              <w:t xml:space="preserve">1</w:t>
            </w:r>
            <w:r>
              <w:rPr>
                <w:rFonts w:asciiTheme="minorEastAsia" w:hAnsiTheme="minorEastAsia"/>
                <w:bCs/>
                <w:szCs w:val="21"/>
              </w:rPr>
              <w:t xml:space="preserve">2</w:t>
            </w:r>
            <w:r>
              <w:rPr>
                <w:rFonts w:hint="eastAsia" w:asciiTheme="minorEastAsia" w:hAnsiTheme="minorEastAsia"/>
                <w:bCs/>
                <w:szCs w:val="21"/>
              </w:rPr>
              <w:t xml:space="preserve">个万兆多模模块及</w:t>
            </w:r>
            <w:r>
              <w:rPr>
                <w:rFonts w:hint="eastAsia" w:asciiTheme="minorEastAsia" w:hAnsiTheme="minorEastAsia"/>
                <w:bCs/>
                <w:szCs w:val="21"/>
              </w:rPr>
              <w:t xml:space="preserve">1</w:t>
            </w:r>
            <w:r>
              <w:rPr>
                <w:rFonts w:hint="eastAsia" w:asciiTheme="minorEastAsia" w:hAnsiTheme="minorEastAsia"/>
                <w:bCs/>
                <w:szCs w:val="21"/>
              </w:rPr>
              <w:t xml:space="preserve">根</w:t>
            </w:r>
            <w:r>
              <w:rPr>
                <w:rFonts w:hint="eastAsia" w:asciiTheme="minorEastAsia" w:hAnsiTheme="minorEastAsia"/>
                <w:bCs/>
                <w:szCs w:val="21"/>
              </w:rPr>
              <w:t xml:space="preserve">4</w:t>
            </w:r>
            <w:r>
              <w:rPr>
                <w:rFonts w:asciiTheme="minorEastAsia" w:hAnsiTheme="minorEastAsia"/>
                <w:bCs/>
                <w:szCs w:val="21"/>
              </w:rPr>
              <w:t xml:space="preserve">0G</w:t>
            </w:r>
            <w:r>
              <w:rPr>
                <w:rFonts w:hint="eastAsia" w:cs="Arial" w:asciiTheme="minorEastAsia" w:hAnsiTheme="minorEastAsia"/>
                <w:szCs w:val="21"/>
                <w:shd w:val="clear" w:color="auto" w:fill="ffffff"/>
              </w:rPr>
              <w:t xml:space="preserve">堆叠线缆</w:t>
            </w:r>
            <w:r/>
          </w:p>
        </w:tc>
      </w:tr>
      <w:tr>
        <w:trPr>
          <w:trHeight w:val="20"/>
        </w:trPr>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left="0"/>
              <w:jc w:val="left"/>
              <w:spacing w:line="360" w:lineRule="auto"/>
              <w:rPr>
                <w:rFonts w:asciiTheme="minorEastAsia" w:hAnsiTheme="minorEastAsia"/>
                <w:bCs/>
                <w:szCs w:val="21"/>
              </w:rPr>
            </w:pPr>
            <w:r>
              <w:rPr>
                <w:rFonts w:hint="eastAsia" w:asciiTheme="minorEastAsia" w:hAnsiTheme="minorEastAsia"/>
                <w:szCs w:val="21"/>
              </w:rPr>
              <w:t xml:space="preserve">相关服务</w:t>
            </w:r>
            <w:r/>
          </w:p>
        </w:tc>
        <w:tc>
          <w:tcPr>
            <w:tcBorders>
              <w:top w:val="single" w:color="auto" w:sz="4" w:space="0"/>
              <w:left w:val="none" w:color="000000" w:sz="4" w:space="0"/>
              <w:bottom w:val="single" w:color="auto" w:sz="4" w:space="0"/>
              <w:right w:val="single" w:color="auto" w:sz="4" w:space="0"/>
            </w:tcBorders>
            <w:tcW w:w="4129" w:type="pct"/>
            <w:vAlign w:val="center"/>
            <w:textDirection w:val="lrTb"/>
            <w:noWrap w:val="false"/>
          </w:tcPr>
          <w:p>
            <w:pPr>
              <w:ind w:left="0"/>
              <w:jc w:val="left"/>
              <w:spacing w:line="360" w:lineRule="auto"/>
              <w:rPr>
                <w:rFonts w:cs="Arial" w:asciiTheme="minorEastAsia" w:hAnsiTheme="minorEastAsia"/>
                <w:szCs w:val="21"/>
                <w:shd w:val="clear" w:color="auto" w:fill="ffffff"/>
              </w:rPr>
            </w:pPr>
            <w:r>
              <w:rPr>
                <w:rFonts w:hint="eastAsia" w:asciiTheme="minorEastAsia" w:hAnsiTheme="minorEastAsia"/>
                <w:szCs w:val="21"/>
              </w:rPr>
              <w:t xml:space="preserve">≥</w:t>
            </w:r>
            <w:r>
              <w:rPr>
                <w:rFonts w:hint="eastAsia" w:asciiTheme="minorEastAsia" w:hAnsiTheme="minorEastAsia"/>
                <w:szCs w:val="21"/>
              </w:rPr>
              <w:t xml:space="preserve">3</w:t>
            </w:r>
            <w:r>
              <w:rPr>
                <w:rFonts w:hint="eastAsia" w:asciiTheme="minorEastAsia" w:hAnsiTheme="minorEastAsia"/>
                <w:szCs w:val="21"/>
              </w:rPr>
              <w:t xml:space="preserve">年原厂质保服务；</w:t>
            </w:r>
            <w:r>
              <w:rPr>
                <w:rFonts w:hint="eastAsia" w:asciiTheme="minorEastAsia" w:hAnsiTheme="minorEastAsia"/>
                <w:szCs w:val="21"/>
              </w:rPr>
              <w:t xml:space="preserve">7x24</w:t>
            </w:r>
            <w:r>
              <w:rPr>
                <w:rFonts w:hint="eastAsia" w:asciiTheme="minorEastAsia" w:hAnsiTheme="minorEastAsia"/>
                <w:szCs w:val="21"/>
              </w:rPr>
              <w:t xml:space="preserve">小时技术支持服务；定期巡检服务；故障诊断修复服务。</w:t>
            </w:r>
            <w:r/>
          </w:p>
        </w:tc>
      </w:tr>
    </w:tbl>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asciiTheme="minorEastAsia" w:hAnsiTheme="minorEastAsia" w:eastAsiaTheme="minorEastAsia"/>
          <w:sz w:val="21"/>
        </w:rPr>
        <w:t xml:space="preserve">4.</w:t>
      </w:r>
      <w:r>
        <w:rPr>
          <w:rFonts w:hint="eastAsia" w:asciiTheme="minorEastAsia" w:hAnsiTheme="minorEastAsia" w:eastAsiaTheme="minorEastAsia"/>
          <w:sz w:val="21"/>
        </w:rPr>
        <w:t xml:space="preserve">网闸设备</w:t>
      </w:r>
      <w:r/>
    </w:p>
    <w:tbl>
      <w:tblPr>
        <w:tblStyle w:val="955"/>
        <w:tblW w:w="5000" w:type="pct"/>
        <w:tblInd w:w="0" w:type="dxa"/>
        <w:tblLook w:val="04A0" w:firstRow="1" w:lastRow="0" w:firstColumn="1" w:lastColumn="0" w:noHBand="0" w:noVBand="1"/>
      </w:tblPr>
      <w:tblGrid>
        <w:gridCol w:w="1707"/>
        <w:gridCol w:w="8147"/>
      </w:tblGrid>
      <w:tr>
        <w:trPr>
          <w:trHeight w:val="20"/>
        </w:trPr>
        <w:tc>
          <w:tcPr>
            <w:tcW w:w="866" w:type="pct"/>
            <w:vAlign w:val="center"/>
            <w:textDirection w:val="lrTb"/>
            <w:noWrap/>
          </w:tcPr>
          <w:p>
            <w:pPr>
              <w:ind w:left="0"/>
              <w:jc w:val="center"/>
              <w:spacing w:line="360" w:lineRule="auto"/>
              <w:widowControl/>
              <w:rPr>
                <w:rFonts w:asciiTheme="minorEastAsia" w:hAnsiTheme="minorEastAsia"/>
                <w:bCs/>
                <w:szCs w:val="21"/>
              </w:rPr>
            </w:pPr>
            <w:r/>
            <w:bookmarkStart w:id="147" w:name="OLE_LINK91"/>
            <w:r/>
            <w:bookmarkStart w:id="148" w:name="OLE_LINK90"/>
            <w:r>
              <w:rPr>
                <w:rFonts w:hint="eastAsia" w:asciiTheme="minorEastAsia" w:hAnsiTheme="minorEastAsia"/>
                <w:bCs/>
                <w:szCs w:val="21"/>
              </w:rPr>
              <w:t xml:space="preserve">功能及技术指标</w:t>
            </w:r>
            <w:r/>
          </w:p>
        </w:tc>
        <w:tc>
          <w:tcPr>
            <w:tcW w:w="4134" w:type="pct"/>
            <w:vAlign w:val="center"/>
            <w:textDirection w:val="lrTb"/>
            <w:noWrap/>
          </w:tcPr>
          <w:p>
            <w:pPr>
              <w:ind w:left="0"/>
              <w:jc w:val="center"/>
              <w:spacing w:line="360" w:lineRule="auto"/>
              <w:widowControl/>
              <w:rPr>
                <w:rFonts w:asciiTheme="minorEastAsia" w:hAnsiTheme="minorEastAsia"/>
                <w:bCs/>
                <w:szCs w:val="21"/>
              </w:rPr>
            </w:pPr>
            <w:r>
              <w:rPr>
                <w:rFonts w:hint="eastAsia" w:asciiTheme="minorEastAsia" w:hAnsiTheme="minorEastAsia"/>
                <w:bCs/>
                <w:szCs w:val="21"/>
              </w:rPr>
              <w:t xml:space="preserve">详细技术参数</w:t>
            </w:r>
            <w:bookmarkEnd w:id="147"/>
            <w:r/>
            <w:bookmarkEnd w:id="148"/>
            <w:r/>
            <w:r/>
          </w:p>
        </w:tc>
      </w:tr>
      <w:tr>
        <w:trPr>
          <w:trHeight w:val="20"/>
        </w:trPr>
        <w:tc>
          <w:tcPr>
            <w:tcW w:w="866" w:type="pct"/>
            <w:vAlign w:val="center"/>
            <w:textDirection w:val="lrTb"/>
            <w:noWrap w:val="false"/>
          </w:tcPr>
          <w:p>
            <w:pPr>
              <w:ind w:left="0"/>
              <w:spacing w:line="360" w:lineRule="auto"/>
              <w:widowControl/>
              <w:rPr>
                <w:rFonts w:asciiTheme="minorEastAsia" w:hAnsiTheme="minorEastAsia"/>
                <w:szCs w:val="21"/>
              </w:rPr>
            </w:pPr>
            <w:r>
              <w:rPr>
                <w:rFonts w:hint="eastAsia" w:asciiTheme="minorEastAsia" w:hAnsiTheme="minorEastAsia"/>
                <w:szCs w:val="21"/>
              </w:rPr>
              <w:t xml:space="preserve">网闸设备</w:t>
            </w:r>
            <w:r/>
          </w:p>
        </w:tc>
        <w:tc>
          <w:tcPr>
            <w:tcW w:w="4134" w:type="pct"/>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w:t>
            </w:r>
            <w:r>
              <w:rPr>
                <w:rFonts w:hint="eastAsia" w:asciiTheme="minorEastAsia" w:hAnsiTheme="minorEastAsia"/>
                <w:szCs w:val="21"/>
              </w:rPr>
              <w:t xml:space="preserve">2U</w:t>
            </w:r>
            <w:r>
              <w:rPr>
                <w:rFonts w:hint="eastAsia" w:asciiTheme="minorEastAsia" w:hAnsiTheme="minorEastAsia"/>
                <w:szCs w:val="21"/>
              </w:rPr>
              <w:t xml:space="preserve">标准机架设备，冗余电源；</w:t>
            </w:r>
            <w:r>
              <w:rPr>
                <w:rFonts w:hint="eastAsia" w:asciiTheme="minorEastAsia" w:hAnsiTheme="minorEastAsia"/>
                <w:szCs w:val="21"/>
              </w:rPr>
              <w:t xml:space="preserve">CPU</w:t>
            </w:r>
            <w:r>
              <w:rPr>
                <w:rFonts w:hint="eastAsia" w:asciiTheme="minorEastAsia" w:hAnsiTheme="minorEastAsia"/>
                <w:szCs w:val="21"/>
              </w:rPr>
              <w:t xml:space="preserve">：国产化，≥</w:t>
            </w:r>
            <w:r>
              <w:rPr>
                <w:rFonts w:hint="eastAsia" w:asciiTheme="minorEastAsia" w:hAnsiTheme="minorEastAsia"/>
                <w:szCs w:val="21"/>
              </w:rPr>
              <w:t xml:space="preserve">2.8Ghz</w:t>
            </w:r>
            <w:r>
              <w:rPr>
                <w:rFonts w:hint="eastAsia" w:asciiTheme="minorEastAsia" w:hAnsiTheme="minorEastAsia"/>
                <w:szCs w:val="21"/>
              </w:rPr>
              <w:t xml:space="preserve">，≥</w:t>
            </w:r>
            <w:r>
              <w:rPr>
                <w:rFonts w:hint="eastAsia" w:asciiTheme="minorEastAsia" w:hAnsiTheme="minorEastAsia"/>
                <w:szCs w:val="21"/>
              </w:rPr>
              <w:t xml:space="preserve">8</w:t>
            </w:r>
            <w:r>
              <w:rPr>
                <w:rFonts w:hint="eastAsia" w:asciiTheme="minorEastAsia" w:hAnsiTheme="minorEastAsia"/>
                <w:szCs w:val="21"/>
              </w:rPr>
              <w:t xml:space="preserve">核；系统：国产化操作系统；整机配备≥</w:t>
            </w:r>
            <w:r>
              <w:rPr>
                <w:rFonts w:hint="eastAsia" w:asciiTheme="minorEastAsia" w:hAnsiTheme="minorEastAsia"/>
                <w:szCs w:val="21"/>
              </w:rPr>
              <w:t xml:space="preserve">2</w:t>
            </w:r>
            <w:r>
              <w:rPr>
                <w:rFonts w:hint="eastAsia" w:asciiTheme="minorEastAsia" w:hAnsiTheme="minorEastAsia"/>
                <w:szCs w:val="21"/>
              </w:rPr>
              <w:t xml:space="preserve">块液晶屏，设备配置≥</w:t>
            </w:r>
            <w:r>
              <w:rPr>
                <w:rFonts w:hint="eastAsia" w:asciiTheme="minorEastAsia" w:hAnsiTheme="minorEastAsia"/>
                <w:szCs w:val="21"/>
              </w:rPr>
              <w:t xml:space="preserve">1</w:t>
            </w:r>
            <w:r>
              <w:rPr>
                <w:rFonts w:hint="eastAsia" w:asciiTheme="minorEastAsia" w:hAnsiTheme="minorEastAsia"/>
                <w:szCs w:val="21"/>
              </w:rPr>
              <w:t xml:space="preserve">个</w:t>
            </w:r>
            <w:r>
              <w:rPr>
                <w:rFonts w:hint="eastAsia" w:asciiTheme="minorEastAsia" w:hAnsiTheme="minorEastAsia"/>
                <w:szCs w:val="21"/>
              </w:rPr>
              <w:t xml:space="preserve">HA</w:t>
            </w:r>
            <w:r>
              <w:rPr>
                <w:rFonts w:hint="eastAsia" w:asciiTheme="minorEastAsia" w:hAnsiTheme="minorEastAsia"/>
                <w:szCs w:val="21"/>
              </w:rPr>
              <w:t xml:space="preserve">口，≥</w:t>
            </w:r>
            <w:r>
              <w:rPr>
                <w:rFonts w:hint="eastAsia" w:asciiTheme="minorEastAsia" w:hAnsiTheme="minorEastAsia"/>
                <w:szCs w:val="21"/>
              </w:rPr>
              <w:t xml:space="preserve">1</w:t>
            </w:r>
            <w:r>
              <w:rPr>
                <w:rFonts w:hint="eastAsia" w:asciiTheme="minorEastAsia" w:hAnsiTheme="minorEastAsia"/>
                <w:szCs w:val="21"/>
              </w:rPr>
              <w:t xml:space="preserve">个管理口，≥</w:t>
            </w:r>
            <w:r>
              <w:rPr>
                <w:rFonts w:hint="eastAsia" w:asciiTheme="minorEastAsia" w:hAnsiTheme="minorEastAsia"/>
                <w:szCs w:val="21"/>
              </w:rPr>
              <w:t xml:space="preserve">6</w:t>
            </w:r>
            <w:r>
              <w:rPr>
                <w:rFonts w:hint="eastAsia" w:asciiTheme="minorEastAsia" w:hAnsiTheme="minorEastAsia"/>
                <w:szCs w:val="21"/>
              </w:rPr>
              <w:t xml:space="preserve">个千兆电口，≥</w:t>
            </w:r>
            <w:r>
              <w:rPr>
                <w:rFonts w:hint="eastAsia" w:asciiTheme="minorEastAsia" w:hAnsiTheme="minorEastAsia"/>
                <w:szCs w:val="21"/>
              </w:rPr>
              <w:t xml:space="preserve">8</w:t>
            </w:r>
            <w:r>
              <w:rPr>
                <w:rFonts w:hint="eastAsia" w:asciiTheme="minorEastAsia" w:hAnsiTheme="minorEastAsia"/>
                <w:szCs w:val="21"/>
              </w:rPr>
              <w:t xml:space="preserve">个千兆光口，≥</w:t>
            </w:r>
            <w:r>
              <w:rPr>
                <w:rFonts w:hint="eastAsia" w:asciiTheme="minorEastAsia" w:hAnsiTheme="minorEastAsia"/>
                <w:szCs w:val="21"/>
              </w:rPr>
              <w:t xml:space="preserve">4</w:t>
            </w:r>
            <w:r>
              <w:rPr>
                <w:rFonts w:hint="eastAsia" w:asciiTheme="minorEastAsia" w:hAnsiTheme="minorEastAsia"/>
                <w:szCs w:val="21"/>
              </w:rPr>
              <w:t xml:space="preserve">个万兆光口，≥</w:t>
            </w:r>
            <w:r>
              <w:rPr>
                <w:rFonts w:hint="eastAsia" w:asciiTheme="minorEastAsia" w:hAnsiTheme="minorEastAsia"/>
                <w:szCs w:val="21"/>
              </w:rPr>
              <w:t xml:space="preserve">1</w:t>
            </w:r>
            <w:r>
              <w:rPr>
                <w:rFonts w:hint="eastAsia" w:asciiTheme="minorEastAsia" w:hAnsiTheme="minorEastAsia"/>
                <w:szCs w:val="21"/>
              </w:rPr>
              <w:t xml:space="preserve">个扩展槽位。外网接口：≥</w:t>
            </w:r>
            <w:r>
              <w:rPr>
                <w:rFonts w:hint="eastAsia" w:asciiTheme="minorEastAsia" w:hAnsiTheme="minorEastAsia"/>
                <w:szCs w:val="21"/>
              </w:rPr>
              <w:t xml:space="preserve">1</w:t>
            </w:r>
            <w:r>
              <w:rPr>
                <w:rFonts w:hint="eastAsia" w:asciiTheme="minorEastAsia" w:hAnsiTheme="minorEastAsia"/>
                <w:szCs w:val="21"/>
              </w:rPr>
              <w:t xml:space="preserve">个</w:t>
            </w:r>
            <w:r>
              <w:rPr>
                <w:rFonts w:hint="eastAsia" w:asciiTheme="minorEastAsia" w:hAnsiTheme="minorEastAsia"/>
                <w:szCs w:val="21"/>
              </w:rPr>
              <w:t xml:space="preserve">HA</w:t>
            </w:r>
            <w:r>
              <w:rPr>
                <w:rFonts w:hint="eastAsia" w:asciiTheme="minorEastAsia" w:hAnsiTheme="minorEastAsia"/>
                <w:szCs w:val="21"/>
              </w:rPr>
              <w:t xml:space="preserve">口，≥</w:t>
            </w:r>
            <w:r>
              <w:rPr>
                <w:rFonts w:hint="eastAsia" w:asciiTheme="minorEastAsia" w:hAnsiTheme="minorEastAsia"/>
                <w:szCs w:val="21"/>
              </w:rPr>
              <w:t xml:space="preserve">1</w:t>
            </w:r>
            <w:r>
              <w:rPr>
                <w:rFonts w:hint="eastAsia" w:asciiTheme="minorEastAsia" w:hAnsiTheme="minorEastAsia"/>
                <w:szCs w:val="21"/>
              </w:rPr>
              <w:t xml:space="preserve">个管理口，≥</w:t>
            </w:r>
            <w:r>
              <w:rPr>
                <w:rFonts w:hint="eastAsia" w:asciiTheme="minorEastAsia" w:hAnsiTheme="minorEastAsia"/>
                <w:szCs w:val="21"/>
              </w:rPr>
              <w:t xml:space="preserve">6</w:t>
            </w:r>
            <w:r>
              <w:rPr>
                <w:rFonts w:hint="eastAsia" w:asciiTheme="minorEastAsia" w:hAnsiTheme="minorEastAsia"/>
                <w:szCs w:val="21"/>
              </w:rPr>
              <w:t xml:space="preserve">个千兆电口，≥</w:t>
            </w:r>
            <w:r>
              <w:rPr>
                <w:rFonts w:hint="eastAsia" w:asciiTheme="minorEastAsia" w:hAnsiTheme="minorEastAsia"/>
                <w:szCs w:val="21"/>
              </w:rPr>
              <w:t xml:space="preserve">8</w:t>
            </w:r>
            <w:r>
              <w:rPr>
                <w:rFonts w:hint="eastAsia" w:asciiTheme="minorEastAsia" w:hAnsiTheme="minorEastAsia"/>
                <w:szCs w:val="21"/>
              </w:rPr>
              <w:t xml:space="preserve">个千兆光口，≥</w:t>
            </w:r>
            <w:r>
              <w:rPr>
                <w:rFonts w:hint="eastAsia" w:asciiTheme="minorEastAsia" w:hAnsiTheme="minorEastAsia"/>
                <w:szCs w:val="21"/>
              </w:rPr>
              <w:t xml:space="preserve">4</w:t>
            </w:r>
            <w:r>
              <w:rPr>
                <w:rFonts w:hint="eastAsia" w:asciiTheme="minorEastAsia" w:hAnsiTheme="minorEastAsia"/>
                <w:szCs w:val="21"/>
              </w:rPr>
              <w:t xml:space="preserve">个万兆光口，≥</w:t>
            </w:r>
            <w:r>
              <w:rPr>
                <w:rFonts w:hint="eastAsia" w:asciiTheme="minorEastAsia" w:hAnsiTheme="minorEastAsia"/>
                <w:szCs w:val="21"/>
              </w:rPr>
              <w:t xml:space="preserve">1</w:t>
            </w:r>
            <w:r>
              <w:rPr>
                <w:rFonts w:hint="eastAsia" w:asciiTheme="minorEastAsia" w:hAnsiTheme="minorEastAsia"/>
                <w:szCs w:val="21"/>
              </w:rPr>
              <w:t xml:space="preserve">个扩展槽位。吞吐量不小于</w:t>
            </w:r>
            <w:r>
              <w:rPr>
                <w:rFonts w:hint="eastAsia" w:asciiTheme="minorEastAsia" w:hAnsiTheme="minorEastAsia"/>
                <w:szCs w:val="21"/>
              </w:rPr>
              <w:t xml:space="preserve">10Gbps</w:t>
            </w:r>
            <w:r>
              <w:rPr>
                <w:rFonts w:hint="eastAsia" w:asciiTheme="minorEastAsia" w:hAnsiTheme="minorEastAsia"/>
                <w:szCs w:val="21"/>
              </w:rPr>
              <w:t xml:space="preserve">，并发不小于</w:t>
            </w:r>
            <w:r>
              <w:rPr>
                <w:rFonts w:hint="eastAsia" w:asciiTheme="minorEastAsia" w:hAnsiTheme="minorEastAsia"/>
                <w:szCs w:val="21"/>
              </w:rPr>
              <w:t xml:space="preserve">200</w:t>
            </w:r>
            <w:r>
              <w:rPr>
                <w:rFonts w:hint="eastAsia" w:asciiTheme="minorEastAsia" w:hAnsiTheme="minorEastAsia"/>
                <w:szCs w:val="21"/>
              </w:rPr>
              <w:t xml:space="preserve">万，延时小于</w:t>
            </w:r>
            <w:r>
              <w:rPr>
                <w:rFonts w:hint="eastAsia" w:asciiTheme="minorEastAsia" w:hAnsiTheme="minorEastAsia"/>
                <w:szCs w:val="21"/>
              </w:rPr>
              <w:t xml:space="preserve">1ms</w:t>
            </w:r>
            <w:r>
              <w:rPr>
                <w:rFonts w:hint="eastAsia" w:asciiTheme="minorEastAsia" w:hAnsiTheme="minorEastAsia"/>
                <w:szCs w:val="21"/>
              </w:rPr>
              <w:t xml:space="preserve">。此次提供功能模块：文件同步，数据库交换、</w:t>
            </w:r>
            <w:r>
              <w:rPr>
                <w:rFonts w:hint="eastAsia" w:asciiTheme="minorEastAsia" w:hAnsiTheme="minorEastAsia"/>
                <w:szCs w:val="21"/>
              </w:rPr>
              <w:t xml:space="preserve">FTP</w:t>
            </w:r>
            <w:r>
              <w:rPr>
                <w:rFonts w:hint="eastAsia" w:asciiTheme="minorEastAsia" w:hAnsiTheme="minorEastAsia"/>
                <w:szCs w:val="21"/>
              </w:rPr>
              <w:t xml:space="preserve">访问、数据库访问、安全浏览、邮件访问、视频传输、定制访问、安全传输等模块。</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、内、外网主机分别具备三系统，即系统</w:t>
            </w:r>
            <w:r>
              <w:rPr>
                <w:rFonts w:hint="eastAsia" w:asciiTheme="minorEastAsia" w:hAnsiTheme="minorEastAsia"/>
                <w:szCs w:val="21"/>
              </w:rPr>
              <w:t xml:space="preserve">A</w:t>
            </w:r>
            <w:r>
              <w:rPr>
                <w:rFonts w:hint="eastAsia" w:asciiTheme="minorEastAsia" w:hAnsiTheme="minorEastAsia"/>
                <w:szCs w:val="21"/>
              </w:rPr>
              <w:t xml:space="preserve">、系统</w:t>
            </w:r>
            <w:r>
              <w:rPr>
                <w:rFonts w:hint="eastAsia" w:asciiTheme="minorEastAsia" w:hAnsiTheme="minorEastAsia"/>
                <w:szCs w:val="21"/>
              </w:rPr>
              <w:t xml:space="preserve">B</w:t>
            </w:r>
            <w:r>
              <w:rPr>
                <w:rFonts w:hint="eastAsia" w:asciiTheme="minorEastAsia" w:hAnsiTheme="minorEastAsia"/>
                <w:szCs w:val="21"/>
              </w:rPr>
              <w:t xml:space="preserve">和备份系统。支持在</w:t>
            </w:r>
            <w:r>
              <w:rPr>
                <w:rFonts w:hint="eastAsia" w:asciiTheme="minorEastAsia" w:hAnsiTheme="minorEastAsia"/>
                <w:szCs w:val="21"/>
              </w:rPr>
              <w:t xml:space="preserve">WEB</w:t>
            </w:r>
            <w:r>
              <w:rPr>
                <w:rFonts w:hint="eastAsia" w:asciiTheme="minorEastAsia" w:hAnsiTheme="minorEastAsia"/>
                <w:szCs w:val="21"/>
              </w:rPr>
              <w:t xml:space="preserve">界面上配置启动顺序，在</w:t>
            </w:r>
            <w:r>
              <w:rPr>
                <w:rFonts w:hint="eastAsia" w:asciiTheme="minorEastAsia" w:hAnsiTheme="minorEastAsia"/>
                <w:szCs w:val="21"/>
              </w:rPr>
              <w:t xml:space="preserve">A</w:t>
            </w:r>
            <w:r>
              <w:rPr>
                <w:rFonts w:hint="eastAsia" w:asciiTheme="minorEastAsia" w:hAnsiTheme="minorEastAsia"/>
                <w:szCs w:val="21"/>
              </w:rPr>
              <w:t xml:space="preserve">系统发生故障时，可以切换到</w:t>
            </w:r>
            <w:r>
              <w:rPr>
                <w:rFonts w:hint="eastAsia" w:asciiTheme="minorEastAsia" w:hAnsiTheme="minorEastAsia"/>
                <w:szCs w:val="21"/>
              </w:rPr>
              <w:t xml:space="preserve">B</w:t>
            </w:r>
            <w:r>
              <w:rPr>
                <w:rFonts w:hint="eastAsia" w:asciiTheme="minorEastAsia" w:hAnsiTheme="minorEastAsia"/>
                <w:szCs w:val="21"/>
              </w:rPr>
              <w:t xml:space="preserve">系统；支持将当前运行系统备份；</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、支持</w:t>
            </w:r>
            <w:r>
              <w:rPr>
                <w:rFonts w:hint="eastAsia" w:asciiTheme="minorEastAsia" w:hAnsiTheme="minorEastAsia"/>
                <w:szCs w:val="21"/>
              </w:rPr>
              <w:t xml:space="preserve">NFS</w:t>
            </w:r>
            <w:r>
              <w:rPr>
                <w:rFonts w:hint="eastAsia" w:asciiTheme="minorEastAsia" w:hAnsiTheme="minorEastAsia"/>
                <w:szCs w:val="21"/>
              </w:rPr>
              <w:t xml:space="preserve">、</w:t>
            </w:r>
            <w:r>
              <w:rPr>
                <w:rFonts w:hint="eastAsia" w:asciiTheme="minorEastAsia" w:hAnsiTheme="minorEastAsia"/>
                <w:szCs w:val="21"/>
              </w:rPr>
              <w:t xml:space="preserve">SMBFS</w:t>
            </w:r>
            <w:r>
              <w:rPr>
                <w:rFonts w:hint="eastAsia" w:asciiTheme="minorEastAsia" w:hAnsiTheme="minorEastAsia"/>
                <w:szCs w:val="21"/>
              </w:rPr>
              <w:t xml:space="preserve">、</w:t>
            </w:r>
            <w:r>
              <w:rPr>
                <w:rFonts w:hint="eastAsia" w:asciiTheme="minorEastAsia" w:hAnsiTheme="minorEastAsia"/>
                <w:szCs w:val="21"/>
              </w:rPr>
              <w:t xml:space="preserve">FTP</w:t>
            </w:r>
            <w:r>
              <w:rPr>
                <w:rFonts w:hint="eastAsia" w:asciiTheme="minorEastAsia" w:hAnsiTheme="minorEastAsia"/>
                <w:szCs w:val="21"/>
              </w:rPr>
              <w:t xml:space="preserve">、</w:t>
            </w:r>
            <w:r>
              <w:rPr>
                <w:rFonts w:hint="eastAsia" w:asciiTheme="minorEastAsia" w:hAnsiTheme="minorEastAsia"/>
                <w:szCs w:val="21"/>
              </w:rPr>
              <w:t xml:space="preserve">SFTP</w:t>
            </w:r>
            <w:r>
              <w:rPr>
                <w:rFonts w:hint="eastAsia" w:asciiTheme="minorEastAsia" w:hAnsiTheme="minorEastAsia"/>
                <w:szCs w:val="21"/>
              </w:rPr>
              <w:t xml:space="preserve">等文件系统；</w:t>
            </w:r>
            <w:r>
              <w:rPr>
                <w:rFonts w:hint="eastAsia" w:asciiTheme="minorEastAsia" w:hAnsiTheme="minorEastAsia"/>
                <w:szCs w:val="21"/>
              </w:rPr>
              <w:t xml:space="preserve">FTP</w:t>
            </w:r>
            <w:r>
              <w:rPr>
                <w:rFonts w:hint="eastAsia" w:asciiTheme="minorEastAsia" w:hAnsiTheme="minorEastAsia"/>
                <w:szCs w:val="21"/>
              </w:rPr>
              <w:t xml:space="preserve">文件交换支持</w:t>
            </w:r>
            <w:r>
              <w:rPr>
                <w:rFonts w:hint="eastAsia" w:asciiTheme="minorEastAsia" w:hAnsiTheme="minorEastAsia"/>
                <w:szCs w:val="21"/>
              </w:rPr>
              <w:t xml:space="preserve">SSL</w:t>
            </w:r>
            <w:r>
              <w:rPr>
                <w:rFonts w:hint="eastAsia" w:asciiTheme="minorEastAsia" w:hAnsiTheme="minorEastAsia"/>
                <w:szCs w:val="21"/>
              </w:rPr>
              <w:t xml:space="preserve">加密。</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、支持文件格式特征过滤；并能提供具备图形化界面的文件类型判断工具以帮助用户识别不常见文件类型。</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、支持断点续传；支持首次复制</w:t>
            </w:r>
            <w:r>
              <w:rPr>
                <w:rFonts w:hint="eastAsia" w:asciiTheme="minorEastAsia" w:hAnsiTheme="minorEastAsia"/>
                <w:szCs w:val="21"/>
              </w:rPr>
              <w:t xml:space="preserve">+</w:t>
            </w:r>
            <w:r>
              <w:rPr>
                <w:rFonts w:hint="eastAsia" w:asciiTheme="minorEastAsia" w:hAnsiTheme="minorEastAsia"/>
                <w:szCs w:val="21"/>
              </w:rPr>
              <w:t xml:space="preserve">增量更新、增量传输、发送后删除、发送后转移、改名传输等发送策略；</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szCs w:val="21"/>
              </w:rPr>
              <w:t xml:space="preserve">、支持数据容错处理，当数据同步失败时，用户可以查询、恢复、删除未能正常</w:t>
            </w:r>
            <w:r>
              <w:rPr>
                <w:rFonts w:hint="eastAsia" w:asciiTheme="minorEastAsia" w:hAnsiTheme="minorEastAsia"/>
                <w:szCs w:val="21"/>
              </w:rPr>
              <w:t xml:space="preserve">传输的数据。</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7</w:t>
            </w:r>
            <w:r>
              <w:rPr>
                <w:rFonts w:hint="eastAsia" w:asciiTheme="minorEastAsia" w:hAnsiTheme="minorEastAsia"/>
                <w:szCs w:val="21"/>
              </w:rPr>
              <w:t xml:space="preserve">、采用自主知识产权的网络攻击流量过滤技术，可防护网络攻击行为；</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8</w:t>
            </w:r>
            <w:r>
              <w:rPr>
                <w:rFonts w:hint="eastAsia" w:asciiTheme="minorEastAsia" w:hAnsiTheme="minorEastAsia"/>
                <w:szCs w:val="21"/>
              </w:rPr>
              <w:t xml:space="preserve">、支持多种安全访问方式，比如普通访问模式、透明访问模式等访问模式；</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9</w:t>
            </w:r>
            <w:r>
              <w:rPr>
                <w:rFonts w:hint="eastAsia" w:asciiTheme="minorEastAsia" w:hAnsiTheme="minorEastAsia"/>
                <w:szCs w:val="21"/>
              </w:rPr>
              <w:t xml:space="preserve">、★采用自主知识产权的木马通信通道检测技术，可检测木马隐蔽通道，防止木马对网络内业务系统的攻击行为；</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10</w:t>
            </w:r>
            <w:r>
              <w:rPr>
                <w:rFonts w:hint="eastAsia" w:asciiTheme="minorEastAsia" w:hAnsiTheme="minorEastAsia"/>
                <w:szCs w:val="21"/>
              </w:rPr>
              <w:t xml:space="preserve">、支持抗攻击功能，能够识别和防御抗地址欺骗攻击、抗源路由攻击、抗</w:t>
            </w:r>
            <w:r>
              <w:rPr>
                <w:rFonts w:hint="eastAsia" w:asciiTheme="minorEastAsia" w:hAnsiTheme="minorEastAsia"/>
                <w:szCs w:val="21"/>
              </w:rPr>
              <w:t xml:space="preserve">Smurf</w:t>
            </w:r>
            <w:r>
              <w:rPr>
                <w:rFonts w:hint="eastAsia" w:asciiTheme="minorEastAsia" w:hAnsiTheme="minorEastAsia"/>
                <w:szCs w:val="21"/>
              </w:rPr>
              <w:t xml:space="preserve">攻击、抗</w:t>
            </w:r>
            <w:r>
              <w:rPr>
                <w:rFonts w:hint="eastAsia" w:asciiTheme="minorEastAsia" w:hAnsiTheme="minorEastAsia"/>
                <w:szCs w:val="21"/>
              </w:rPr>
              <w:t xml:space="preserve">LAND</w:t>
            </w:r>
            <w:r>
              <w:rPr>
                <w:rFonts w:hint="eastAsia" w:asciiTheme="minorEastAsia" w:hAnsiTheme="minorEastAsia"/>
                <w:szCs w:val="21"/>
              </w:rPr>
              <w:t xml:space="preserve">攻击、抗</w:t>
            </w:r>
            <w:r>
              <w:rPr>
                <w:rFonts w:hint="eastAsia" w:asciiTheme="minorEastAsia" w:hAnsiTheme="minorEastAsia"/>
                <w:szCs w:val="21"/>
              </w:rPr>
              <w:t xml:space="preserve">Winnuke</w:t>
            </w:r>
            <w:r>
              <w:rPr>
                <w:rFonts w:hint="eastAsia" w:asciiTheme="minorEastAsia" w:hAnsiTheme="minorEastAsia"/>
                <w:szCs w:val="21"/>
              </w:rPr>
              <w:t xml:space="preserve">攻击、抗</w:t>
            </w:r>
            <w:r>
              <w:rPr>
                <w:rFonts w:hint="eastAsia" w:asciiTheme="minorEastAsia" w:hAnsiTheme="minorEastAsia"/>
                <w:szCs w:val="21"/>
              </w:rPr>
              <w:t xml:space="preserve">Queso</w:t>
            </w:r>
            <w:r>
              <w:rPr>
                <w:rFonts w:hint="eastAsia" w:asciiTheme="minorEastAsia" w:hAnsiTheme="minorEastAsia"/>
                <w:szCs w:val="21"/>
              </w:rPr>
              <w:t xml:space="preserve">扫描、抗</w:t>
            </w:r>
            <w:r>
              <w:rPr>
                <w:rFonts w:hint="eastAsia" w:asciiTheme="minorEastAsia" w:hAnsiTheme="minorEastAsia"/>
                <w:szCs w:val="21"/>
              </w:rPr>
              <w:t xml:space="preserve">SYN/FIN</w:t>
            </w:r>
            <w:r>
              <w:rPr>
                <w:rFonts w:hint="eastAsia" w:asciiTheme="minorEastAsia" w:hAnsiTheme="minorEastAsia"/>
                <w:szCs w:val="21"/>
              </w:rPr>
              <w:t xml:space="preserve">扫描、抗</w:t>
            </w:r>
            <w:r>
              <w:rPr>
                <w:rFonts w:hint="eastAsia" w:asciiTheme="minorEastAsia" w:hAnsiTheme="minorEastAsia"/>
                <w:szCs w:val="21"/>
              </w:rPr>
              <w:t xml:space="preserve">Null</w:t>
            </w:r>
            <w:r>
              <w:rPr>
                <w:rFonts w:hint="eastAsia" w:asciiTheme="minorEastAsia" w:hAnsiTheme="minorEastAsia"/>
                <w:szCs w:val="21"/>
              </w:rPr>
              <w:t xml:space="preserve">扫描、抗圣诞树攻击、抗死亡之</w:t>
            </w:r>
            <w:r>
              <w:rPr>
                <w:rFonts w:hint="eastAsia" w:asciiTheme="minorEastAsia" w:hAnsiTheme="minorEastAsia"/>
                <w:szCs w:val="21"/>
              </w:rPr>
              <w:t xml:space="preserve">PING</w:t>
            </w:r>
            <w:r>
              <w:rPr>
                <w:rFonts w:hint="eastAsia" w:asciiTheme="minorEastAsia" w:hAnsiTheme="minorEastAsia"/>
                <w:szCs w:val="21"/>
              </w:rPr>
              <w:t xml:space="preserve">扫描、抗</w:t>
            </w:r>
            <w:r>
              <w:rPr>
                <w:rFonts w:hint="eastAsia" w:asciiTheme="minorEastAsia" w:hAnsiTheme="minorEastAsia"/>
                <w:szCs w:val="21"/>
              </w:rPr>
              <w:t xml:space="preserve">fraggle</w:t>
            </w:r>
            <w:r>
              <w:rPr>
                <w:rFonts w:hint="eastAsia" w:asciiTheme="minorEastAsia" w:hAnsiTheme="minorEastAsia"/>
                <w:szCs w:val="21"/>
              </w:rPr>
              <w:t xml:space="preserve">攻击、抗</w:t>
            </w:r>
            <w:r>
              <w:rPr>
                <w:rFonts w:hint="eastAsia" w:asciiTheme="minorEastAsia" w:hAnsiTheme="minorEastAsia"/>
                <w:szCs w:val="21"/>
              </w:rPr>
              <w:t xml:space="preserve">TearDrop</w:t>
            </w:r>
            <w:r>
              <w:rPr>
                <w:rFonts w:hint="eastAsia" w:asciiTheme="minorEastAsia" w:hAnsiTheme="minorEastAsia"/>
                <w:szCs w:val="21"/>
              </w:rPr>
              <w:t xml:space="preserve">攻击</w:t>
            </w:r>
            <w:r>
              <w:rPr>
                <w:rFonts w:hint="eastAsia" w:asciiTheme="minorEastAsia" w:hAnsiTheme="minorEastAsia"/>
                <w:szCs w:val="21"/>
              </w:rPr>
              <w:t xml:space="preserve">、抗</w:t>
            </w:r>
            <w:r>
              <w:rPr>
                <w:rFonts w:hint="eastAsia" w:asciiTheme="minorEastAsia" w:hAnsiTheme="minorEastAsia"/>
                <w:szCs w:val="21"/>
              </w:rPr>
              <w:t xml:space="preserve">SYN Flood</w:t>
            </w:r>
            <w:r>
              <w:rPr>
                <w:rFonts w:hint="eastAsia" w:asciiTheme="minorEastAsia" w:hAnsiTheme="minorEastAsia"/>
                <w:szCs w:val="21"/>
              </w:rPr>
              <w:t xml:space="preserve">、抗</w:t>
            </w:r>
            <w:r>
              <w:rPr>
                <w:rFonts w:hint="eastAsia" w:asciiTheme="minorEastAsia" w:hAnsiTheme="minorEastAsia"/>
                <w:szCs w:val="21"/>
              </w:rPr>
              <w:t xml:space="preserve">UDP Flood</w:t>
            </w:r>
            <w:r>
              <w:rPr>
                <w:rFonts w:hint="eastAsia" w:asciiTheme="minorEastAsia" w:hAnsiTheme="minorEastAsia"/>
                <w:szCs w:val="21"/>
              </w:rPr>
              <w:t xml:space="preserve">、抗</w:t>
            </w:r>
            <w:r>
              <w:rPr>
                <w:rFonts w:hint="eastAsia" w:asciiTheme="minorEastAsia" w:hAnsiTheme="minorEastAsia"/>
                <w:szCs w:val="21"/>
              </w:rPr>
              <w:t xml:space="preserve">ICMP Flood</w:t>
            </w:r>
            <w:r>
              <w:rPr>
                <w:rFonts w:hint="eastAsia" w:asciiTheme="minorEastAsia" w:hAnsiTheme="minorEastAsia"/>
                <w:szCs w:val="21"/>
              </w:rPr>
              <w:t xml:space="preserve">等。</w:t>
            </w:r>
            <w:r/>
          </w:p>
        </w:tc>
      </w:tr>
    </w:tbl>
    <w:p>
      <w:pPr>
        <w:ind w:left="0" w:firstLine="420"/>
        <w:spacing w:line="360" w:lineRule="auto"/>
        <w:tabs>
          <w:tab w:val="left" w:pos="420" w:leader="none"/>
        </w:tabs>
        <w:rPr>
          <w:rFonts w:asciiTheme="minorEastAsia" w:hAnsiTheme="minorEastAsia" w:eastAsiaTheme="minorEastAsia"/>
          <w:sz w:val="21"/>
        </w:rPr>
      </w:pPr>
      <w:r/>
      <w:bookmarkStart w:id="149" w:name="OLE_LINK109"/>
      <w:r>
        <w:rPr>
          <w:rFonts w:hint="eastAsia" w:asciiTheme="minorEastAsia" w:hAnsiTheme="minorEastAsia" w:eastAsiaTheme="minorEastAsia"/>
          <w:sz w:val="21"/>
        </w:rPr>
        <w:t xml:space="preserve">1</w:t>
      </w:r>
      <w:r>
        <w:rPr>
          <w:rFonts w:asciiTheme="minorEastAsia" w:hAnsiTheme="minorEastAsia" w:eastAsiaTheme="minorEastAsia"/>
          <w:sz w:val="21"/>
        </w:rPr>
        <w:t xml:space="preserve">5.</w:t>
      </w:r>
      <w:r>
        <w:rPr>
          <w:rFonts w:hint="eastAsia" w:asciiTheme="minorEastAsia" w:hAnsiTheme="minorEastAsia" w:eastAsiaTheme="minorEastAsia"/>
          <w:sz w:val="21"/>
        </w:rPr>
        <w:t xml:space="preserve">接入及零信任接入</w:t>
      </w:r>
      <w:bookmarkEnd w:id="149"/>
      <w:r/>
      <w:r/>
    </w:p>
    <w:tbl>
      <w:tblPr>
        <w:tblStyle w:val="955"/>
        <w:tblW w:w="0" w:type="auto"/>
        <w:jc w:val="center"/>
        <w:tblInd w:w="0" w:type="dxa"/>
        <w:tblLook w:val="04A0" w:firstRow="1" w:lastRow="0" w:firstColumn="1" w:lastColumn="0" w:noHBand="0" w:noVBand="1"/>
      </w:tblPr>
      <w:tblGrid>
        <w:gridCol w:w="1690"/>
        <w:gridCol w:w="8164"/>
      </w:tblGrid>
      <w:tr>
        <w:trPr>
          <w:jc w:val="center"/>
          <w:trHeight w:val="20"/>
        </w:trPr>
        <w:tc>
          <w:tcPr>
            <w:tcW w:w="0" w:type="auto"/>
            <w:vAlign w:val="center"/>
            <w:textDirection w:val="lrTb"/>
            <w:noWrap w:val="false"/>
          </w:tcPr>
          <w:p>
            <w:pPr>
              <w:ind w:left="0"/>
              <w:jc w:val="center"/>
              <w:spacing w:line="360" w:lineRule="auto"/>
              <w:widowControl/>
              <w:rPr>
                <w:rFonts w:asciiTheme="minorEastAsia" w:hAnsiTheme="minorEastAsia"/>
                <w:bCs/>
                <w:szCs w:val="21"/>
              </w:rPr>
            </w:pPr>
            <w:r>
              <w:rPr>
                <w:rFonts w:hint="eastAsia" w:asciiTheme="minorEastAsia" w:hAnsiTheme="minorEastAsia"/>
                <w:bCs/>
                <w:szCs w:val="21"/>
              </w:rPr>
              <w:t xml:space="preserve">功能及技术指标</w:t>
            </w:r>
            <w:r/>
          </w:p>
        </w:tc>
        <w:tc>
          <w:tcPr>
            <w:tcW w:w="0" w:type="auto"/>
            <w:vAlign w:val="center"/>
            <w:textDirection w:val="lrTb"/>
            <w:noWrap w:val="false"/>
          </w:tcPr>
          <w:p>
            <w:pPr>
              <w:ind w:left="0"/>
              <w:jc w:val="center"/>
              <w:spacing w:line="360" w:lineRule="auto"/>
              <w:widowControl/>
              <w:rPr>
                <w:rFonts w:asciiTheme="minorEastAsia" w:hAnsiTheme="minorEastAsia"/>
                <w:bCs/>
                <w:szCs w:val="21"/>
              </w:rPr>
            </w:pPr>
            <w:r>
              <w:rPr>
                <w:rFonts w:hint="eastAsia" w:asciiTheme="minorEastAsia" w:hAnsiTheme="minorEastAsia"/>
                <w:bCs/>
                <w:szCs w:val="21"/>
              </w:rPr>
              <w:t xml:space="preserve">详细技术参数</w:t>
            </w:r>
            <w:r/>
          </w:p>
        </w:tc>
      </w:tr>
      <w:tr>
        <w:trPr>
          <w:jc w:val="center"/>
          <w:trHeight w:val="20"/>
        </w:trPr>
        <w:tc>
          <w:tcPr>
            <w:tcW w:w="0" w:type="auto"/>
            <w:vAlign w:val="center"/>
            <w:textDirection w:val="lrTb"/>
            <w:noWrap/>
          </w:tcPr>
          <w:p>
            <w:pPr>
              <w:pStyle w:val="896"/>
              <w:ind w:left="0" w:firstLine="0"/>
              <w:keepLines/>
              <w:keepNext/>
              <w:spacing w:before="120" w:after="120" w:line="360" w:lineRule="auto"/>
              <w:tabs>
                <w:tab w:val="left" w:pos="851" w:leader="none"/>
              </w:tabs>
              <w:rPr>
                <w:rFonts w:cs="黑体" w:asciiTheme="minorEastAsia" w:hAnsiTheme="minorEastAsia" w:eastAsiaTheme="minorEastAsia"/>
                <w:sz w:val="21"/>
                <w:szCs w:val="21"/>
              </w:rPr>
              <w:outlineLvl w:val="3"/>
            </w:pPr>
            <w:r>
              <w:rPr>
                <w:rFonts w:hint="eastAsia" w:cs="黑体" w:asciiTheme="minorEastAsia" w:hAnsiTheme="minorEastAsia" w:eastAsiaTheme="minorEastAsia"/>
                <w:sz w:val="21"/>
                <w:szCs w:val="21"/>
              </w:rPr>
              <w:t xml:space="preserve">接入及零信任接入</w:t>
            </w:r>
            <w:r/>
          </w:p>
        </w:tc>
        <w:tc>
          <w:tcPr>
            <w:tcW w:w="0" w:type="auto"/>
            <w:vAlign w:val="center"/>
            <w:textDirection w:val="lrTb"/>
            <w:noWrap w:val="false"/>
          </w:tcPr>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．网关硬件参数：≥</w:t>
            </w:r>
            <w:r>
              <w:rPr>
                <w:rFonts w:hint="eastAsia" w:asciiTheme="minorEastAsia" w:hAnsiTheme="minorEastAsia"/>
                <w:szCs w:val="21"/>
              </w:rPr>
              <w:t xml:space="preserve">8</w:t>
            </w:r>
            <w:r>
              <w:rPr>
                <w:rFonts w:hint="eastAsia" w:asciiTheme="minorEastAsia" w:hAnsiTheme="minorEastAsia"/>
                <w:szCs w:val="21"/>
              </w:rPr>
              <w:t xml:space="preserve">电</w:t>
            </w:r>
            <w:r>
              <w:rPr>
                <w:rFonts w:hint="eastAsia" w:asciiTheme="minorEastAsia" w:hAnsiTheme="minorEastAsia"/>
                <w:szCs w:val="21"/>
              </w:rPr>
              <w:t xml:space="preserve">2</w:t>
            </w:r>
            <w:r>
              <w:rPr>
                <w:rFonts w:hint="eastAsia" w:asciiTheme="minorEastAsia" w:hAnsiTheme="minorEastAsia"/>
                <w:szCs w:val="21"/>
              </w:rPr>
              <w:t xml:space="preserve">光、≥</w:t>
            </w:r>
            <w:r>
              <w:rPr>
                <w:rFonts w:hint="eastAsia" w:asciiTheme="minorEastAsia" w:hAnsiTheme="minorEastAsia"/>
                <w:szCs w:val="21"/>
              </w:rPr>
              <w:t xml:space="preserve">2</w:t>
            </w:r>
            <w:r>
              <w:rPr>
                <w:rFonts w:hint="eastAsia" w:asciiTheme="minorEastAsia" w:hAnsiTheme="minorEastAsia"/>
                <w:szCs w:val="21"/>
              </w:rPr>
              <w:t xml:space="preserve">扩展槽、内存≥</w:t>
            </w:r>
            <w:r>
              <w:rPr>
                <w:rFonts w:hint="eastAsia" w:asciiTheme="minorEastAsia" w:hAnsiTheme="minorEastAsia"/>
                <w:szCs w:val="21"/>
              </w:rPr>
              <w:t xml:space="preserve">8G</w:t>
            </w:r>
            <w:r>
              <w:rPr>
                <w:rFonts w:asciiTheme="minorEastAsia" w:hAnsiTheme="minorEastAsia"/>
                <w:szCs w:val="21"/>
              </w:rPr>
              <w:t xml:space="preserve">B</w:t>
            </w:r>
            <w:r>
              <w:rPr>
                <w:rFonts w:hint="eastAsia" w:asciiTheme="minorEastAsia" w:hAnsiTheme="minorEastAsia"/>
                <w:szCs w:val="21"/>
              </w:rPr>
              <w:t xml:space="preserve">、冗余电源，高度≥</w:t>
            </w:r>
            <w:r>
              <w:rPr>
                <w:rFonts w:hint="eastAsia" w:asciiTheme="minorEastAsia" w:hAnsiTheme="minorEastAsia"/>
                <w:szCs w:val="21"/>
              </w:rPr>
              <w:t xml:space="preserve">1U</w:t>
            </w:r>
            <w:r>
              <w:rPr>
                <w:rFonts w:hint="eastAsia" w:asciiTheme="minorEastAsia" w:hAnsiTheme="minorEastAsia"/>
                <w:szCs w:val="21"/>
              </w:rPr>
              <w:t xml:space="preserve">；支持最大并发用户≥</w:t>
            </w:r>
            <w:r>
              <w:rPr>
                <w:rFonts w:hint="eastAsia" w:asciiTheme="minorEastAsia" w:hAnsiTheme="minorEastAsia"/>
                <w:szCs w:val="21"/>
              </w:rPr>
              <w:t xml:space="preserve">5000</w:t>
            </w:r>
            <w:r>
              <w:rPr>
                <w:rFonts w:hint="eastAsia" w:asciiTheme="minorEastAsia" w:hAnsiTheme="minorEastAsia"/>
                <w:szCs w:val="21"/>
              </w:rPr>
              <w:t xml:space="preserve">；</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．★二次单包敲门：支持客户端与控制器、网关都先进行</w:t>
            </w:r>
            <w:r>
              <w:rPr>
                <w:rFonts w:hint="eastAsia" w:asciiTheme="minorEastAsia" w:hAnsiTheme="minorEastAsia"/>
                <w:szCs w:val="21"/>
              </w:rPr>
              <w:t xml:space="preserve">UDP</w:t>
            </w:r>
            <w:r>
              <w:rPr>
                <w:rFonts w:hint="eastAsia" w:asciiTheme="minorEastAsia" w:hAnsiTheme="minorEastAsia"/>
                <w:szCs w:val="21"/>
              </w:rPr>
              <w:t xml:space="preserve">敲门认证，再进行</w:t>
            </w:r>
            <w:r>
              <w:rPr>
                <w:rFonts w:hint="eastAsia" w:asciiTheme="minorEastAsia" w:hAnsiTheme="minorEastAsia"/>
                <w:szCs w:val="21"/>
              </w:rPr>
              <w:t xml:space="preserve">TCP</w:t>
            </w:r>
            <w:r>
              <w:rPr>
                <w:rFonts w:hint="eastAsia" w:asciiTheme="minorEastAsia" w:hAnsiTheme="minorEastAsia"/>
                <w:szCs w:val="21"/>
              </w:rPr>
              <w:t xml:space="preserve">连接，保障资源只对授信终端可见；</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．分时分域访问：支持主动选择访问区域，禁止两个资源同时进行访问；</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．支持二层和三层组网下的</w:t>
            </w:r>
            <w:r>
              <w:rPr>
                <w:rFonts w:hint="eastAsia" w:asciiTheme="minorEastAsia" w:hAnsiTheme="minorEastAsia"/>
                <w:szCs w:val="21"/>
              </w:rPr>
              <w:t xml:space="preserve">IP/MAC</w:t>
            </w:r>
            <w:r>
              <w:rPr>
                <w:rFonts w:hint="eastAsia" w:asciiTheme="minorEastAsia" w:hAnsiTheme="minorEastAsia"/>
                <w:szCs w:val="21"/>
              </w:rPr>
              <w:t xml:space="preserve">绑定功能；</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．逃生机制</w:t>
            </w:r>
            <w:r>
              <w:rPr>
                <w:rFonts w:hint="eastAsia" w:asciiTheme="minorEastAsia" w:hAnsiTheme="minorEastAsia"/>
                <w:szCs w:val="21"/>
              </w:rPr>
              <w:t xml:space="preserve">:</w:t>
            </w:r>
            <w:r>
              <w:rPr>
                <w:rFonts w:hint="eastAsia" w:asciiTheme="minorEastAsia" w:hAnsiTheme="minorEastAsia"/>
                <w:szCs w:val="21"/>
              </w:rPr>
              <w:t xml:space="preserve">零信任网关具备逃生机制，当检测到控制器异常后，网关进入逃生状态，已登录的用户保持在线，未登录的用户转发权限放开；</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szCs w:val="21"/>
              </w:rPr>
              <w:t xml:space="preserve">．管理平台软件：须支持国产化操作系统部署；</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7</w:t>
            </w:r>
            <w:r>
              <w:rPr>
                <w:rFonts w:hint="eastAsia" w:asciiTheme="minorEastAsia" w:hAnsiTheme="minorEastAsia"/>
                <w:szCs w:val="21"/>
              </w:rPr>
              <w:t xml:space="preserve">．</w:t>
            </w:r>
            <w:bookmarkStart w:id="150" w:name="OLE_LINK33"/>
            <w:r/>
            <w:bookmarkStart w:id="151" w:name="OLE_LINK32"/>
            <w:r>
              <w:rPr>
                <w:rFonts w:hint="eastAsia" w:asciiTheme="minorEastAsia" w:hAnsiTheme="minorEastAsia"/>
                <w:szCs w:val="21"/>
              </w:rPr>
              <w:t xml:space="preserve">★</w:t>
            </w:r>
            <w:bookmarkEnd w:id="150"/>
            <w:r/>
            <w:bookmarkEnd w:id="151"/>
            <w:r>
              <w:rPr>
                <w:rFonts w:hint="eastAsia" w:asciiTheme="minorEastAsia" w:hAnsiTheme="minorEastAsia"/>
                <w:szCs w:val="21"/>
              </w:rPr>
              <w:t xml:space="preserve">网络隐身能力：支持控制器和网关的</w:t>
            </w:r>
            <w:r>
              <w:rPr>
                <w:rFonts w:hint="eastAsia" w:asciiTheme="minorEastAsia" w:hAnsiTheme="minorEastAsia"/>
                <w:szCs w:val="21"/>
              </w:rPr>
              <w:t xml:space="preserve">SDP</w:t>
            </w:r>
            <w:r>
              <w:rPr>
                <w:rFonts w:hint="eastAsia" w:asciiTheme="minorEastAsia" w:hAnsiTheme="minorEastAsia"/>
                <w:szCs w:val="21"/>
              </w:rPr>
              <w:t xml:space="preserve">端口隐藏功能，并可配置</w:t>
            </w:r>
            <w:r>
              <w:rPr>
                <w:rFonts w:hint="eastAsia" w:asciiTheme="minorEastAsia" w:hAnsiTheme="minorEastAsia"/>
                <w:szCs w:val="21"/>
              </w:rPr>
              <w:t xml:space="preserve">SDP</w:t>
            </w:r>
            <w:r>
              <w:rPr>
                <w:rFonts w:hint="eastAsia" w:asciiTheme="minorEastAsia" w:hAnsiTheme="minorEastAsia"/>
                <w:szCs w:val="21"/>
              </w:rPr>
              <w:t xml:space="preserve">白名单；</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8</w:t>
            </w:r>
            <w:r>
              <w:rPr>
                <w:rFonts w:hint="eastAsia" w:asciiTheme="minorEastAsia" w:hAnsiTheme="minorEastAsia"/>
                <w:szCs w:val="21"/>
              </w:rPr>
              <w:t xml:space="preserve">．认证方式：支持本地、</w:t>
            </w:r>
            <w:r>
              <w:rPr>
                <w:rFonts w:hint="eastAsia" w:asciiTheme="minorEastAsia" w:hAnsiTheme="minorEastAsia"/>
                <w:szCs w:val="21"/>
              </w:rPr>
              <w:t xml:space="preserve">RADIUS</w:t>
            </w:r>
            <w:r>
              <w:rPr>
                <w:rFonts w:hint="eastAsia" w:asciiTheme="minorEastAsia" w:hAnsiTheme="minorEastAsia"/>
                <w:szCs w:val="21"/>
              </w:rPr>
              <w:t xml:space="preserve">、</w:t>
            </w:r>
            <w:r>
              <w:rPr>
                <w:rFonts w:hint="eastAsia" w:asciiTheme="minorEastAsia" w:hAnsiTheme="minorEastAsia"/>
                <w:szCs w:val="21"/>
              </w:rPr>
              <w:t xml:space="preserve">LDAP</w:t>
            </w:r>
            <w:r>
              <w:rPr>
                <w:rFonts w:hint="eastAsia" w:asciiTheme="minorEastAsia" w:hAnsiTheme="minorEastAsia"/>
                <w:szCs w:val="21"/>
              </w:rPr>
              <w:t xml:space="preserve">、</w:t>
            </w:r>
            <w:r>
              <w:rPr>
                <w:rFonts w:hint="eastAsia" w:asciiTheme="minorEastAsia" w:hAnsiTheme="minorEastAsia"/>
                <w:szCs w:val="21"/>
              </w:rPr>
              <w:t xml:space="preserve">TOTP</w:t>
            </w:r>
            <w:r>
              <w:rPr>
                <w:rFonts w:hint="eastAsia" w:asciiTheme="minorEastAsia" w:hAnsiTheme="minorEastAsia"/>
                <w:szCs w:val="21"/>
              </w:rPr>
              <w:t xml:space="preserve">令牌、邮箱、短信、生物识别、二维码扫描等认证方式；</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9</w:t>
            </w:r>
            <w:r>
              <w:rPr>
                <w:rFonts w:hint="eastAsia" w:asciiTheme="minorEastAsia" w:hAnsiTheme="minorEastAsia"/>
                <w:szCs w:val="21"/>
              </w:rPr>
              <w:t xml:space="preserve">．异常阻断：禁止不满足条件的异常终端进行登录（系统版本、手机越狱、使用模拟器、关闭防火墙、使用文件共享、未运行杀毒软件、开放</w:t>
            </w:r>
            <w:r>
              <w:rPr>
                <w:rFonts w:hint="eastAsia" w:asciiTheme="minorEastAsia" w:hAnsiTheme="minorEastAsia"/>
                <w:szCs w:val="21"/>
              </w:rPr>
              <w:t xml:space="preserve">TCP</w:t>
            </w:r>
            <w:r>
              <w:rPr>
                <w:rFonts w:hint="eastAsia" w:asciiTheme="minorEastAsia" w:hAnsiTheme="minorEastAsia"/>
                <w:szCs w:val="21"/>
              </w:rPr>
              <w:t xml:space="preserve">高危端口、开放</w:t>
            </w:r>
            <w:r>
              <w:rPr>
                <w:rFonts w:hint="eastAsia" w:asciiTheme="minorEastAsia" w:hAnsiTheme="minorEastAsia"/>
                <w:szCs w:val="21"/>
              </w:rPr>
              <w:t xml:space="preserve">U</w:t>
            </w:r>
            <w:r>
              <w:rPr>
                <w:rFonts w:hint="eastAsia" w:asciiTheme="minorEastAsia" w:hAnsiTheme="minorEastAsia"/>
                <w:szCs w:val="21"/>
              </w:rPr>
              <w:t xml:space="preserve">DP</w:t>
            </w:r>
            <w:r>
              <w:rPr>
                <w:rFonts w:hint="eastAsia" w:asciiTheme="minorEastAsia" w:hAnsiTheme="minorEastAsia"/>
                <w:szCs w:val="21"/>
              </w:rPr>
              <w:t xml:space="preserve">高危端口、非法外联）；</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10</w:t>
            </w:r>
            <w:r>
              <w:rPr>
                <w:rFonts w:hint="eastAsia" w:asciiTheme="minorEastAsia" w:hAnsiTheme="minorEastAsia"/>
                <w:szCs w:val="21"/>
              </w:rPr>
              <w:t xml:space="preserve">．资源访问控制：支持基于多种条件对资源访问进行控制，包括：用户、用户组、</w:t>
            </w:r>
            <w:r>
              <w:rPr>
                <w:rFonts w:hint="eastAsia" w:asciiTheme="minorEastAsia" w:hAnsiTheme="minorEastAsia"/>
                <w:szCs w:val="21"/>
              </w:rPr>
              <w:t xml:space="preserve">IP</w:t>
            </w:r>
            <w:r>
              <w:rPr>
                <w:rFonts w:hint="eastAsia" w:asciiTheme="minorEastAsia" w:hAnsiTheme="minorEastAsia"/>
                <w:szCs w:val="21"/>
              </w:rPr>
              <w:t xml:space="preserve">类型、时间、最低信用等级等条件；</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11</w:t>
            </w:r>
            <w:r>
              <w:rPr>
                <w:rFonts w:hint="eastAsia" w:asciiTheme="minorEastAsia" w:hAnsiTheme="minorEastAsia"/>
                <w:szCs w:val="21"/>
              </w:rPr>
              <w:t xml:space="preserve">．终端管理：支持对终端进行解绑、禁用、启用等批量操作，可显示硬件指纹等信息；</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12</w:t>
            </w:r>
            <w:r>
              <w:rPr>
                <w:rFonts w:hint="eastAsia" w:asciiTheme="minorEastAsia" w:hAnsiTheme="minorEastAsia"/>
                <w:szCs w:val="21"/>
              </w:rPr>
              <w:t xml:space="preserve">．防重放功能</w:t>
            </w:r>
            <w:r>
              <w:rPr>
                <w:rFonts w:hint="eastAsia" w:asciiTheme="minorEastAsia" w:hAnsiTheme="minorEastAsia"/>
                <w:szCs w:val="21"/>
              </w:rPr>
              <w:t xml:space="preserve">:</w:t>
            </w:r>
            <w:r>
              <w:rPr>
                <w:rFonts w:hint="eastAsia" w:asciiTheme="minorEastAsia" w:hAnsiTheme="minorEastAsia"/>
                <w:szCs w:val="21"/>
              </w:rPr>
              <w:t xml:space="preserve">控制器和网关具备防重放能力，防止采取抓包重放仿冒的非法登录行为；</w:t>
            </w:r>
            <w:r/>
          </w:p>
          <w:p>
            <w:pPr>
              <w:ind w:left="0"/>
              <w:spacing w:line="360" w:lineRule="auto"/>
              <w:widowControl/>
              <w:rPr>
                <w:rFonts w:asciiTheme="minorEastAsia" w:hAnsiTheme="minorEastAsia"/>
                <w:szCs w:val="21"/>
              </w:rPr>
            </w:pPr>
            <w:r>
              <w:rPr>
                <w:rFonts w:hint="eastAsia" w:asciiTheme="minorEastAsia" w:hAnsiTheme="minorEastAsia"/>
                <w:szCs w:val="21"/>
              </w:rPr>
              <w:t xml:space="preserve">13</w:t>
            </w:r>
            <w:r>
              <w:rPr>
                <w:rFonts w:hint="eastAsia" w:asciiTheme="minorEastAsia" w:hAnsiTheme="minorEastAsia"/>
                <w:szCs w:val="21"/>
              </w:rPr>
              <w:t xml:space="preserve">．客户端软件：支持</w:t>
            </w:r>
            <w:r>
              <w:rPr>
                <w:rFonts w:hint="eastAsia" w:asciiTheme="minorEastAsia" w:hAnsiTheme="minorEastAsia"/>
                <w:szCs w:val="21"/>
              </w:rPr>
              <w:t xml:space="preserve">PC</w:t>
            </w:r>
            <w:r>
              <w:rPr>
                <w:rFonts w:hint="eastAsia" w:asciiTheme="minorEastAsia" w:hAnsiTheme="minorEastAsia"/>
                <w:szCs w:val="21"/>
              </w:rPr>
              <w:t xml:space="preserve">、手机等多种终端，支持的操作系统应包括：主流</w:t>
            </w:r>
            <w:r>
              <w:rPr>
                <w:rFonts w:hint="eastAsia" w:asciiTheme="minorEastAsia" w:hAnsiTheme="minorEastAsia"/>
                <w:szCs w:val="21"/>
              </w:rPr>
              <w:t xml:space="preserve">Windows/Linux/MAC OS/Android/ios/</w:t>
            </w:r>
            <w:r>
              <w:rPr>
                <w:rFonts w:hint="eastAsia" w:asciiTheme="minorEastAsia" w:hAnsiTheme="minorEastAsia"/>
                <w:szCs w:val="21"/>
              </w:rPr>
              <w:t xml:space="preserve">鸿蒙等操作系统；</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14</w:t>
            </w:r>
            <w:r>
              <w:rPr>
                <w:rFonts w:hint="eastAsia" w:asciiTheme="minorEastAsia" w:hAnsiTheme="minorEastAsia"/>
                <w:szCs w:val="21"/>
              </w:rPr>
              <w:t xml:space="preserve">．</w:t>
            </w:r>
            <w:r>
              <w:rPr>
                <w:rFonts w:hint="eastAsia" w:asciiTheme="minorEastAsia" w:hAnsiTheme="minorEastAsia"/>
                <w:szCs w:val="21"/>
              </w:rPr>
              <w:t xml:space="preserve">IPv4/IPv6 </w:t>
            </w:r>
            <w:r>
              <w:rPr>
                <w:rFonts w:hint="eastAsia" w:asciiTheme="minorEastAsia" w:hAnsiTheme="minorEastAsia"/>
                <w:szCs w:val="21"/>
              </w:rPr>
              <w:t xml:space="preserve">双栈：支持</w:t>
            </w:r>
            <w:r>
              <w:rPr>
                <w:rFonts w:hint="eastAsia" w:asciiTheme="minorEastAsia" w:hAnsiTheme="minorEastAsia"/>
                <w:szCs w:val="21"/>
              </w:rPr>
              <w:t xml:space="preserve">IPv4</w:t>
            </w:r>
            <w:r>
              <w:rPr>
                <w:rFonts w:hint="eastAsia" w:asciiTheme="minorEastAsia" w:hAnsiTheme="minorEastAsia"/>
                <w:szCs w:val="21"/>
              </w:rPr>
              <w:t xml:space="preserve">和</w:t>
            </w:r>
            <w:r>
              <w:rPr>
                <w:rFonts w:hint="eastAsia" w:asciiTheme="minorEastAsia" w:hAnsiTheme="minorEastAsia"/>
                <w:szCs w:val="21"/>
              </w:rPr>
              <w:t xml:space="preserve">IPv6</w:t>
            </w:r>
            <w:r>
              <w:rPr>
                <w:rFonts w:hint="eastAsia" w:asciiTheme="minorEastAsia" w:hAnsiTheme="minorEastAsia"/>
                <w:szCs w:val="21"/>
              </w:rPr>
              <w:t xml:space="preserve">双栈网络，无论源地址或目的地址处于</w:t>
            </w:r>
            <w:r>
              <w:rPr>
                <w:rFonts w:hint="eastAsia" w:asciiTheme="minorEastAsia" w:hAnsiTheme="minorEastAsia"/>
                <w:szCs w:val="21"/>
              </w:rPr>
              <w:t xml:space="preserve">IPv4</w:t>
            </w:r>
            <w:r>
              <w:rPr>
                <w:rFonts w:hint="eastAsia" w:asciiTheme="minorEastAsia" w:hAnsiTheme="minorEastAsia"/>
                <w:szCs w:val="21"/>
              </w:rPr>
              <w:t xml:space="preserve">还是</w:t>
            </w:r>
            <w:r>
              <w:rPr>
                <w:rFonts w:hint="eastAsia" w:asciiTheme="minorEastAsia" w:hAnsiTheme="minorEastAsia"/>
                <w:szCs w:val="21"/>
              </w:rPr>
              <w:t xml:space="preserve">IPv6</w:t>
            </w:r>
            <w:r>
              <w:rPr>
                <w:rFonts w:hint="eastAsia" w:asciiTheme="minorEastAsia" w:hAnsiTheme="minorEastAsia"/>
                <w:szCs w:val="21"/>
              </w:rPr>
              <w:t xml:space="preserve">网络，均能正常访问业务互不影响。</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15</w:t>
            </w:r>
            <w:r>
              <w:rPr>
                <w:rFonts w:hint="eastAsia" w:asciiTheme="minorEastAsia" w:hAnsiTheme="minorEastAsia"/>
                <w:szCs w:val="21"/>
              </w:rPr>
              <w:t xml:space="preserve">．下载管理：可自定义客户端下载地址及端口，并支持设置升级方式和升级范围；可自定义客户端</w:t>
            </w:r>
            <w:r>
              <w:rPr>
                <w:rFonts w:hint="eastAsia" w:asciiTheme="minorEastAsia" w:hAnsiTheme="minorEastAsia"/>
                <w:szCs w:val="21"/>
              </w:rPr>
              <w:t xml:space="preserve">Logo</w:t>
            </w:r>
            <w:r>
              <w:rPr>
                <w:rFonts w:hint="eastAsia" w:asciiTheme="minorEastAsia" w:hAnsiTheme="minorEastAsia"/>
                <w:szCs w:val="21"/>
              </w:rPr>
              <w:t xml:space="preserve">；</w:t>
            </w:r>
            <w:r/>
          </w:p>
          <w:p>
            <w:pPr>
              <w:ind w:left="0"/>
              <w:jc w:val="left"/>
              <w:spacing w:line="360" w:lineRule="auto"/>
              <w:widowControl/>
              <w:rPr>
                <w:rFonts w:asciiTheme="minorEastAsia" w:hAnsiTheme="minorEastAsia"/>
                <w:szCs w:val="21"/>
              </w:rPr>
            </w:pPr>
            <w:r>
              <w:rPr>
                <w:rFonts w:hint="eastAsia" w:asciiTheme="minorEastAsia" w:hAnsiTheme="minorEastAsia"/>
                <w:szCs w:val="21"/>
              </w:rPr>
              <w:t xml:space="preserve">16</w:t>
            </w:r>
            <w:r>
              <w:rPr>
                <w:rFonts w:hint="eastAsia" w:asciiTheme="minorEastAsia" w:hAnsiTheme="minorEastAsia"/>
                <w:szCs w:val="21"/>
              </w:rPr>
              <w:t xml:space="preserve">．诊断日志：为便于管理员定位问题，支持客户端手动上传诊断日志，并可在管理平台上看到上传日志内容。</w:t>
            </w:r>
            <w:r/>
          </w:p>
        </w:tc>
      </w:tr>
    </w:tbl>
    <w:p>
      <w:pPr>
        <w:ind w:left="0" w:firstLine="422"/>
        <w:jc w:val="left"/>
        <w:spacing w:line="360" w:lineRule="auto"/>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备注：</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）上述参数中若需要提供检测报告的，投标人在投标文件中提供检测报告复印件并标注响应参数所在位置方便评阅。</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2</w:t>
      </w:r>
      <w:r>
        <w:rPr>
          <w:rFonts w:hint="eastAsia" w:cs="Times New Roman" w:asciiTheme="minorEastAsia" w:hAnsiTheme="minorEastAsia" w:eastAsiaTheme="minorEastAsia"/>
          <w:sz w:val="21"/>
          <w:szCs w:val="21"/>
        </w:rPr>
        <w:t xml:space="preserve">）招标文件参数中若涉及相关“认证、证书、产品截图、产品品牌及型号或某品牌专用术语词汇、非国内技术标准”仅做参考，不做强制要求，所有认证标准按照国标执行。</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3</w:t>
      </w:r>
      <w:r>
        <w:rPr>
          <w:rFonts w:hint="eastAsia" w:cs="Times New Roman" w:asciiTheme="minorEastAsia" w:hAnsiTheme="minorEastAsia" w:eastAsiaTheme="minorEastAsia"/>
          <w:sz w:val="21"/>
          <w:szCs w:val="21"/>
        </w:rPr>
        <w:t xml:space="preserve">）线缆类截面积参数均为通用单位</w:t>
      </w:r>
      <w:r>
        <w:rPr>
          <w:rFonts w:hint="eastAsia" w:cs="Times New Roman" w:asciiTheme="minorEastAsia" w:hAnsiTheme="minorEastAsia" w:eastAsiaTheme="minorEastAsia"/>
          <w:sz w:val="21"/>
          <w:szCs w:val="21"/>
        </w:rPr>
        <w:t xml:space="preserve">mm</w:t>
      </w:r>
      <w:r>
        <w:rPr>
          <w:rFonts w:hint="eastAsia" w:cs="Times New Roman" w:asciiTheme="minorEastAsia" w:hAnsiTheme="minorEastAsia" w:eastAsiaTheme="minorEastAsia"/>
          <w:sz w:val="21"/>
          <w:szCs w:val="21"/>
        </w:rPr>
        <w:t xml:space="preserve">²，其他未注明单位的尺寸均为通用单位</w:t>
      </w:r>
      <w:r>
        <w:rPr>
          <w:rFonts w:hint="eastAsia" w:cs="Times New Roman" w:asciiTheme="minorEastAsia" w:hAnsiTheme="minorEastAsia" w:eastAsiaTheme="minorEastAsia"/>
          <w:sz w:val="21"/>
          <w:szCs w:val="21"/>
        </w:rPr>
        <w:t xml:space="preserve">mm</w:t>
      </w:r>
      <w:r>
        <w:rPr>
          <w:rFonts w:hint="eastAsia" w:cs="Times New Roman" w:asciiTheme="minorEastAsia" w:hAnsiTheme="minorEastAsia" w:eastAsiaTheme="minorEastAsia"/>
          <w:sz w:val="21"/>
          <w:szCs w:val="21"/>
        </w:rPr>
        <w:t xml:space="preserve">（如</w:t>
      </w:r>
      <w:r>
        <w:rPr>
          <w:rFonts w:hint="eastAsia" w:cs="Times New Roman" w:asciiTheme="minorEastAsia" w:hAnsiTheme="minorEastAsia" w:eastAsiaTheme="minorEastAsia"/>
          <w:sz w:val="21"/>
          <w:szCs w:val="21"/>
        </w:rPr>
        <w:t xml:space="preserve">DN25</w:t>
      </w:r>
      <w:r>
        <w:rPr>
          <w:rFonts w:hint="eastAsia" w:cs="Times New Roman" w:asciiTheme="minorEastAsia" w:hAnsiTheme="minorEastAsia" w:eastAsiaTheme="minorEastAsia"/>
          <w:sz w:val="21"/>
          <w:szCs w:val="21"/>
        </w:rPr>
        <w:t xml:space="preserve">、Φ</w:t>
      </w:r>
      <w:r>
        <w:rPr>
          <w:rFonts w:hint="eastAsia" w:cs="Times New Roman" w:asciiTheme="minorEastAsia" w:hAnsiTheme="minorEastAsia" w:eastAsiaTheme="minorEastAsia"/>
          <w:sz w:val="21"/>
          <w:szCs w:val="21"/>
        </w:rPr>
        <w:t xml:space="preserve">25</w:t>
      </w: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400*600*1000</w:t>
      </w: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F1.4</w:t>
      </w:r>
      <w:r>
        <w:rPr>
          <w:rFonts w:hint="eastAsia" w:cs="Times New Roman" w:asciiTheme="minorEastAsia" w:hAnsiTheme="minorEastAsia" w:eastAsiaTheme="minorEastAsia"/>
          <w:sz w:val="21"/>
          <w:szCs w:val="21"/>
        </w:rPr>
        <w:t xml:space="preserve">均为通用单位“</w:t>
      </w:r>
      <w:r>
        <w:rPr>
          <w:rFonts w:hint="eastAsia" w:cs="Times New Roman" w:asciiTheme="minorEastAsia" w:hAnsiTheme="minorEastAsia" w:eastAsiaTheme="minorEastAsia"/>
          <w:sz w:val="21"/>
          <w:szCs w:val="21"/>
        </w:rPr>
        <w:t xml:space="preserve">mm</w:t>
      </w:r>
      <w:r>
        <w:rPr>
          <w:rFonts w:hint="eastAsia" w:cs="Times New Roman" w:asciiTheme="minorEastAsia" w:hAnsiTheme="minorEastAsia" w:eastAsiaTheme="minorEastAsia"/>
          <w:sz w:val="21"/>
          <w:szCs w:val="21"/>
        </w:rPr>
        <w:t xml:space="preserve">”）。</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4</w:t>
      </w:r>
      <w:r>
        <w:rPr>
          <w:rFonts w:hint="eastAsia" w:cs="Times New Roman" w:asciiTheme="minorEastAsia" w:hAnsiTheme="minorEastAsia" w:eastAsiaTheme="minorEastAsia"/>
          <w:sz w:val="21"/>
          <w:szCs w:val="21"/>
        </w:rPr>
        <w:t xml:space="preserve">）清单参数中（数量接口除外）若未给取值范围的，允许</w:t>
      </w:r>
      <w:r>
        <w:rPr>
          <w:rFonts w:hint="eastAsia" w:cs="Times New Roman" w:asciiTheme="minorEastAsia" w:hAnsiTheme="minorEastAsia" w:eastAsiaTheme="minorEastAsia"/>
          <w:sz w:val="21"/>
          <w:szCs w:val="21"/>
        </w:rPr>
        <w:t xml:space="preserve">2%</w:t>
      </w:r>
      <w:r>
        <w:rPr>
          <w:rFonts w:hint="eastAsia" w:cs="Times New Roman" w:asciiTheme="minorEastAsia" w:hAnsiTheme="minorEastAsia" w:eastAsiaTheme="minorEastAsia"/>
          <w:sz w:val="21"/>
          <w:szCs w:val="21"/>
        </w:rPr>
        <w:t xml:space="preserve">的偏离。</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5</w:t>
      </w:r>
      <w:r>
        <w:rPr>
          <w:rFonts w:hint="eastAsia" w:cs="Times New Roman" w:asciiTheme="minorEastAsia" w:hAnsiTheme="minorEastAsia" w:eastAsiaTheme="minorEastAsia"/>
          <w:sz w:val="21"/>
          <w:szCs w:val="21"/>
        </w:rPr>
        <w:t xml:space="preserve">）招标文件中若涉及设备重量、温湿度、进口、安装海拔等要求，均不作要求。</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6</w:t>
      </w:r>
      <w:r>
        <w:rPr>
          <w:rFonts w:hint="eastAsia" w:cs="Times New Roman" w:asciiTheme="minorEastAsia" w:hAnsiTheme="minorEastAsia" w:eastAsiaTheme="minorEastAsia"/>
          <w:sz w:val="21"/>
          <w:szCs w:val="21"/>
        </w:rPr>
        <w:t xml:space="preserve">）若参数中涉及到“寸”的，即为“英寸”，分辨率</w:t>
      </w:r>
      <w:r>
        <w:rPr>
          <w:rFonts w:hint="eastAsia" w:cs="Times New Roman" w:asciiTheme="minorEastAsia" w:hAnsiTheme="minorEastAsia" w:eastAsiaTheme="minorEastAsia"/>
          <w:sz w:val="21"/>
          <w:szCs w:val="21"/>
        </w:rPr>
        <w:t xml:space="preserve">描述如“</w:t>
      </w:r>
      <w:r>
        <w:rPr>
          <w:rFonts w:hint="eastAsia" w:cs="Times New Roman" w:asciiTheme="minorEastAsia" w:hAnsiTheme="minorEastAsia" w:eastAsiaTheme="minorEastAsia"/>
          <w:sz w:val="21"/>
          <w:szCs w:val="21"/>
        </w:rPr>
        <w:t xml:space="preserve">1920*1080</w:t>
      </w: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900W/</w:t>
      </w:r>
      <w:r>
        <w:rPr>
          <w:rFonts w:hint="eastAsia" w:cs="Times New Roman" w:asciiTheme="minorEastAsia" w:hAnsiTheme="minorEastAsia" w:eastAsiaTheme="minorEastAsia"/>
          <w:sz w:val="21"/>
          <w:szCs w:val="21"/>
        </w:rPr>
        <w:t xml:space="preserve">万”均为通用单位“像素”。</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（五）项目建设要求</w:t>
      </w:r>
      <w:r/>
    </w:p>
    <w:p>
      <w:pPr>
        <w:ind w:left="0" w:firstLine="42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rPr>
          <w:rFonts w:cs="Times New Roman" w:asciiTheme="minorEastAsia" w:hAnsiTheme="minorEastAsia" w:eastAsiaTheme="minorEastAsia"/>
          <w:sz w:val="21"/>
          <w:szCs w:val="21"/>
        </w:rPr>
        <w:t xml:space="preserve">总体架构</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新一代电子政务外网主要建设固网平面、专用移动平面、安全保障体系、运行管理体系和标准规范体系。政务外网分为广域网与城域网两部分。</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广域网用于纵向覆盖各级行政区域，承载从区县</w:t>
      </w: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地市</w:t>
      </w: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省的纵向流量，由</w:t>
      </w:r>
      <w:r>
        <w:rPr>
          <w:rFonts w:hint="eastAsia" w:cs="Times New Roman" w:asciiTheme="minorEastAsia" w:hAnsiTheme="minorEastAsia" w:eastAsiaTheme="minorEastAsia"/>
          <w:sz w:val="21"/>
          <w:szCs w:val="21"/>
        </w:rPr>
        <w:t xml:space="preserve">2</w:t>
      </w:r>
      <w:r>
        <w:rPr>
          <w:rFonts w:hint="eastAsia" w:cs="Times New Roman" w:asciiTheme="minorEastAsia" w:hAnsiTheme="minorEastAsia" w:eastAsiaTheme="minorEastAsia"/>
          <w:sz w:val="21"/>
          <w:szCs w:val="21"/>
        </w:rPr>
        <w:t xml:space="preserve">台广域网接入路由器组成。主要承载姑苏各局委办访问市</w:t>
      </w: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省业务的相关流量。</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城域网用于横向连接本级的局委办等各级单位的部门接入网，城域网分为核心、汇聚、接入三层架构。</w:t>
      </w:r>
      <w:r/>
    </w:p>
    <w:p>
      <w:pPr>
        <w:ind w:left="0" w:firstLine="420"/>
        <w:jc w:val="left"/>
        <w:spacing w:line="360" w:lineRule="auto"/>
        <w:widowControl w:val="off"/>
        <w:rPr>
          <w:rFonts w:cs="Times New Roman" w:asciiTheme="minorEastAsia" w:hAnsiTheme="minorEastAsia" w:eastAsiaTheme="minorEastAsia"/>
          <w:sz w:val="21"/>
          <w:szCs w:val="21"/>
        </w:rPr>
      </w:pPr>
      <w:r/>
      <w:bookmarkStart w:id="152" w:name="_Toc199195032"/>
      <w:r/>
      <w:bookmarkStart w:id="153" w:name="_Toc303104447"/>
      <w:r>
        <w:rPr>
          <w:rFonts w:cs="Times New Roman" w:asciiTheme="minorEastAsia" w:hAnsiTheme="minorEastAsia" w:eastAsiaTheme="minorEastAsia"/>
          <w:sz w:val="21"/>
          <w:szCs w:val="21"/>
        </w:rPr>
        <w:t xml:space="preserve">2.</w:t>
      </w:r>
      <w:r>
        <w:rPr>
          <w:rFonts w:cs="Times New Roman" w:asciiTheme="minorEastAsia" w:hAnsiTheme="minorEastAsia" w:eastAsiaTheme="minorEastAsia"/>
          <w:sz w:val="21"/>
          <w:szCs w:val="21"/>
        </w:rPr>
        <w:t xml:space="preserve">基础网络体系</w:t>
      </w:r>
      <w:bookmarkEnd w:id="152"/>
      <w:r/>
      <w:bookmarkEnd w:id="153"/>
      <w:r/>
      <w:r/>
    </w:p>
    <w:p>
      <w:pPr>
        <w:ind w:left="0" w:firstLine="420"/>
        <w:jc w:val="left"/>
        <w:spacing w:line="360" w:lineRule="auto"/>
        <w:widowControl w:val="off"/>
        <w:rPr>
          <w:rFonts w:cs="Times New Roman" w:asciiTheme="minorEastAsia" w:hAnsiTheme="minorEastAsia" w:eastAsiaTheme="minorEastAsia"/>
          <w:sz w:val="21"/>
          <w:szCs w:val="21"/>
        </w:rPr>
      </w:pPr>
      <w:r/>
      <w:bookmarkStart w:id="154" w:name="_Toc445230045"/>
      <w:r/>
      <w:bookmarkStart w:id="155" w:name="_Toc199195033"/>
      <w:r>
        <w:rPr>
          <w:rFonts w:cs="Times New Roman" w:asciiTheme="minorEastAsia" w:hAnsiTheme="minorEastAsia" w:eastAsiaTheme="minorEastAsia"/>
          <w:sz w:val="21"/>
          <w:szCs w:val="21"/>
        </w:rPr>
        <w:t xml:space="preserve">固网平面</w:t>
      </w:r>
      <w:bookmarkEnd w:id="154"/>
      <w:r/>
      <w:bookmarkEnd w:id="155"/>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姑苏区新一代电子政务外网固网平面，参照新一代电子政务外网总体框架，基于</w:t>
      </w:r>
      <w:r>
        <w:rPr>
          <w:rFonts w:asciiTheme="minorEastAsia" w:hAnsiTheme="minorEastAsia" w:eastAsiaTheme="minorEastAsia"/>
          <w:sz w:val="21"/>
          <w:szCs w:val="21"/>
        </w:rPr>
        <w:t xml:space="preserve">IPv6+</w:t>
      </w:r>
      <w:r>
        <w:rPr>
          <w:rFonts w:asciiTheme="minorEastAsia" w:hAnsiTheme="minorEastAsia" w:eastAsiaTheme="minorEastAsia"/>
          <w:sz w:val="21"/>
          <w:szCs w:val="21"/>
        </w:rPr>
        <w:t xml:space="preserve">技术体系，全面部署和融合应用</w:t>
      </w:r>
      <w:r>
        <w:rPr>
          <w:rFonts w:asciiTheme="minorEastAsia" w:hAnsiTheme="minorEastAsia" w:eastAsiaTheme="minorEastAsia"/>
          <w:sz w:val="21"/>
          <w:szCs w:val="21"/>
        </w:rPr>
        <w:t xml:space="preserve">SDN</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Flex-E</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EVPN</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SRv6</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IFIT</w:t>
      </w:r>
      <w:r>
        <w:rPr>
          <w:rFonts w:asciiTheme="minorEastAsia" w:hAnsiTheme="minorEastAsia" w:eastAsiaTheme="minorEastAsia"/>
          <w:sz w:val="21"/>
          <w:szCs w:val="21"/>
        </w:rPr>
        <w:t xml:space="preserve">等相关技术，提升网络多业务承载能力，构建具备灵活选路、自动调优、业务敏捷部署及主动感知故障并自动处置的</w:t>
      </w:r>
      <w:r>
        <w:rPr>
          <w:rFonts w:asciiTheme="minorEastAsia" w:hAnsiTheme="minorEastAsia" w:eastAsiaTheme="minorEastAsia"/>
          <w:sz w:val="21"/>
          <w:szCs w:val="21"/>
        </w:rPr>
        <w:t xml:space="preserve">IPv6</w:t>
      </w:r>
      <w:r>
        <w:rPr>
          <w:rFonts w:asciiTheme="minorEastAsia" w:hAnsiTheme="minorEastAsia" w:eastAsiaTheme="minorEastAsia"/>
          <w:sz w:val="21"/>
          <w:szCs w:val="21"/>
        </w:rPr>
        <w:t xml:space="preserve">单栈网络，全面完成政务外网终端、业务系统、局域网设备的</w:t>
      </w:r>
      <w:r>
        <w:rPr>
          <w:rFonts w:asciiTheme="minorEastAsia" w:hAnsiTheme="minorEastAsia" w:eastAsiaTheme="minorEastAsia"/>
          <w:sz w:val="21"/>
          <w:szCs w:val="21"/>
        </w:rPr>
        <w:t xml:space="preserve">IPv6</w:t>
      </w:r>
      <w:r>
        <w:rPr>
          <w:rFonts w:asciiTheme="minorEastAsia" w:hAnsiTheme="minorEastAsia" w:eastAsiaTheme="minorEastAsia"/>
          <w:sz w:val="21"/>
          <w:szCs w:val="21"/>
        </w:rPr>
        <w:t xml:space="preserve">改造并实现业务系统域名化管理，有序推进</w:t>
      </w:r>
      <w:r>
        <w:rPr>
          <w:rFonts w:asciiTheme="minorEastAsia" w:hAnsiTheme="minorEastAsia" w:eastAsiaTheme="minorEastAsia"/>
          <w:sz w:val="21"/>
          <w:szCs w:val="21"/>
        </w:rPr>
        <w:t xml:space="preserve">IPv6</w:t>
      </w:r>
      <w:r>
        <w:rPr>
          <w:rFonts w:asciiTheme="minorEastAsia" w:hAnsiTheme="minorEastAsia" w:eastAsiaTheme="minorEastAsia"/>
          <w:sz w:val="21"/>
          <w:szCs w:val="21"/>
        </w:rPr>
        <w:t xml:space="preserve">规模部署。</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姑苏区城域网和重要业务接入单位需采用双线路、双设备承载，且每条线路均需采用双物理路由光路保护，并利用负载分担互为主备的方式提</w:t>
      </w:r>
      <w:r>
        <w:rPr>
          <w:rFonts w:asciiTheme="minorEastAsia" w:hAnsiTheme="minorEastAsia" w:eastAsiaTheme="minorEastAsia"/>
          <w:sz w:val="21"/>
          <w:szCs w:val="21"/>
        </w:rPr>
        <w:t xml:space="preserve">升网络可靠性和利用率。如采用不同运营商提供线路，运营商线路主干管道路由不重叠</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与政务外网核心设备采用口字型连接。</w:t>
      </w:r>
      <w:r/>
    </w:p>
    <w:p>
      <w:pPr>
        <w:ind w:left="0" w:firstLine="420"/>
        <w:jc w:val="left"/>
        <w:spacing w:line="360" w:lineRule="auto"/>
        <w:widowControl w:val="off"/>
        <w:rPr>
          <w:rFonts w:cs="Times New Roman" w:asciiTheme="minorEastAsia" w:hAnsiTheme="minorEastAsia" w:eastAsiaTheme="minorEastAsia"/>
          <w:sz w:val="21"/>
          <w:szCs w:val="21"/>
        </w:rPr>
      </w:pPr>
      <w:r/>
      <w:bookmarkStart w:id="156" w:name="_Toc212546784"/>
      <w:r/>
      <w:bookmarkStart w:id="157" w:name="_Toc205813377"/>
      <w:r/>
      <w:bookmarkStart w:id="158" w:name="_Toc204265440"/>
      <w:r/>
      <w:bookmarkStart w:id="159" w:name="_Toc202905172"/>
      <w:r/>
      <w:bookmarkStart w:id="160" w:name="_Toc101874678"/>
      <w:r/>
      <w:bookmarkStart w:id="161" w:name="_Toc175058641"/>
      <w:r/>
      <w:bookmarkStart w:id="162" w:name="_Toc101874990"/>
      <w:r/>
      <w:bookmarkStart w:id="163" w:name="_Toc101864396"/>
      <w:r>
        <w:rPr>
          <w:rFonts w:cs="Times New Roman" w:asciiTheme="minorEastAsia" w:hAnsiTheme="minorEastAsia" w:eastAsiaTheme="minorEastAsia"/>
          <w:sz w:val="21"/>
          <w:szCs w:val="21"/>
        </w:rPr>
        <w:t xml:space="preserve">广域网架构设计</w:t>
      </w:r>
      <w:bookmarkEnd w:id="156"/>
      <w:r/>
      <w:bookmarkEnd w:id="157"/>
      <w:r/>
      <w:bookmarkEnd w:id="158"/>
      <w:r/>
      <w:bookmarkEnd w:id="159"/>
      <w:r/>
      <w:r/>
    </w:p>
    <w:p>
      <w:pPr>
        <w:pStyle w:val="1463"/>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广域网用于纵向覆盖各级行政区域，承载从区县</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地市</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省的纵向流量，姑苏区电子政务外网广域网由</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台广域网接入路由器组成。主要承载姑苏区各局委办访问市</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省业务的相关流量。</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广域网</w:t>
      </w:r>
      <w:r>
        <w:rPr>
          <w:rFonts w:hint="eastAsia" w:asciiTheme="minorEastAsia" w:hAnsiTheme="minorEastAsia" w:eastAsiaTheme="minorEastAsia"/>
          <w:sz w:val="21"/>
          <w:szCs w:val="21"/>
        </w:rPr>
        <w:t xml:space="preserve">接入</w:t>
      </w:r>
      <w:r>
        <w:rPr>
          <w:rFonts w:asciiTheme="minorEastAsia" w:hAnsiTheme="minorEastAsia" w:eastAsiaTheme="minorEastAsia"/>
          <w:sz w:val="21"/>
          <w:szCs w:val="21"/>
        </w:rPr>
        <w:t xml:space="preserve">路由器本次规划通过</w:t>
      </w:r>
      <w:r>
        <w:rPr>
          <w:rFonts w:asciiTheme="minorEastAsia" w:hAnsiTheme="minorEastAsia" w:eastAsiaTheme="minorEastAsia"/>
          <w:sz w:val="21"/>
          <w:szCs w:val="21"/>
        </w:rPr>
        <w:t xml:space="preserve">10GE</w:t>
      </w:r>
      <w:r>
        <w:rPr>
          <w:rFonts w:asciiTheme="minorEastAsia" w:hAnsiTheme="minorEastAsia" w:eastAsiaTheme="minorEastAsia"/>
          <w:sz w:val="21"/>
          <w:szCs w:val="21"/>
        </w:rPr>
        <w:t xml:space="preserve">端口实现</w:t>
      </w:r>
      <w:r>
        <w:rPr>
          <w:rFonts w:hint="eastAsia" w:asciiTheme="minorEastAsia" w:hAnsiTheme="minorEastAsia" w:eastAsiaTheme="minorEastAsia"/>
          <w:sz w:val="21"/>
          <w:szCs w:val="21"/>
        </w:rPr>
        <w:t xml:space="preserve">与</w:t>
      </w:r>
      <w:r>
        <w:rPr>
          <w:rFonts w:asciiTheme="minorEastAsia" w:hAnsiTheme="minorEastAsia" w:eastAsiaTheme="minorEastAsia"/>
          <w:sz w:val="21"/>
          <w:szCs w:val="21"/>
        </w:rPr>
        <w:t xml:space="preserve">苏州市互联对接，</w:t>
      </w:r>
      <w:r>
        <w:rPr>
          <w:rFonts w:hint="eastAsia" w:asciiTheme="minorEastAsia" w:hAnsiTheme="minorEastAsia" w:eastAsiaTheme="minorEastAsia"/>
          <w:sz w:val="21"/>
          <w:szCs w:val="21"/>
        </w:rPr>
        <w:t xml:space="preserve">接入</w:t>
      </w:r>
      <w:r>
        <w:rPr>
          <w:rFonts w:asciiTheme="minorEastAsia" w:hAnsiTheme="minorEastAsia" w:eastAsiaTheme="minorEastAsia"/>
          <w:sz w:val="21"/>
          <w:szCs w:val="21"/>
        </w:rPr>
        <w:t xml:space="preserve">路由器具备可扩展性，可根据业务流量情况进行适时扩展</w:t>
      </w:r>
      <w:r>
        <w:rPr>
          <w:rFonts w:hint="eastAsia" w:asciiTheme="minorEastAsia" w:hAnsiTheme="minorEastAsia" w:eastAsiaTheme="minorEastAsia"/>
          <w:sz w:val="21"/>
          <w:szCs w:val="21"/>
        </w:rPr>
        <w:t xml:space="preserve">：</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姑苏区广域</w:t>
      </w:r>
      <w:r>
        <w:rPr>
          <w:rFonts w:hint="eastAsia" w:asciiTheme="minorEastAsia" w:hAnsiTheme="minorEastAsia" w:eastAsiaTheme="minorEastAsia"/>
          <w:sz w:val="21"/>
          <w:szCs w:val="21"/>
        </w:rPr>
        <w:t xml:space="preserve">接入</w:t>
      </w:r>
      <w:r>
        <w:rPr>
          <w:rFonts w:asciiTheme="minorEastAsia" w:hAnsiTheme="minorEastAsia" w:eastAsiaTheme="minorEastAsia"/>
          <w:sz w:val="21"/>
          <w:szCs w:val="21"/>
        </w:rPr>
        <w:t xml:space="preserve">路由器通过两个</w:t>
      </w:r>
      <w:r>
        <w:rPr>
          <w:rFonts w:asciiTheme="minorEastAsia" w:hAnsiTheme="minorEastAsia" w:eastAsiaTheme="minorEastAsia"/>
          <w:sz w:val="21"/>
          <w:szCs w:val="21"/>
        </w:rPr>
        <w:t xml:space="preserve">10GE</w:t>
      </w:r>
      <w:r>
        <w:rPr>
          <w:rFonts w:asciiTheme="minorEastAsia" w:hAnsiTheme="minorEastAsia" w:eastAsiaTheme="minorEastAsia"/>
          <w:sz w:val="21"/>
          <w:szCs w:val="21"/>
        </w:rPr>
        <w:t xml:space="preserve">端口与</w:t>
      </w:r>
      <w:r>
        <w:rPr>
          <w:rFonts w:hint="eastAsia" w:asciiTheme="minorEastAsia" w:hAnsiTheme="minorEastAsia" w:eastAsiaTheme="minorEastAsia"/>
          <w:sz w:val="21"/>
          <w:szCs w:val="21"/>
        </w:rPr>
        <w:t xml:space="preserve">姑苏区城域网核心路由器</w:t>
      </w:r>
      <w:r>
        <w:rPr>
          <w:rFonts w:asciiTheme="minorEastAsia" w:hAnsiTheme="minorEastAsia" w:eastAsiaTheme="minorEastAsia"/>
          <w:sz w:val="21"/>
          <w:szCs w:val="21"/>
        </w:rPr>
        <w:t xml:space="preserve">相连</w:t>
      </w:r>
      <w:r>
        <w:rPr>
          <w:rFonts w:hint="eastAsia" w:asciiTheme="minorEastAsia" w:hAnsiTheme="minorEastAsia" w:eastAsiaTheme="minorEastAsia"/>
          <w:sz w:val="21"/>
          <w:szCs w:val="21"/>
        </w:rPr>
        <w:t xml:space="preserve">。</w:t>
      </w:r>
      <w:r/>
    </w:p>
    <w:p>
      <w:pPr>
        <w:ind w:left="0" w:firstLine="420"/>
        <w:jc w:val="left"/>
        <w:spacing w:line="360" w:lineRule="auto"/>
        <w:widowControl w:val="off"/>
        <w:rPr>
          <w:rFonts w:cs="Times New Roman" w:asciiTheme="minorEastAsia" w:hAnsiTheme="minorEastAsia" w:eastAsiaTheme="minorEastAsia"/>
          <w:sz w:val="21"/>
          <w:szCs w:val="21"/>
        </w:rPr>
      </w:pPr>
      <w:r/>
      <w:bookmarkStart w:id="164" w:name="_Toc204265441"/>
      <w:r/>
      <w:bookmarkStart w:id="165" w:name="_Toc212546785"/>
      <w:r/>
      <w:bookmarkStart w:id="166" w:name="_Toc205813378"/>
      <w:r/>
      <w:bookmarkStart w:id="167" w:name="_Toc202905173"/>
      <w:r>
        <w:rPr>
          <w:rFonts w:cs="Times New Roman" w:asciiTheme="minorEastAsia" w:hAnsiTheme="minorEastAsia" w:eastAsiaTheme="minorEastAsia"/>
          <w:sz w:val="21"/>
          <w:szCs w:val="21"/>
        </w:rPr>
        <w:t xml:space="preserve">城域网架构设计</w:t>
      </w:r>
      <w:bookmarkEnd w:id="164"/>
      <w:r/>
      <w:bookmarkEnd w:id="165"/>
      <w:r/>
      <w:bookmarkEnd w:id="166"/>
      <w:r/>
      <w:bookmarkEnd w:id="167"/>
      <w:r/>
      <w:r/>
    </w:p>
    <w:p>
      <w:pPr>
        <w:pStyle w:val="1463"/>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城域网用于横向连接本级的局委办等各级单位的部门接入网，主要承载姑苏各局委办访问政务云及姑苏区横向通信的相关流量。</w:t>
      </w:r>
      <w:r/>
    </w:p>
    <w:p>
      <w:pPr>
        <w:ind w:left="0" w:firstLine="420"/>
        <w:jc w:val="left"/>
        <w:spacing w:line="360" w:lineRule="auto"/>
        <w:widowControl w:val="off"/>
        <w:rPr>
          <w:rFonts w:cs="Times New Roman" w:asciiTheme="minorEastAsia" w:hAnsiTheme="minorEastAsia" w:eastAsiaTheme="minorEastAsia"/>
          <w:sz w:val="21"/>
          <w:szCs w:val="21"/>
        </w:rPr>
      </w:pPr>
      <w:r/>
      <w:bookmarkStart w:id="168" w:name="_Toc205813379"/>
      <w:r/>
      <w:bookmarkStart w:id="169" w:name="_Toc212546786"/>
      <w:r/>
      <w:bookmarkStart w:id="170" w:name="_Toc204265442"/>
      <w:r/>
      <w:bookmarkStart w:id="171" w:name="_Toc101864425"/>
      <w:r/>
      <w:bookmarkStart w:id="172" w:name="_Toc175058652"/>
      <w:r/>
      <w:bookmarkStart w:id="173" w:name="_Toc101874689"/>
      <w:r/>
      <w:bookmarkStart w:id="174" w:name="_Toc101875001"/>
      <w:r/>
      <w:bookmarkStart w:id="175" w:name="_Toc21798"/>
      <w:r/>
      <w:bookmarkStart w:id="176" w:name="_Toc202905174"/>
      <w:r/>
      <w:bookmarkEnd w:id="160"/>
      <w:r/>
      <w:bookmarkEnd w:id="161"/>
      <w:r/>
      <w:bookmarkEnd w:id="162"/>
      <w:r/>
      <w:bookmarkEnd w:id="163"/>
      <w:r>
        <w:rPr>
          <w:rFonts w:cs="Times New Roman" w:asciiTheme="minorEastAsia" w:hAnsiTheme="minorEastAsia" w:eastAsiaTheme="minorEastAsia"/>
          <w:sz w:val="21"/>
          <w:szCs w:val="21"/>
        </w:rPr>
        <w:t xml:space="preserve">互联网</w:t>
      </w:r>
      <w:r>
        <w:rPr>
          <w:rFonts w:hint="eastAsia" w:cs="Times New Roman" w:asciiTheme="minorEastAsia" w:hAnsiTheme="minorEastAsia" w:eastAsiaTheme="minorEastAsia"/>
          <w:sz w:val="21"/>
          <w:szCs w:val="21"/>
        </w:rPr>
        <w:t xml:space="preserve">拆分设计</w:t>
      </w:r>
      <w:bookmarkEnd w:id="168"/>
      <w:r/>
      <w:bookmarkEnd w:id="169"/>
      <w:r/>
      <w:bookmarkEnd w:id="170"/>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为落实网络安全等级保护制度，提升电子政务外网安全防护能力，避免互联网与政务业务网络的混合风险，</w:t>
      </w:r>
      <w:r>
        <w:rPr>
          <w:rFonts w:hint="eastAsia" w:asciiTheme="minorEastAsia" w:hAnsiTheme="minorEastAsia" w:eastAsiaTheme="minorEastAsia"/>
          <w:sz w:val="21"/>
          <w:szCs w:val="21"/>
        </w:rPr>
        <w:t xml:space="preserve">根据《江苏省电子政务外网管理办法（试行）》要求，</w:t>
      </w:r>
      <w:r>
        <w:rPr>
          <w:rFonts w:asciiTheme="minorEastAsia" w:hAnsiTheme="minorEastAsia" w:eastAsiaTheme="minorEastAsia"/>
          <w:sz w:val="21"/>
          <w:szCs w:val="21"/>
        </w:rPr>
        <w:t xml:space="preserve">将互联网访问服务从现有政务外网中独立拆分，构建物理隔离的独立网络架构</w:t>
      </w:r>
      <w:r>
        <w:rPr>
          <w:rFonts w:hint="eastAsia" w:asciiTheme="minorEastAsia" w:hAnsiTheme="minorEastAsia" w:eastAsiaTheme="minorEastAsia"/>
          <w:sz w:val="21"/>
          <w:szCs w:val="21"/>
        </w:rPr>
        <w:t xml:space="preserve">。互联网访问区的改造不在本次项目中进行规划，后续根据苏州市要求开展相关工作。</w:t>
      </w:r>
      <w:r/>
    </w:p>
    <w:p>
      <w:pPr>
        <w:pStyle w:val="1463"/>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接入终端拆分要求：</w:t>
      </w:r>
      <w:r/>
    </w:p>
    <w:p>
      <w:pPr>
        <w:pStyle w:val="1463"/>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接入终端：终端访问互联网需独立组网，政务外网与互联网物理隔离</w:t>
      </w:r>
      <w:r>
        <w:rPr>
          <w:rFonts w:asciiTheme="minorEastAsia" w:hAnsiTheme="minorEastAsia" w:eastAsiaTheme="minorEastAsia"/>
          <w:sz w:val="21"/>
          <w:szCs w:val="21"/>
        </w:rPr>
        <w:t xml:space="preserve">。</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政务业务终</w:t>
      </w:r>
      <w:r>
        <w:rPr>
          <w:rFonts w:asciiTheme="minorEastAsia" w:hAnsiTheme="minorEastAsia" w:eastAsiaTheme="minorEastAsia"/>
          <w:sz w:val="21"/>
          <w:szCs w:val="21"/>
        </w:rPr>
        <w:t xml:space="preserve">端</w:t>
      </w:r>
      <w:r>
        <w:rPr>
          <w:rFonts w:hint="eastAsia" w:asciiTheme="minorEastAsia" w:hAnsiTheme="minorEastAsia" w:eastAsiaTheme="minorEastAsia"/>
          <w:sz w:val="21"/>
          <w:szCs w:val="21"/>
        </w:rPr>
        <w:t xml:space="preserve">：接入政务外网的终端专机专用，不得联通互联网或其他网络</w:t>
      </w:r>
      <w:r>
        <w:rPr>
          <w:rFonts w:asciiTheme="minorEastAsia" w:hAnsiTheme="minorEastAsia" w:eastAsiaTheme="minorEastAsia"/>
          <w:sz w:val="21"/>
          <w:szCs w:val="21"/>
        </w:rPr>
        <w:t xml:space="preserve">。</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实现目标</w:t>
      </w:r>
      <w:r>
        <w:rPr>
          <w:rFonts w:hint="eastAsia" w:asciiTheme="minorEastAsia" w:hAnsiTheme="minorEastAsia" w:eastAsiaTheme="minorEastAsia"/>
          <w:sz w:val="21"/>
          <w:szCs w:val="21"/>
        </w:rPr>
        <w:t xml:space="preserve">：</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asciiTheme="minorEastAsia" w:hAnsiTheme="minorEastAsia" w:eastAsiaTheme="minorEastAsia"/>
          <w:sz w:val="21"/>
          <w:szCs w:val="21"/>
        </w:rPr>
        <w:t xml:space="preserve">）安全隔离：降低互联网攻击对政务核心业务的威胁，阻断横向渗透风险。</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asciiTheme="minorEastAsia" w:hAnsiTheme="minorEastAsia" w:eastAsiaTheme="minorEastAsia"/>
          <w:sz w:val="21"/>
          <w:szCs w:val="21"/>
        </w:rPr>
        <w:t xml:space="preserve">）合规管理：满足《网络安全法》《关键信息基础设施安全保护条例》对网络分域防护的要求。</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asciiTheme="minorEastAsia" w:hAnsiTheme="minorEastAsia" w:eastAsiaTheme="minorEastAsia"/>
          <w:sz w:val="21"/>
          <w:szCs w:val="21"/>
        </w:rPr>
        <w:t xml:space="preserve">）精准管控：独立管理互联网流量，实现实名制访问、行为审计与威胁监测。</w:t>
      </w:r>
      <w:r/>
    </w:p>
    <w:p>
      <w:pPr>
        <w:ind w:left="0" w:firstLine="420"/>
        <w:jc w:val="left"/>
        <w:spacing w:line="360" w:lineRule="auto"/>
        <w:widowControl w:val="off"/>
        <w:rPr>
          <w:rFonts w:cs="Times New Roman" w:asciiTheme="minorEastAsia" w:hAnsiTheme="minorEastAsia" w:eastAsiaTheme="minorEastAsia"/>
          <w:sz w:val="21"/>
          <w:szCs w:val="21"/>
        </w:rPr>
      </w:pPr>
      <w:r/>
      <w:bookmarkStart w:id="177" w:name="_Toc199195041"/>
      <w:r/>
      <w:bookmarkStart w:id="178" w:name="_Toc204265447"/>
      <w:r/>
      <w:bookmarkStart w:id="179" w:name="_Toc202905181"/>
      <w:r/>
      <w:bookmarkStart w:id="180" w:name="_Toc212546788"/>
      <w:r/>
      <w:bookmarkStart w:id="181" w:name="_Toc205813384"/>
      <w:r/>
      <w:bookmarkStart w:id="182" w:name="_Toc101874724"/>
      <w:r/>
      <w:bookmarkStart w:id="183" w:name="_Toc175058684"/>
      <w:r/>
      <w:bookmarkStart w:id="184" w:name="_Toc101864499"/>
      <w:r/>
      <w:bookmarkStart w:id="185" w:name="_Toc101875036"/>
      <w:r/>
      <w:bookmarkEnd w:id="171"/>
      <w:r/>
      <w:bookmarkEnd w:id="172"/>
      <w:r/>
      <w:bookmarkEnd w:id="173"/>
      <w:r/>
      <w:bookmarkEnd w:id="174"/>
      <w:r/>
      <w:bookmarkEnd w:id="175"/>
      <w:r/>
      <w:bookmarkEnd w:id="176"/>
      <w:r>
        <w:rPr>
          <w:rFonts w:cs="Times New Roman" w:asciiTheme="minorEastAsia" w:hAnsiTheme="minorEastAsia" w:eastAsiaTheme="minorEastAsia"/>
          <w:sz w:val="21"/>
          <w:szCs w:val="21"/>
        </w:rPr>
        <w:t xml:space="preserve">3.</w:t>
      </w:r>
      <w:r>
        <w:rPr>
          <w:rFonts w:hint="eastAsia" w:cs="Times New Roman" w:asciiTheme="minorEastAsia" w:hAnsiTheme="minorEastAsia" w:eastAsiaTheme="minorEastAsia"/>
          <w:sz w:val="21"/>
          <w:szCs w:val="21"/>
        </w:rPr>
        <w:t xml:space="preserve">运维</w:t>
      </w:r>
      <w:r>
        <w:rPr>
          <w:rFonts w:cs="Times New Roman" w:asciiTheme="minorEastAsia" w:hAnsiTheme="minorEastAsia" w:eastAsiaTheme="minorEastAsia"/>
          <w:sz w:val="21"/>
          <w:szCs w:val="21"/>
        </w:rPr>
        <w:t xml:space="preserve">管理体系</w:t>
      </w:r>
      <w:bookmarkEnd w:id="177"/>
      <w:r/>
      <w:bookmarkEnd w:id="178"/>
      <w:r/>
      <w:bookmarkEnd w:id="179"/>
      <w:r/>
      <w:bookmarkEnd w:id="180"/>
      <w:r/>
      <w:bookmarkEnd w:id="181"/>
      <w:r/>
      <w:bookmarkEnd w:id="182"/>
      <w:r/>
      <w:bookmarkEnd w:id="183"/>
      <w:r/>
      <w:bookmarkEnd w:id="184"/>
      <w:r/>
      <w:bookmarkEnd w:id="185"/>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新一代电子政务外网运维建设秉持</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专业、高效、可视、智能</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的原则，以清晰的人员组织架构、规范的管理制度流程、统一的运维平台建设为手段，旨在实现</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标准化、自动化、智能化</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的建设目标。</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统一运</w:t>
      </w:r>
      <w:r>
        <w:rPr>
          <w:rFonts w:asciiTheme="minorEastAsia" w:hAnsiTheme="minorEastAsia" w:eastAsiaTheme="minorEastAsia"/>
          <w:sz w:val="21"/>
          <w:szCs w:val="21"/>
        </w:rPr>
        <w:t xml:space="preserve">管平台上与全省统一运行管理平台对接，下与安全管理平台、周边系统、跨域编排器、网络控制器对接。</w:t>
      </w:r>
      <w:r/>
    </w:p>
    <w:p>
      <w:pPr>
        <w:pStyle w:val="1463"/>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苏州市级建设统一运管平台，实现对全市政务外网网络性能、接入点状态监控，并按要求将网络资源、资产、拓扑、切片、性能、告警、接入点状态等信息上报省级运管平台。接受省级平台下发指令，实现全市资源统一控制，按指令要求自动完成网络资源调配。姑苏区使用市级运管平台，开设二级账号的方式，实现上述能力。</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asciiTheme="minorEastAsia" w:hAnsiTheme="minorEastAsia" w:eastAsiaTheme="minorEastAsia"/>
          <w:sz w:val="21"/>
          <w:szCs w:val="21"/>
        </w:rPr>
        <w:t xml:space="preserve">）自助服务。面向新一代电子政务外网各使用单位，提供自助式固移网络的切片和专线等业务的申请服务，用户通过登录自助服务入口，可进</w:t>
      </w:r>
      <w:r>
        <w:rPr>
          <w:rFonts w:asciiTheme="minorEastAsia" w:hAnsiTheme="minorEastAsia" w:eastAsiaTheme="minorEastAsia"/>
          <w:sz w:val="21"/>
          <w:szCs w:val="21"/>
        </w:rPr>
        <w:t xml:space="preserve">行资源在线订购、退订及变更，以及资源状况查询、网络测试和账户管理等功能。</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asciiTheme="minorEastAsia" w:hAnsiTheme="minorEastAsia" w:eastAsiaTheme="minorEastAsia"/>
          <w:sz w:val="21"/>
          <w:szCs w:val="21"/>
        </w:rPr>
        <w:t xml:space="preserve">）运营管理。</w:t>
      </w:r>
      <w:r>
        <w:rPr>
          <w:rFonts w:hint="eastAsia" w:asciiTheme="minorEastAsia" w:hAnsiTheme="minorEastAsia" w:eastAsiaTheme="minorEastAsia"/>
          <w:sz w:val="21"/>
          <w:szCs w:val="21"/>
        </w:rPr>
        <w:t xml:space="preserve">运营管理需包括业务管理、业务审批和运营分析等功能。</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asciiTheme="minorEastAsia" w:hAnsiTheme="minorEastAsia" w:eastAsiaTheme="minorEastAsia"/>
          <w:sz w:val="21"/>
          <w:szCs w:val="21"/>
        </w:rPr>
        <w:t xml:space="preserve">）运维管理。</w:t>
      </w:r>
      <w:r>
        <w:rPr>
          <w:rFonts w:hint="eastAsia" w:asciiTheme="minorEastAsia" w:hAnsiTheme="minorEastAsia" w:eastAsiaTheme="minorEastAsia"/>
          <w:sz w:val="21"/>
          <w:szCs w:val="21"/>
        </w:rPr>
        <w:t xml:space="preserve">运维管理需包含拓网络监控、扑管理、自动巡检、资源、资产管理、工单管理等功能。</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asciiTheme="minorEastAsia" w:hAnsiTheme="minorEastAsia" w:eastAsiaTheme="minorEastAsia"/>
          <w:sz w:val="21"/>
          <w:szCs w:val="21"/>
        </w:rPr>
        <w:t xml:space="preserve">）统一入口。针对网络使用单位、运营管理人员及运维管理人员，提供统一的登录界面。</w:t>
      </w:r>
      <w:r/>
    </w:p>
    <w:p>
      <w:pPr>
        <w:ind w:left="0" w:firstLine="420"/>
        <w:jc w:val="left"/>
        <w:spacing w:line="360" w:lineRule="auto"/>
        <w:widowControl w:val="off"/>
        <w:rPr>
          <w:rFonts w:cs="Times New Roman" w:asciiTheme="minorEastAsia" w:hAnsiTheme="minorEastAsia" w:eastAsiaTheme="minorEastAsia"/>
          <w:sz w:val="21"/>
          <w:szCs w:val="21"/>
        </w:rPr>
      </w:pPr>
      <w:r/>
      <w:bookmarkStart w:id="186" w:name="_Toc204265450"/>
      <w:r/>
      <w:bookmarkStart w:id="187" w:name="_Toc23787"/>
      <w:r/>
      <w:bookmarkStart w:id="188" w:name="_Toc205813392"/>
      <w:r/>
      <w:bookmarkStart w:id="189" w:name="_Toc11115"/>
      <w:r/>
      <w:bookmarkStart w:id="190" w:name="_Toc95827160"/>
      <w:r/>
      <w:bookmarkStart w:id="191" w:name="_Toc24886"/>
      <w:r/>
      <w:bookmarkStart w:id="192" w:name="_Toc212546791"/>
      <w:r/>
      <w:bookmarkStart w:id="193" w:name="_Toc21585"/>
      <w:r>
        <w:rPr>
          <w:rFonts w:cs="Times New Roman" w:asciiTheme="minorEastAsia" w:hAnsiTheme="minorEastAsia" w:eastAsiaTheme="minorEastAsia"/>
          <w:sz w:val="21"/>
          <w:szCs w:val="21"/>
        </w:rPr>
        <w:t xml:space="preserve">4.</w:t>
      </w:r>
      <w:r>
        <w:rPr>
          <w:rFonts w:hint="eastAsia" w:cs="Times New Roman" w:asciiTheme="minorEastAsia" w:hAnsiTheme="minorEastAsia" w:eastAsiaTheme="minorEastAsia"/>
          <w:sz w:val="21"/>
          <w:szCs w:val="21"/>
        </w:rPr>
        <w:t xml:space="preserve">整合对接</w:t>
      </w:r>
      <w:bookmarkEnd w:id="186"/>
      <w:r/>
      <w:bookmarkEnd w:id="187"/>
      <w:r/>
      <w:bookmarkEnd w:id="188"/>
      <w:r/>
      <w:bookmarkEnd w:id="189"/>
      <w:r/>
      <w:bookmarkEnd w:id="190"/>
      <w:r/>
      <w:bookmarkEnd w:id="191"/>
      <w:r/>
      <w:bookmarkEnd w:id="192"/>
      <w:r/>
      <w:bookmarkEnd w:id="193"/>
      <w:r/>
      <w:r/>
    </w:p>
    <w:p>
      <w:pPr>
        <w:ind w:left="0" w:firstLine="420"/>
        <w:jc w:val="left"/>
        <w:spacing w:line="360" w:lineRule="auto"/>
        <w:widowControl w:val="off"/>
        <w:rPr>
          <w:rFonts w:cs="Times New Roman" w:asciiTheme="minorEastAsia" w:hAnsiTheme="minorEastAsia" w:eastAsiaTheme="minorEastAsia"/>
          <w:sz w:val="21"/>
          <w:szCs w:val="21"/>
        </w:rPr>
      </w:pPr>
      <w:r/>
      <w:bookmarkStart w:id="194" w:name="_Toc205813393"/>
      <w:r/>
      <w:bookmarkStart w:id="195" w:name="_Toc212546792"/>
      <w:r>
        <w:rPr>
          <w:rFonts w:hint="eastAsia" w:cs="Times New Roman" w:asciiTheme="minorEastAsia" w:hAnsiTheme="minorEastAsia" w:eastAsiaTheme="minorEastAsia"/>
          <w:sz w:val="21"/>
          <w:szCs w:val="21"/>
        </w:rPr>
        <w:t xml:space="preserve">网络对接</w:t>
      </w:r>
      <w:bookmarkEnd w:id="194"/>
      <w:r/>
      <w:bookmarkEnd w:id="195"/>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姑苏区</w:t>
      </w:r>
      <w:r>
        <w:rPr>
          <w:rFonts w:cs="Times New Roman" w:asciiTheme="minorEastAsia" w:hAnsiTheme="minorEastAsia" w:eastAsiaTheme="minorEastAsia"/>
          <w:sz w:val="21"/>
          <w:szCs w:val="21"/>
        </w:rPr>
        <w:t xml:space="preserve">电子政务外网对接将采用规范、标准、安全、可靠的链接协议，并符合</w:t>
      </w:r>
      <w:r>
        <w:rPr>
          <w:rFonts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全省一张网</w:t>
      </w:r>
      <w:r>
        <w:rPr>
          <w:rFonts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统一指导思想。姑苏区根据苏州市对接要求，保障后续高效运维和统一管理，采用</w:t>
      </w:r>
      <w:r>
        <w:rPr>
          <w:rFonts w:cs="Times New Roman" w:asciiTheme="minorEastAsia" w:hAnsiTheme="minorEastAsia" w:eastAsiaTheme="minorEastAsia"/>
          <w:sz w:val="21"/>
          <w:szCs w:val="21"/>
        </w:rPr>
        <w:t xml:space="preserve">IBGP</w:t>
      </w:r>
      <w:r>
        <w:rPr>
          <w:rFonts w:cs="Times New Roman" w:asciiTheme="minorEastAsia" w:hAnsiTheme="minorEastAsia" w:eastAsiaTheme="minorEastAsia"/>
          <w:sz w:val="21"/>
          <w:szCs w:val="21"/>
        </w:rPr>
        <w:t xml:space="preserve">方式进行路由对接。</w:t>
      </w:r>
      <w:r/>
    </w:p>
    <w:p>
      <w:pPr>
        <w:ind w:left="0" w:firstLine="420"/>
        <w:jc w:val="left"/>
        <w:spacing w:line="360" w:lineRule="auto"/>
        <w:widowControl w:val="off"/>
        <w:rPr>
          <w:rFonts w:cs="Times New Roman" w:asciiTheme="minorEastAsia" w:hAnsiTheme="minorEastAsia" w:eastAsiaTheme="minorEastAsia"/>
          <w:sz w:val="21"/>
          <w:szCs w:val="21"/>
        </w:rPr>
      </w:pPr>
      <w:r/>
      <w:bookmarkStart w:id="196" w:name="_Toc212546793"/>
      <w:r/>
      <w:bookmarkStart w:id="197" w:name="_Toc205813394"/>
      <w:r>
        <w:rPr>
          <w:rFonts w:hint="eastAsia" w:cs="Times New Roman" w:asciiTheme="minorEastAsia" w:hAnsiTheme="minorEastAsia" w:eastAsiaTheme="minorEastAsia"/>
          <w:sz w:val="21"/>
          <w:szCs w:val="21"/>
        </w:rPr>
        <w:t xml:space="preserve">控制器对接</w:t>
      </w:r>
      <w:bookmarkEnd w:id="196"/>
      <w:r/>
      <w:bookmarkEnd w:id="197"/>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姑苏区</w:t>
      </w:r>
      <w:r>
        <w:rPr>
          <w:rFonts w:cs="Times New Roman" w:asciiTheme="minorEastAsia" w:hAnsiTheme="minorEastAsia" w:eastAsiaTheme="minorEastAsia"/>
          <w:sz w:val="21"/>
          <w:szCs w:val="21"/>
        </w:rPr>
        <w:t xml:space="preserve">对当前区县电子政务外网进行改造后，由市级单位进行编排器纳管。</w:t>
      </w:r>
      <w:r>
        <w:rPr>
          <w:rFonts w:hint="eastAsia" w:cs="Times New Roman" w:asciiTheme="minorEastAsia" w:hAnsiTheme="minorEastAsia" w:eastAsiaTheme="minorEastAsia"/>
          <w:sz w:val="21"/>
          <w:szCs w:val="21"/>
        </w:rPr>
        <w:t xml:space="preserve">姑苏区</w:t>
      </w:r>
      <w:r>
        <w:rPr>
          <w:rFonts w:cs="Times New Roman" w:asciiTheme="minorEastAsia" w:hAnsiTheme="minorEastAsia" w:eastAsiaTheme="minorEastAsia"/>
          <w:sz w:val="21"/>
          <w:szCs w:val="21"/>
        </w:rPr>
        <w:t xml:space="preserve">通过自建</w:t>
      </w:r>
      <w:r>
        <w:rPr>
          <w:rFonts w:cs="Times New Roman" w:asciiTheme="minorEastAsia" w:hAnsiTheme="minorEastAsia" w:eastAsiaTheme="minorEastAsia"/>
          <w:sz w:val="21"/>
          <w:szCs w:val="21"/>
        </w:rPr>
        <w:t xml:space="preserve">SDN</w:t>
      </w:r>
      <w:r>
        <w:rPr>
          <w:rFonts w:cs="Times New Roman" w:asciiTheme="minorEastAsia" w:hAnsiTheme="minorEastAsia" w:eastAsiaTheme="minorEastAsia"/>
          <w:sz w:val="21"/>
          <w:szCs w:val="21"/>
        </w:rPr>
        <w:t xml:space="preserve">控制器进行策略下发及日常运维管理。</w:t>
      </w:r>
      <w:r/>
    </w:p>
    <w:p>
      <w:pPr>
        <w:ind w:left="0" w:firstLine="420"/>
        <w:jc w:val="left"/>
        <w:spacing w:line="360" w:lineRule="auto"/>
        <w:widowControl w:val="off"/>
        <w:rPr>
          <w:rFonts w:cs="Times New Roman" w:asciiTheme="minorEastAsia" w:hAnsiTheme="minorEastAsia" w:eastAsiaTheme="minorEastAsia"/>
          <w:sz w:val="21"/>
          <w:szCs w:val="21"/>
        </w:rPr>
      </w:pPr>
      <w:r/>
      <w:bookmarkStart w:id="198" w:name="_Toc205813395"/>
      <w:r/>
      <w:bookmarkStart w:id="199" w:name="_Toc202905187"/>
      <w:r/>
      <w:bookmarkStart w:id="200" w:name="_Toc199195053"/>
      <w:r/>
      <w:bookmarkStart w:id="201" w:name="_Toc212546794"/>
      <w:r/>
      <w:bookmarkStart w:id="202" w:name="_Toc204265453"/>
      <w:r>
        <w:rPr>
          <w:rFonts w:cs="Times New Roman" w:asciiTheme="minorEastAsia" w:hAnsiTheme="minorEastAsia" w:eastAsiaTheme="minorEastAsia"/>
          <w:sz w:val="21"/>
          <w:szCs w:val="21"/>
        </w:rPr>
        <w:t xml:space="preserve">安全接入要求</w:t>
      </w:r>
      <w:bookmarkEnd w:id="198"/>
      <w:r/>
      <w:bookmarkEnd w:id="199"/>
      <w:r/>
      <w:bookmarkEnd w:id="200"/>
      <w:r/>
      <w:bookmarkEnd w:id="201"/>
      <w:r/>
      <w:bookmarkEnd w:id="202"/>
      <w:r/>
      <w:r/>
    </w:p>
    <w:p>
      <w:pPr>
        <w:ind w:left="0" w:firstLine="42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1</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姑苏区</w:t>
      </w:r>
      <w:r>
        <w:rPr>
          <w:rFonts w:cs="Times New Roman" w:asciiTheme="minorEastAsia" w:hAnsiTheme="minorEastAsia" w:eastAsiaTheme="minorEastAsia"/>
          <w:sz w:val="21"/>
          <w:szCs w:val="21"/>
        </w:rPr>
        <w:t xml:space="preserve">将落实国家网络安全等级保护、关键信息基础设施保护、密码应用安全性评估和信任服务体系建设相关要求。并经过相应的等级保护测评并达到相应的等级保护要求后接入电子政务外网。</w:t>
      </w:r>
      <w:r/>
    </w:p>
    <w:p>
      <w:pPr>
        <w:ind w:left="0" w:firstLine="42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2</w:t>
      </w:r>
      <w:r>
        <w:rPr>
          <w:rFonts w:cs="Times New Roman" w:asciiTheme="minorEastAsia" w:hAnsiTheme="minorEastAsia" w:eastAsiaTheme="minorEastAsia"/>
          <w:sz w:val="21"/>
          <w:szCs w:val="21"/>
        </w:rPr>
        <w:t xml:space="preserve">）终端</w:t>
      </w:r>
      <w:r>
        <w:rPr>
          <w:rFonts w:cs="Times New Roman" w:asciiTheme="minorEastAsia" w:hAnsiTheme="minorEastAsia" w:eastAsiaTheme="minorEastAsia"/>
          <w:sz w:val="21"/>
          <w:szCs w:val="21"/>
        </w:rPr>
        <w:t xml:space="preserve">实行专机专用，不得联通互联网或其他网络。所有终端和设备在入网前，应采取符合要求的安全防护措施，有效防范计算机病毒和网络攻击、网络侵入等危害网络安全行为。</w:t>
      </w:r>
      <w:r/>
    </w:p>
    <w:p>
      <w:pPr>
        <w:ind w:left="0" w:firstLine="42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3</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姑苏区</w:t>
      </w:r>
      <w:r>
        <w:rPr>
          <w:rFonts w:cs="Times New Roman" w:asciiTheme="minorEastAsia" w:hAnsiTheme="minorEastAsia" w:eastAsiaTheme="minorEastAsia"/>
          <w:sz w:val="21"/>
          <w:szCs w:val="21"/>
        </w:rPr>
        <w:t xml:space="preserve">电子政务外网接入市级电子政务外网后须实时对流量进行监测，同时须具备阻断和封禁能力，当发现恶意流量时能够及时进行处置。</w:t>
      </w:r>
      <w:r/>
    </w:p>
    <w:p>
      <w:pPr>
        <w:ind w:left="0" w:firstLine="42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4</w:t>
      </w:r>
      <w:r>
        <w:rPr>
          <w:rFonts w:cs="Times New Roman" w:asciiTheme="minorEastAsia" w:hAnsiTheme="minorEastAsia" w:eastAsiaTheme="minorEastAsia"/>
          <w:sz w:val="21"/>
          <w:szCs w:val="21"/>
        </w:rPr>
        <w:t xml:space="preserve">）在跨域边界，</w:t>
      </w:r>
      <w:r>
        <w:rPr>
          <w:rFonts w:hint="eastAsia" w:cs="Times New Roman" w:asciiTheme="minorEastAsia" w:hAnsiTheme="minorEastAsia" w:eastAsiaTheme="minorEastAsia"/>
          <w:sz w:val="21"/>
          <w:szCs w:val="21"/>
        </w:rPr>
        <w:t xml:space="preserve">姑苏区</w:t>
      </w:r>
      <w:r>
        <w:rPr>
          <w:rFonts w:cs="Times New Roman" w:asciiTheme="minorEastAsia" w:hAnsiTheme="minorEastAsia" w:eastAsiaTheme="minorEastAsia"/>
          <w:sz w:val="21"/>
          <w:szCs w:val="21"/>
        </w:rPr>
        <w:t xml:space="preserve">向苏州市级通告路由时，须通告政务外网分配地址，并在</w:t>
      </w:r>
      <w:r>
        <w:rPr>
          <w:rFonts w:hint="eastAsia" w:cs="Times New Roman" w:asciiTheme="minorEastAsia" w:hAnsiTheme="minorEastAsia" w:eastAsiaTheme="minorEastAsia"/>
          <w:sz w:val="21"/>
          <w:szCs w:val="21"/>
        </w:rPr>
        <w:t xml:space="preserve">姑苏区</w:t>
      </w:r>
      <w:r>
        <w:rPr>
          <w:rFonts w:cs="Times New Roman" w:asciiTheme="minorEastAsia" w:hAnsiTheme="minorEastAsia" w:eastAsiaTheme="minorEastAsia"/>
          <w:sz w:val="21"/>
          <w:szCs w:val="21"/>
        </w:rPr>
        <w:t xml:space="preserve">对接设备边界处做好路由汇总，市级接入路由器负责对</w:t>
      </w:r>
      <w:r>
        <w:rPr>
          <w:rFonts w:hint="eastAsia" w:cs="Times New Roman" w:asciiTheme="minorEastAsia" w:hAnsiTheme="minorEastAsia" w:eastAsiaTheme="minorEastAsia"/>
          <w:sz w:val="21"/>
          <w:szCs w:val="21"/>
        </w:rPr>
        <w:t xml:space="preserve">姑苏区</w:t>
      </w:r>
      <w:r>
        <w:rPr>
          <w:rFonts w:cs="Times New Roman" w:asciiTheme="minorEastAsia" w:hAnsiTheme="minorEastAsia" w:eastAsiaTheme="minorEastAsia"/>
          <w:sz w:val="21"/>
          <w:szCs w:val="21"/>
        </w:rPr>
        <w:t xml:space="preserve">通告的路由信息进行过滤。</w:t>
      </w:r>
      <w:r/>
    </w:p>
    <w:p>
      <w:pPr>
        <w:ind w:left="0" w:firstLine="420"/>
        <w:jc w:val="left"/>
        <w:spacing w:line="360" w:lineRule="auto"/>
        <w:widowControl w:val="off"/>
        <w:rPr>
          <w:rFonts w:cs="Times New Roman" w:asciiTheme="minorEastAsia" w:hAnsiTheme="minorEastAsia" w:eastAsiaTheme="minorEastAsia"/>
          <w:sz w:val="21"/>
          <w:szCs w:val="21"/>
        </w:rPr>
      </w:pPr>
      <w:r/>
      <w:bookmarkStart w:id="203" w:name="_Toc212546795"/>
      <w:r>
        <w:rPr>
          <w:rFonts w:cs="Times New Roman" w:asciiTheme="minorEastAsia" w:hAnsiTheme="minorEastAsia" w:eastAsiaTheme="minorEastAsia"/>
          <w:sz w:val="21"/>
          <w:szCs w:val="21"/>
        </w:rPr>
        <w:t xml:space="preserve">5.</w:t>
      </w:r>
      <w:r>
        <w:rPr>
          <w:rFonts w:hint="eastAsia" w:cs="Times New Roman" w:asciiTheme="minorEastAsia" w:hAnsiTheme="minorEastAsia" w:eastAsiaTheme="minorEastAsia"/>
          <w:sz w:val="21"/>
          <w:szCs w:val="21"/>
        </w:rPr>
        <w:t xml:space="preserve">网络安全保障体系</w:t>
      </w:r>
      <w:bookmarkEnd w:id="203"/>
      <w:r/>
      <w:r/>
    </w:p>
    <w:p>
      <w:pPr>
        <w:ind w:left="0" w:firstLine="420"/>
        <w:jc w:val="left"/>
        <w:spacing w:line="360" w:lineRule="auto"/>
        <w:widowControl w:val="off"/>
        <w:rPr>
          <w:rFonts w:cs="Times New Roman" w:asciiTheme="minorEastAsia" w:hAnsiTheme="minorEastAsia" w:eastAsiaTheme="minorEastAsia"/>
          <w:sz w:val="21"/>
          <w:szCs w:val="21"/>
        </w:rPr>
      </w:pPr>
      <w:r/>
      <w:bookmarkStart w:id="204" w:name="_Toc212546801"/>
      <w:r>
        <w:rPr>
          <w:rFonts w:hint="eastAsia"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安全防护体系建设</w:t>
      </w:r>
      <w:bookmarkEnd w:id="204"/>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安全防护体系应具备跨区域</w:t>
      </w:r>
      <w:r>
        <w:rPr>
          <w:rFonts w:asciiTheme="minorEastAsia" w:hAnsiTheme="minorEastAsia" w:eastAsiaTheme="minorEastAsia"/>
          <w:sz w:val="21"/>
          <w:szCs w:val="21"/>
        </w:rPr>
        <w:t xml:space="preserve">流量清洗与攻击防御能力，可对海量数据流进行实时监控分析，精准识别异常行为与潜在威胁，结合响应机制快速处置风险。支持与统一安全监测平台深度联动，形成从威胁感知、策略优化到联防联控的闭环管理，推动网络安全从被动应对转向主动预警，实现</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全面监测、精准防御、快速响应</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的智能化防护目标。</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零信任体系作为政务外网安全的基础能力，以准入控制、网络隔离、动态鉴权、数据防护为核心技术，适配国产化环境，实现对终端与应用访问权限的精细化管控，加强用户接入认证管理，为单位的固网终端及应用接入等多元场景构筑坚实的安全防线。部署零信任</w:t>
      </w:r>
      <w:r>
        <w:rPr>
          <w:rFonts w:asciiTheme="minorEastAsia" w:hAnsiTheme="minorEastAsia" w:eastAsiaTheme="minorEastAsia"/>
          <w:sz w:val="21"/>
          <w:szCs w:val="21"/>
        </w:rPr>
        <w:t xml:space="preserve">体系，具备终端环境感知、数据安全隔离和终端威胁检测等能力，稳定兼容主流国产化及非国产化硬件和操作系统，</w:t>
      </w:r>
      <w:r>
        <w:rPr>
          <w:rFonts w:hint="eastAsia" w:asciiTheme="minorEastAsia" w:hAnsiTheme="minorEastAsia" w:eastAsiaTheme="minorEastAsia"/>
          <w:sz w:val="21"/>
          <w:szCs w:val="21"/>
        </w:rPr>
        <w:t xml:space="preserve">支持</w:t>
      </w:r>
      <w:r>
        <w:rPr>
          <w:rFonts w:asciiTheme="minorEastAsia" w:hAnsiTheme="minorEastAsia" w:eastAsiaTheme="minorEastAsia"/>
          <w:sz w:val="21"/>
          <w:szCs w:val="21"/>
        </w:rPr>
        <w:t xml:space="preserve">国密算法加密，确保通信传输的安全性，为政务外网提供全方位、多层次的安全保障，维护网络环境的稳固与安全。</w:t>
      </w:r>
      <w:r/>
    </w:p>
    <w:p>
      <w:pPr>
        <w:ind w:left="0" w:firstLine="420"/>
        <w:jc w:val="left"/>
        <w:spacing w:line="360" w:lineRule="auto"/>
        <w:widowControl w:val="off"/>
        <w:rPr>
          <w:rFonts w:cs="Times New Roman" w:asciiTheme="minorEastAsia" w:hAnsiTheme="minorEastAsia" w:eastAsiaTheme="minorEastAsia"/>
          <w:sz w:val="21"/>
          <w:szCs w:val="21"/>
        </w:rPr>
      </w:pPr>
      <w:r/>
      <w:bookmarkStart w:id="205" w:name="_Toc212546802"/>
      <w:r>
        <w:rPr>
          <w:rFonts w:hint="eastAsia" w:cs="Times New Roman" w:asciiTheme="minorEastAsia" w:hAnsiTheme="minorEastAsia" w:eastAsiaTheme="minorEastAsia"/>
          <w:sz w:val="21"/>
          <w:szCs w:val="21"/>
        </w:rPr>
        <w:t xml:space="preserve">2</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安全监测体系建设</w:t>
      </w:r>
      <w:bookmarkEnd w:id="205"/>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建设动态监测安全资源池以主动发现、分析、预警为核心，依托集中化资源构建覆盖流量监测、日志分析、威胁检测、态势感知的统一安全监测平台。通过部署探针或对接现有检测设备汇聚政务外网安全设备日志、流量日志、资产信息等多源数据经数据治理与大模型训练强化关联分析、攻击溯源能力，显著提升安全事</w:t>
      </w:r>
      <w:r>
        <w:rPr>
          <w:rFonts w:asciiTheme="minorEastAsia" w:hAnsiTheme="minorEastAsia" w:eastAsiaTheme="minorEastAsia"/>
          <w:sz w:val="21"/>
          <w:szCs w:val="21"/>
        </w:rPr>
        <w:t xml:space="preserve">件检出精度与效率。</w:t>
      </w:r>
      <w:r/>
    </w:p>
    <w:p>
      <w:pPr>
        <w:ind w:left="0" w:firstLine="420"/>
        <w:jc w:val="left"/>
        <w:spacing w:line="360" w:lineRule="auto"/>
        <w:widowControl w:val="off"/>
        <w:rPr>
          <w:rFonts w:cs="Times New Roman" w:asciiTheme="minorEastAsia" w:hAnsiTheme="minorEastAsia" w:eastAsiaTheme="minorEastAsia"/>
          <w:sz w:val="21"/>
          <w:szCs w:val="21"/>
        </w:rPr>
      </w:pPr>
      <w:r/>
      <w:bookmarkStart w:id="206" w:name="_Toc212546803"/>
      <w:r>
        <w:rPr>
          <w:rFonts w:hint="eastAsia" w:cs="Times New Roman" w:asciiTheme="minorEastAsia" w:hAnsiTheme="minorEastAsia" w:eastAsiaTheme="minorEastAsia"/>
          <w:sz w:val="21"/>
          <w:szCs w:val="21"/>
        </w:rPr>
        <w:t xml:space="preserve">3</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安全管理体系建设</w:t>
      </w:r>
      <w:bookmarkEnd w:id="206"/>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构建统一安全管理体系，全面强化网络安全监督管理，明确安全主体责任和监督责任，确保管理边界清晰、职责明确、责任落实。规范安全管理工作流程，指导各单位安全工作规范、有序和协同开展，提升安全管理工作效率；制定安全管理制度，覆盖人员管理、组织管理、建设管理、运维管理、应急响应、监督检查等，确保各项目工作能够及时有效落实。建设跨地区、跨部门、跨层级网络安全事件协同处置机制，形成全方位、多层次、一体化和动态化的安全管理体系，制定网络安全事件应急预案并进行定期演练，提升联合应对突</w:t>
      </w:r>
      <w:r>
        <w:rPr>
          <w:rFonts w:asciiTheme="minorEastAsia" w:hAnsiTheme="minorEastAsia" w:eastAsiaTheme="minorEastAsia"/>
          <w:sz w:val="21"/>
          <w:szCs w:val="21"/>
        </w:rPr>
        <w:t xml:space="preserve">发事件与重大威胁的能力。加强网络维护外包单位的规范管理，明确安全责任、落实安全监测、评估和优化等工作，加强监督和检查。打造统一安全管理平台，畅通网络安全信息报送通报渠道，打通网络安全预防、监控、响应等全流程闭环，对内实现应急响应、监督检查等工作事前、事中、事后全过程管理。</w:t>
      </w:r>
      <w:r/>
    </w:p>
    <w:p>
      <w:pPr>
        <w:ind w:left="0" w:firstLine="420"/>
        <w:jc w:val="left"/>
        <w:spacing w:line="360" w:lineRule="auto"/>
        <w:widowControl w:val="off"/>
        <w:rPr>
          <w:rFonts w:cs="Times New Roman" w:asciiTheme="minorEastAsia" w:hAnsiTheme="minorEastAsia" w:eastAsiaTheme="minorEastAsia"/>
          <w:sz w:val="21"/>
          <w:szCs w:val="21"/>
        </w:rPr>
      </w:pPr>
      <w:r/>
      <w:bookmarkStart w:id="207" w:name="_Toc212546804"/>
      <w:r>
        <w:rPr>
          <w:rFonts w:hint="eastAsia" w:cs="Times New Roman" w:asciiTheme="minorEastAsia" w:hAnsiTheme="minorEastAsia" w:eastAsiaTheme="minorEastAsia"/>
          <w:sz w:val="21"/>
          <w:szCs w:val="21"/>
        </w:rPr>
        <w:t xml:space="preserve">4</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统一安全管理平台</w:t>
      </w:r>
      <w:bookmarkEnd w:id="207"/>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姑苏区采用已部署的态势感知平台，建设统一安全管理平台，加强工单流转、资产台帐、合规检查、重保防护、自查检查、考核评估、制度规范等方面安全管理，接收统一安全监测平台安全告警数据并研判转化为安全事件工单，及时向有关单位发送威胁预警和安全通报，实现安全事件处置的全流程闭环管理。</w:t>
      </w:r>
      <w:r/>
    </w:p>
    <w:p>
      <w:pPr>
        <w:pStyle w:val="1463"/>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态势感知平台支持</w:t>
      </w:r>
      <w:r>
        <w:rPr>
          <w:rFonts w:asciiTheme="minorEastAsia" w:hAnsiTheme="minorEastAsia" w:eastAsiaTheme="minorEastAsia"/>
          <w:sz w:val="21"/>
          <w:szCs w:val="21"/>
        </w:rPr>
        <w:t xml:space="preserve">按照有关标准实现与市级统一安全监测平台和安全管理平台对接与数据报送。</w:t>
      </w:r>
      <w:r/>
    </w:p>
    <w:p>
      <w:pPr>
        <w:ind w:left="0" w:firstLine="420"/>
        <w:jc w:val="left"/>
        <w:spacing w:line="360" w:lineRule="auto"/>
        <w:widowControl w:val="off"/>
        <w:rPr>
          <w:rFonts w:cs="Times New Roman" w:asciiTheme="minorEastAsia" w:hAnsiTheme="minorEastAsia" w:eastAsiaTheme="minorEastAsia"/>
          <w:sz w:val="21"/>
          <w:szCs w:val="21"/>
        </w:rPr>
      </w:pPr>
      <w:r/>
      <w:bookmarkStart w:id="208" w:name="_Toc212546805"/>
      <w:r>
        <w:rPr>
          <w:rFonts w:hint="eastAsia" w:cs="Times New Roman" w:asciiTheme="minorEastAsia" w:hAnsiTheme="minorEastAsia" w:eastAsiaTheme="minorEastAsia"/>
          <w:sz w:val="21"/>
          <w:szCs w:val="21"/>
        </w:rPr>
        <w:t xml:space="preserve">5</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安全运维体系建设</w:t>
      </w:r>
      <w:bookmarkEnd w:id="208"/>
      <w:r/>
      <w:r/>
    </w:p>
    <w:p>
      <w:pPr>
        <w:pStyle w:val="1463"/>
        <w:ind w:firstLine="420"/>
        <w:rPr>
          <w:rFonts w:asciiTheme="minorEastAsia" w:hAnsiTheme="minorEastAsia" w:eastAsiaTheme="minorEastAsia"/>
          <w:sz w:val="21"/>
          <w:szCs w:val="21"/>
        </w:rPr>
      </w:pPr>
      <w:r/>
      <w:bookmarkStart w:id="209" w:name="_Toc167173473"/>
      <w:r>
        <w:rPr>
          <w:rFonts w:asciiTheme="minorEastAsia" w:hAnsiTheme="minorEastAsia" w:eastAsiaTheme="minorEastAsia"/>
          <w:sz w:val="21"/>
          <w:szCs w:val="21"/>
        </w:rPr>
        <w:t xml:space="preserve">1</w:t>
      </w:r>
      <w:r>
        <w:rPr>
          <w:rFonts w:asciiTheme="minorEastAsia" w:hAnsiTheme="minorEastAsia" w:eastAsiaTheme="minorEastAsia"/>
          <w:sz w:val="21"/>
          <w:szCs w:val="21"/>
        </w:rPr>
        <w:t xml:space="preserve">、安全运维组织</w:t>
      </w:r>
      <w:bookmarkEnd w:id="209"/>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设立信息安全运维工作职能部门，设立安全运维主管及运维安全管理各个方面的负责人；</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设立安全运维管理人员岗位，明确定</w:t>
      </w:r>
      <w:r>
        <w:rPr>
          <w:rFonts w:asciiTheme="minorEastAsia" w:hAnsiTheme="minorEastAsia" w:eastAsiaTheme="minorEastAsia"/>
          <w:sz w:val="21"/>
          <w:szCs w:val="21"/>
        </w:rPr>
        <w:t xml:space="preserve">义各个工作岗位的职责；</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设立指导和管理信息安全工作的信息安全领导小组；</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成立以信息安全领导小组为核心的决策、管理和执行三级组织机构，并明确三级组织机构的职责。</w:t>
      </w:r>
      <w:r/>
    </w:p>
    <w:p>
      <w:pPr>
        <w:pStyle w:val="1463"/>
        <w:ind w:firstLine="420"/>
        <w:rPr>
          <w:rFonts w:asciiTheme="minorEastAsia" w:hAnsiTheme="minorEastAsia" w:eastAsiaTheme="minorEastAsia"/>
          <w:sz w:val="21"/>
          <w:szCs w:val="21"/>
        </w:rPr>
      </w:pPr>
      <w:r/>
      <w:bookmarkStart w:id="210" w:name="_Toc167173474"/>
      <w:r>
        <w:rPr>
          <w:rFonts w:asciiTheme="minorEastAsia" w:hAnsiTheme="minorEastAsia" w:eastAsiaTheme="minorEastAsia"/>
          <w:sz w:val="21"/>
          <w:szCs w:val="21"/>
        </w:rPr>
        <w:t xml:space="preserve">2</w:t>
      </w:r>
      <w:r>
        <w:rPr>
          <w:rFonts w:asciiTheme="minorEastAsia" w:hAnsiTheme="minorEastAsia" w:eastAsiaTheme="minorEastAsia"/>
          <w:sz w:val="21"/>
          <w:szCs w:val="21"/>
        </w:rPr>
        <w:t xml:space="preserve">、运维流程与规范</w:t>
      </w:r>
      <w:bookmarkEnd w:id="210"/>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完善各种安全运维活动中的流程和管理制度；</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建立和完善日常运维操作规程、手册等，以指导安全操作；</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定期对安全运维制度体系进行评审，以发现不适宜内容并加以修订。</w:t>
      </w:r>
      <w:r/>
    </w:p>
    <w:p>
      <w:pPr>
        <w:pStyle w:val="1463"/>
        <w:ind w:firstLine="420"/>
        <w:rPr>
          <w:rFonts w:asciiTheme="minorEastAsia" w:hAnsiTheme="minorEastAsia" w:eastAsiaTheme="minorEastAsia"/>
          <w:sz w:val="21"/>
          <w:szCs w:val="21"/>
        </w:rPr>
      </w:pPr>
      <w:r/>
      <w:bookmarkStart w:id="211" w:name="_Toc167173475"/>
      <w:r>
        <w:rPr>
          <w:rFonts w:asciiTheme="minorEastAsia" w:hAnsiTheme="minorEastAsia" w:eastAsiaTheme="minorEastAsia"/>
          <w:sz w:val="21"/>
          <w:szCs w:val="21"/>
        </w:rPr>
        <w:t xml:space="preserve">3</w:t>
      </w:r>
      <w:r>
        <w:rPr>
          <w:rFonts w:asciiTheme="minorEastAsia" w:hAnsiTheme="minorEastAsia" w:eastAsiaTheme="minorEastAsia"/>
          <w:sz w:val="21"/>
          <w:szCs w:val="21"/>
        </w:rPr>
        <w:t xml:space="preserve">、运维责任界面</w:t>
      </w:r>
      <w:bookmarkEnd w:id="211"/>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asciiTheme="minorEastAsia" w:hAnsiTheme="minorEastAsia" w:eastAsiaTheme="minorEastAsia"/>
          <w:sz w:val="21"/>
          <w:szCs w:val="21"/>
        </w:rPr>
        <w:t xml:space="preserve">）安全监测团队分工责任</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资产监测：识别电子政务外网的信息资产并建立清单，并定期更新，管理与技术并重发现私接，仿冒资产。</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漏洞监测：了解电子政务外网的安全弱点，确定强化工作的优先级，汇报影响关键系统的漏洞并跟踪补救措施。</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威胁监测：评估电子政务外网的安全状况并制定威胁消减措施。</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事件监测：对电子政务外网络进行安全事件检测、分类与管理事件。</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asciiTheme="minorEastAsia" w:hAnsiTheme="minorEastAsia" w:eastAsiaTheme="minorEastAsia"/>
          <w:sz w:val="21"/>
          <w:szCs w:val="21"/>
        </w:rPr>
        <w:t xml:space="preserve">）安全分析团队分工责任</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负责安全事件发生中应急分析和发生后的历史数据分析，提供管理和处置安全事件的分析依据。</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asciiTheme="minorEastAsia" w:hAnsiTheme="minorEastAsia" w:eastAsiaTheme="minorEastAsia"/>
          <w:sz w:val="21"/>
          <w:szCs w:val="21"/>
        </w:rPr>
        <w:t xml:space="preserve">）安全处置团队分工责任</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事件管理闭环：对安全事件进行识别、分类、响应和恢复。</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网络安全控制：实施并维护电子政务外网的网络安全控制策略。</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系统安全控制：实施并维护电子政务外网的</w:t>
      </w:r>
      <w:r>
        <w:rPr>
          <w:rFonts w:asciiTheme="minorEastAsia" w:hAnsiTheme="minorEastAsia" w:eastAsiaTheme="minorEastAsia"/>
          <w:sz w:val="21"/>
          <w:szCs w:val="21"/>
        </w:rPr>
        <w:t xml:space="preserve">系统安全控制策略。</w:t>
      </w:r>
      <w:r/>
    </w:p>
    <w:p>
      <w:pPr>
        <w:pStyle w:val="1463"/>
        <w:ind w:firstLine="420"/>
        <w:rPr>
          <w:rFonts w:asciiTheme="minorEastAsia" w:hAnsiTheme="minorEastAsia" w:eastAsiaTheme="minorEastAsia"/>
          <w:sz w:val="21"/>
          <w:szCs w:val="21"/>
        </w:rPr>
      </w:pPr>
      <w:r>
        <w:rPr>
          <w:rFonts w:asciiTheme="minorEastAsia" w:hAnsiTheme="minorEastAsia" w:eastAsiaTheme="minorEastAsia"/>
          <w:sz w:val="21"/>
          <w:szCs w:val="21"/>
        </w:rPr>
        <w:t xml:space="preserve">身份和访问管理：电子政务外网中对不同委办局用户设备与系统的账号的创建、删除和维护。</w:t>
      </w:r>
      <w:r/>
    </w:p>
    <w:p>
      <w:r/>
      <w:r/>
    </w:p>
    <w:p>
      <w:pPr>
        <w:ind w:left="0" w:firstLine="420"/>
        <w:jc w:val="left"/>
        <w:spacing w:line="360" w:lineRule="auto"/>
        <w:widowControl w:val="off"/>
        <w:rPr>
          <w:rFonts w:cs="Times New Roman" w:asciiTheme="minorEastAsia" w:hAnsiTheme="minorEastAsia" w:eastAsiaTheme="minorEastAsia"/>
          <w:sz w:val="21"/>
          <w:szCs w:val="21"/>
        </w:rPr>
      </w:pPr>
      <w:r/>
      <w:bookmarkStart w:id="212" w:name="OLE_LINK323"/>
      <w:r/>
      <w:bookmarkStart w:id="213" w:name="OLE_LINK322"/>
      <w:r>
        <w:rPr>
          <w:rFonts w:hint="eastAsia" w:cs="Times New Roman" w:asciiTheme="minorEastAsia" w:hAnsiTheme="minorEastAsia" w:eastAsiaTheme="minorEastAsia"/>
          <w:sz w:val="21"/>
          <w:szCs w:val="21"/>
        </w:rPr>
        <w:t xml:space="preserve">（六）项目实施保障要求</w:t>
      </w:r>
      <w:r/>
    </w:p>
    <w:p>
      <w:pPr>
        <w:ind w:left="0" w:firstLine="42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项目实施团队要求</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本项目技术复杂、涉及面较大，为能保证在规定时间内完成项目建设，投标人必须提供稳定的专业化的技术支持服务队伍，完善的技术支持服务体系。提供有管理经验、具有较强管理和协调能力的技术团队，协助采购人进行现场工作管理和协调。要求供应商针对本项目配备实施团队如下：</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）项目经理：具备相关行业工作经验，充分理解项目整体规划和目标，具备信息系统项目管理、</w:t>
      </w:r>
      <w:r>
        <w:rPr>
          <w:rFonts w:hint="eastAsia" w:asciiTheme="minorEastAsia" w:hAnsiTheme="minorEastAsia" w:eastAsiaTheme="minorEastAsia"/>
          <w:sz w:val="21"/>
          <w:szCs w:val="22"/>
        </w:rPr>
        <w:t xml:space="preserve">系统分析</w:t>
      </w:r>
      <w:r>
        <w:rPr>
          <w:rFonts w:hint="eastAsia" w:cs="Times New Roman" w:asciiTheme="minorEastAsia" w:hAnsiTheme="minorEastAsia" w:eastAsiaTheme="minorEastAsia"/>
          <w:sz w:val="21"/>
          <w:szCs w:val="21"/>
        </w:rPr>
        <w:t xml:space="preserve">、</w:t>
      </w:r>
      <w:r>
        <w:rPr>
          <w:rFonts w:hint="eastAsia" w:asciiTheme="minorEastAsia" w:hAnsiTheme="minorEastAsia" w:eastAsiaTheme="minorEastAsia"/>
          <w:sz w:val="21"/>
          <w:szCs w:val="22"/>
        </w:rPr>
        <w:t xml:space="preserve">系统架构</w:t>
      </w:r>
      <w:r>
        <w:rPr>
          <w:rFonts w:hint="eastAsia" w:cs="Times New Roman" w:asciiTheme="minorEastAsia" w:hAnsiTheme="minorEastAsia" w:eastAsiaTheme="minorEastAsia"/>
          <w:sz w:val="21"/>
          <w:szCs w:val="21"/>
        </w:rPr>
        <w:t xml:space="preserve">等方面的技术专业，能够统筹推进项目实施交付，协调解决实施交付过程中遇到的问题；</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2</w:t>
      </w:r>
      <w:r>
        <w:rPr>
          <w:rFonts w:hint="eastAsia" w:cs="Times New Roman" w:asciiTheme="minorEastAsia" w:hAnsiTheme="minorEastAsia" w:eastAsiaTheme="minorEastAsia"/>
          <w:sz w:val="21"/>
          <w:szCs w:val="21"/>
        </w:rPr>
        <w:t xml:space="preserve">）技术负责人：充分理解整体架构，具备</w:t>
      </w:r>
      <w:r>
        <w:rPr>
          <w:rFonts w:hint="eastAsia" w:asciiTheme="minorEastAsia" w:hAnsiTheme="minorEastAsia" w:eastAsiaTheme="minorEastAsia"/>
          <w:sz w:val="21"/>
          <w:szCs w:val="22"/>
        </w:rPr>
        <w:t xml:space="preserve">软件设计</w:t>
      </w:r>
      <w:r>
        <w:rPr>
          <w:rFonts w:hint="eastAsia" w:cs="Times New Roman" w:asciiTheme="minorEastAsia" w:hAnsiTheme="minorEastAsia" w:eastAsiaTheme="minorEastAsia"/>
          <w:sz w:val="21"/>
          <w:szCs w:val="21"/>
        </w:rPr>
        <w:t xml:space="preserve">、系统架构、系统分析等方面的技术专业，能够统筹解决项目实际交付过程中的技术问题，确保实现各系统功能目标。</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3</w:t>
      </w:r>
      <w:r>
        <w:rPr>
          <w:rFonts w:hint="eastAsia" w:cs="Times New Roman" w:asciiTheme="minorEastAsia" w:hAnsiTheme="minorEastAsia" w:eastAsiaTheme="minorEastAsia"/>
          <w:sz w:val="21"/>
          <w:szCs w:val="21"/>
        </w:rPr>
        <w:t xml:space="preserve">）信息安全负责人：保证项目信息安全需求，具备信息安全、网络安全等方面的技术专业，确保项目在整个生命周期中，其过程、产出物和最终交付的系统都符合组织的安全策略、标准和相关法律法规的要求。</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4</w:t>
      </w:r>
      <w:r>
        <w:rPr>
          <w:rFonts w:hint="eastAsia" w:cs="Times New Roman" w:asciiTheme="minorEastAsia" w:hAnsiTheme="minorEastAsia" w:eastAsiaTheme="minorEastAsia"/>
          <w:sz w:val="21"/>
          <w:szCs w:val="21"/>
        </w:rPr>
        <w:t xml:space="preserve">）现场维护负责人：确保软件、系统或基础设施项目在正式上线或交付后持续稳定运行</w:t>
      </w:r>
      <w:r>
        <w:rPr>
          <w:rFonts w:hint="eastAsia" w:cs="Times New Roman" w:asciiTheme="minorEastAsia" w:hAnsiTheme="minorEastAsia" w:eastAsiaTheme="minorEastAsia"/>
          <w:sz w:val="21"/>
          <w:szCs w:val="21"/>
        </w:rPr>
        <w:t xml:space="preserve">，提供的一系列技术支持和运营管理服务，具备信息安全、</w:t>
      </w:r>
      <w:r>
        <w:rPr>
          <w:rFonts w:hint="eastAsia" w:cs="Times New Roman" w:asciiTheme="minorEastAsia" w:hAnsiTheme="minorEastAsia" w:eastAsiaTheme="minorEastAsia"/>
          <w:sz w:val="21"/>
          <w:szCs w:val="21"/>
        </w:rPr>
        <w:t xml:space="preserve">I</w:t>
      </w:r>
      <w:r>
        <w:rPr>
          <w:rFonts w:cs="Times New Roman" w:asciiTheme="minorEastAsia" w:hAnsiTheme="minorEastAsia" w:eastAsiaTheme="minorEastAsia"/>
          <w:sz w:val="21"/>
          <w:szCs w:val="21"/>
        </w:rPr>
        <w:t xml:space="preserve">T</w:t>
      </w:r>
      <w:r>
        <w:rPr>
          <w:rFonts w:cs="Times New Roman" w:asciiTheme="minorEastAsia" w:hAnsiTheme="minorEastAsia" w:eastAsiaTheme="minorEastAsia"/>
          <w:sz w:val="21"/>
          <w:szCs w:val="21"/>
        </w:rPr>
        <w:t xml:space="preserve">服务</w:t>
      </w:r>
      <w:r>
        <w:rPr>
          <w:rFonts w:hint="eastAsia" w:cs="Times New Roman" w:asciiTheme="minorEastAsia" w:hAnsiTheme="minorEastAsia" w:eastAsiaTheme="minorEastAsia"/>
          <w:sz w:val="21"/>
          <w:szCs w:val="21"/>
        </w:rPr>
        <w:t xml:space="preserve">等方面的技术专业，负责确保项目的长期健康、稳定、安全和持续稳定运行。</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5</w:t>
      </w:r>
      <w:r>
        <w:rPr>
          <w:rFonts w:hint="eastAsia" w:cs="Times New Roman" w:asciiTheme="minorEastAsia" w:hAnsiTheme="minorEastAsia" w:eastAsiaTheme="minorEastAsia"/>
          <w:sz w:val="21"/>
          <w:szCs w:val="21"/>
        </w:rPr>
        <w:t xml:space="preserve">）配备除项目经理、技术负责人、现场维护负责人和信息安全负责人外其他实施团队成员，并根据需要配备相应人员现场保障等，能够顺利开展项目实施工作。</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投标人应本着认真负责的态度组织项目团队，投标文件中的项目组主要成员名单，在中标后不经采购人允许不得随意更改。</w:t>
      </w:r>
      <w:r/>
    </w:p>
    <w:p>
      <w:pPr>
        <w:ind w:left="0" w:firstLine="42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售后服务要求</w:t>
      </w:r>
      <w:r/>
    </w:p>
    <w:p>
      <w:pPr>
        <w:ind w:left="0" w:firstLine="420"/>
        <w:jc w:val="left"/>
        <w:spacing w:line="360" w:lineRule="auto"/>
        <w:widowControl w:val="off"/>
        <w:rPr>
          <w:rFonts w:cs="Times New Roman" w:asciiTheme="minorEastAsia" w:hAnsiTheme="minorEastAsia" w:eastAsiaTheme="minorEastAsia"/>
          <w:sz w:val="21"/>
          <w:szCs w:val="21"/>
        </w:rPr>
      </w:pPr>
      <w:r/>
      <w:bookmarkStart w:id="214" w:name="OLE_LINK40"/>
      <w:r/>
      <w:bookmarkStart w:id="215" w:name="OLE_LINK41"/>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w:t>
      </w:r>
      <w:bookmarkStart w:id="216" w:name="OLE_LINK245"/>
      <w:r/>
      <w:bookmarkStart w:id="217" w:name="OLE_LINK246"/>
      <w:r>
        <w:rPr>
          <w:rFonts w:hint="eastAsia" w:cs="Times New Roman" w:asciiTheme="minorEastAsia" w:hAnsiTheme="minorEastAsia" w:eastAsiaTheme="minorEastAsia"/>
          <w:sz w:val="21"/>
          <w:szCs w:val="21"/>
        </w:rPr>
        <w:t xml:space="preserve">质量保证期</w:t>
      </w:r>
      <w:bookmarkEnd w:id="216"/>
      <w:r/>
      <w:bookmarkEnd w:id="217"/>
      <w:r>
        <w:rPr>
          <w:rFonts w:hint="eastAsia" w:cs="Times New Roman" w:asciiTheme="minorEastAsia" w:hAnsiTheme="minorEastAsia" w:eastAsiaTheme="minorEastAsia"/>
          <w:sz w:val="21"/>
          <w:szCs w:val="21"/>
        </w:rPr>
        <w:t xml:space="preserve">：</w:t>
      </w:r>
      <w:r>
        <w:rPr>
          <w:rFonts w:hint="eastAsia" w:asciiTheme="minorEastAsia" w:hAnsiTheme="minorEastAsia" w:eastAsiaTheme="minorEastAsia"/>
          <w:sz w:val="21"/>
        </w:rPr>
        <w:t xml:space="preserve">本项目经甲方初验合格后，乙方将提供</w:t>
      </w:r>
      <w:r>
        <w:rPr>
          <w:rFonts w:asciiTheme="minorEastAsia" w:hAnsiTheme="minorEastAsia" w:eastAsiaTheme="minorEastAsia"/>
          <w:sz w:val="21"/>
          <w:u w:val="single"/>
        </w:rPr>
        <w:t xml:space="preserve"> </w:t>
      </w:r>
      <w:r>
        <w:rPr>
          <w:rFonts w:hint="eastAsia" w:asciiTheme="minorEastAsia" w:hAnsiTheme="minorEastAsia" w:eastAsiaTheme="minorEastAsia"/>
          <w:sz w:val="21"/>
          <w:u w:val="single"/>
        </w:rPr>
        <w:t xml:space="preserve">3 </w:t>
      </w:r>
      <w:r>
        <w:rPr>
          <w:rFonts w:hint="eastAsia" w:asciiTheme="minorEastAsia" w:hAnsiTheme="minorEastAsia" w:eastAsiaTheme="minorEastAsia"/>
          <w:sz w:val="21"/>
        </w:rPr>
        <w:t xml:space="preserve">年质量保证期。质量保证期内，乙方负责对其提供的货物实行免费维修。</w:t>
      </w:r>
      <w:r/>
    </w:p>
    <w:p>
      <w:pPr>
        <w:ind w:left="0" w:firstLine="42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w:t>
      </w:r>
      <w:r>
        <w:rPr>
          <w:rFonts w:hint="eastAsia" w:cs="Times New Roman" w:asciiTheme="minorEastAsia" w:hAnsiTheme="minorEastAsia" w:eastAsiaTheme="minorEastAsia"/>
          <w:sz w:val="21"/>
          <w:szCs w:val="21"/>
        </w:rPr>
        <w:t xml:space="preserve">）售后服务：中标人对出现故障在</w:t>
      </w:r>
      <w:r>
        <w:rPr>
          <w:rFonts w:hint="eastAsia" w:cs="Times New Roman" w:asciiTheme="minorEastAsia" w:hAnsiTheme="minorEastAsia" w:eastAsiaTheme="minorEastAsia"/>
          <w:sz w:val="21"/>
          <w:szCs w:val="21"/>
        </w:rPr>
        <w:t xml:space="preserve">10</w:t>
      </w:r>
      <w:r>
        <w:rPr>
          <w:rFonts w:hint="eastAsia" w:cs="Times New Roman" w:asciiTheme="minorEastAsia" w:hAnsiTheme="minorEastAsia" w:eastAsiaTheme="minorEastAsia"/>
          <w:sz w:val="21"/>
          <w:szCs w:val="21"/>
        </w:rPr>
        <w:t xml:space="preserve">分钟内响应，</w:t>
      </w:r>
      <w:r>
        <w:rPr>
          <w:rFonts w:cs="Times New Roman" w:asciiTheme="minorEastAsia" w:hAnsiTheme="minorEastAsia" w:eastAsiaTheme="minorEastAsia"/>
          <w:sz w:val="21"/>
          <w:szCs w:val="21"/>
        </w:rPr>
        <w:t xml:space="preserve">2</w:t>
      </w:r>
      <w:r>
        <w:rPr>
          <w:rFonts w:hint="eastAsia" w:cs="Times New Roman" w:asciiTheme="minorEastAsia" w:hAnsiTheme="minorEastAsia" w:eastAsiaTheme="minorEastAsia"/>
          <w:sz w:val="21"/>
          <w:szCs w:val="21"/>
        </w:rPr>
        <w:t xml:space="preserve">小时以内到现场，</w:t>
      </w:r>
      <w:r>
        <w:rPr>
          <w:rFonts w:cs="Times New Roman" w:asciiTheme="minorEastAsia" w:hAnsiTheme="minorEastAsia" w:eastAsiaTheme="minorEastAsia"/>
          <w:sz w:val="21"/>
          <w:szCs w:val="21"/>
        </w:rPr>
        <w:t xml:space="preserve">8</w:t>
      </w:r>
      <w:r>
        <w:rPr>
          <w:rFonts w:hint="eastAsia" w:cs="Times New Roman" w:asciiTheme="minorEastAsia" w:hAnsiTheme="minorEastAsia" w:eastAsiaTheme="minorEastAsia"/>
          <w:sz w:val="21"/>
          <w:szCs w:val="21"/>
        </w:rPr>
        <w:t xml:space="preserve">小时以内提出问题解决方案并采取相应措施保障用户正常使用。中标人严格遵守服务合约，项目完成以后，如采购人有需要中标人配合的服务，投标人应予以配合。</w:t>
      </w:r>
      <w:bookmarkEnd w:id="214"/>
      <w:r/>
      <w:bookmarkEnd w:id="215"/>
      <w:r/>
      <w:r/>
    </w:p>
    <w:p>
      <w:pPr>
        <w:ind w:left="0" w:firstLine="42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3</w:t>
      </w: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培训要求</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）投标人提供完整的用户培训方案。</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rPr>
          <w:rFonts w:hint="eastAsia" w:cs="Times New Roman" w:asciiTheme="minorEastAsia" w:hAnsiTheme="minorEastAsia" w:eastAsiaTheme="minorEastAsia"/>
          <w:sz w:val="21"/>
          <w:szCs w:val="21"/>
        </w:rPr>
        <w:t xml:space="preserve">）培训内容包括系统原理、运营管理和故障检测等综合内容，以实际操作培训为主，确保培训人员对设备系统有全面的认识；能熟练地使用这些知识和技巧安全规范地操作、维护网络系统。</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除上述培</w:t>
      </w:r>
      <w:r>
        <w:rPr>
          <w:rFonts w:hint="eastAsia" w:cs="Times New Roman" w:asciiTheme="minorEastAsia" w:hAnsiTheme="minorEastAsia" w:eastAsiaTheme="minorEastAsia"/>
          <w:sz w:val="21"/>
          <w:szCs w:val="21"/>
        </w:rPr>
        <w:t xml:space="preserve">训外，中标人还需负责在现场组织对系统的安装、调试和运行进行技术示范和业务指导。</w:t>
      </w:r>
      <w:r/>
    </w:p>
    <w:p>
      <w:pPr>
        <w:ind w:left="0" w:firstLine="42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4</w:t>
      </w:r>
      <w:r>
        <w:rPr>
          <w:rFonts w:hint="eastAsia" w:cs="Times New Roman" w:asciiTheme="minorEastAsia" w:hAnsiTheme="minorEastAsia" w:eastAsiaTheme="minorEastAsia"/>
          <w:sz w:val="21"/>
          <w:szCs w:val="21"/>
        </w:rPr>
        <w:t xml:space="preserve">）中标人选派具有一定资质和实践经验，且受过专门训练的专业技术人员负责各分项工程的技术培训工作。</w:t>
      </w:r>
      <w:r/>
    </w:p>
    <w:p>
      <w:pPr>
        <w:ind w:left="0" w:firstLine="420"/>
        <w:jc w:val="left"/>
        <w:spacing w:line="360" w:lineRule="auto"/>
        <w:widowControl w:val="off"/>
        <w:rPr>
          <w:rStyle w:val="962"/>
        </w:rPr>
      </w:pPr>
      <w:r>
        <w:rPr>
          <w:rFonts w:cs="Times New Roman" w:asciiTheme="minorEastAsia" w:hAnsiTheme="minorEastAsia" w:eastAsiaTheme="minorEastAsia"/>
          <w:sz w:val="21"/>
          <w:szCs w:val="21"/>
        </w:rPr>
        <w:t xml:space="preserve">4</w:t>
      </w: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验收要求</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）采购标的验收标准要求</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采购单位将根据《江苏省财政厅关于印发</w:t>
      </w:r>
      <w:r>
        <w:rPr>
          <w:rFonts w:hint="eastAsia" w:cs="Times New Roman" w:asciiTheme="minorEastAsia" w:hAnsiTheme="minorEastAsia" w:eastAsiaTheme="minorEastAsia"/>
          <w:sz w:val="21"/>
          <w:szCs w:val="21"/>
        </w:rPr>
        <w:t xml:space="preserve">&lt;</w:t>
      </w:r>
      <w:r>
        <w:rPr>
          <w:rFonts w:hint="eastAsia" w:cs="Times New Roman" w:asciiTheme="minorEastAsia" w:hAnsiTheme="minorEastAsia" w:eastAsiaTheme="minorEastAsia"/>
          <w:sz w:val="21"/>
          <w:szCs w:val="21"/>
        </w:rPr>
        <w:t xml:space="preserve">江苏省政府采购履约验收管理办法</w:t>
      </w:r>
      <w:r>
        <w:rPr>
          <w:rFonts w:hint="eastAsia" w:cs="Times New Roman" w:asciiTheme="minorEastAsia" w:hAnsiTheme="minorEastAsia" w:eastAsiaTheme="minorEastAsia"/>
          <w:sz w:val="21"/>
          <w:szCs w:val="21"/>
        </w:rPr>
        <w:t xml:space="preserve">&gt;</w:t>
      </w:r>
      <w:r>
        <w:rPr>
          <w:rFonts w:hint="eastAsia" w:cs="Times New Roman" w:asciiTheme="minorEastAsia" w:hAnsiTheme="minorEastAsia" w:eastAsiaTheme="minorEastAsia"/>
          <w:sz w:val="21"/>
          <w:szCs w:val="21"/>
        </w:rPr>
        <w:t xml:space="preserve">的通知》（苏财规〔</w:t>
      </w:r>
      <w:r>
        <w:rPr>
          <w:rFonts w:hint="eastAsia" w:cs="Times New Roman" w:asciiTheme="minorEastAsia" w:hAnsiTheme="minorEastAsia" w:eastAsiaTheme="minorEastAsia"/>
          <w:sz w:val="21"/>
          <w:szCs w:val="21"/>
        </w:rPr>
        <w:t xml:space="preserve">2024</w:t>
      </w: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7</w:t>
      </w:r>
      <w:r>
        <w:rPr>
          <w:rFonts w:hint="eastAsia" w:cs="Times New Roman" w:asciiTheme="minorEastAsia" w:hAnsiTheme="minorEastAsia" w:eastAsiaTheme="minorEastAsia"/>
          <w:sz w:val="21"/>
          <w:szCs w:val="21"/>
        </w:rPr>
        <w:t xml:space="preserve">号）相关要求，组织项目履约验收基本工作。</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招标文件、投标文件、政府采购合同等是履约验收工作的重要依据。在政府采购合同约定的履行验收条件达到时，中标供应商可以主动联系采购单位启动履约验收工作。</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w:t>
      </w:r>
      <w:r>
        <w:rPr>
          <w:rFonts w:hint="eastAsia" w:cs="Times New Roman" w:asciiTheme="minorEastAsia" w:hAnsiTheme="minorEastAsia" w:eastAsiaTheme="minorEastAsia"/>
          <w:sz w:val="21"/>
          <w:szCs w:val="21"/>
        </w:rPr>
        <w:t xml:space="preserve">购单位在组织履约验收前，将根据项目特点制定验收方案，明确履约验收的时间、方式、程序等内容，中标供应商应根据验收方案内容做好相应配合工作。</w:t>
      </w:r>
      <w:r/>
    </w:p>
    <w:p>
      <w:pPr>
        <w:ind w:left="0" w:firstLine="420"/>
        <w:jc w:val="left"/>
        <w:spacing w:line="360" w:lineRule="auto"/>
        <w:widowControl w:val="off"/>
      </w:pPr>
      <w:r>
        <w:rPr>
          <w:rFonts w:hint="eastAsia" w:cs="Times New Roman" w:asciiTheme="minorEastAsia" w:hAnsiTheme="minorEastAsia" w:eastAsiaTheme="minorEastAsia"/>
          <w:sz w:val="21"/>
          <w:szCs w:val="21"/>
        </w:rPr>
        <w:t xml:space="preserve">采购单位将按照验收标准要求组织验收，供应商所供产品的规格、数量符合招标文件供应商投标承诺</w:t>
      </w:r>
      <w:r>
        <w:rPr>
          <w:rFonts w:hint="eastAsia" w:cs="Times New Roman" w:asciiTheme="minorEastAsia" w:hAnsiTheme="minorEastAsia" w:eastAsiaTheme="minorEastAsia"/>
          <w:sz w:val="21"/>
          <w:szCs w:val="21"/>
        </w:rPr>
        <w:t xml:space="preserve">及采购合同约定的要求；所供产品的外观完好，无严重碰撞、表皮脱落、五金件生锈等明显瑕疵；所供产品结构牢固，无安全隐患；所有产品均已运输至指定地点，并安装调试完毕。</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rPr>
          <w:rFonts w:hint="eastAsia" w:cs="Times New Roman" w:asciiTheme="minorEastAsia" w:hAnsiTheme="minorEastAsia" w:eastAsiaTheme="minorEastAsia"/>
          <w:sz w:val="21"/>
          <w:szCs w:val="21"/>
        </w:rPr>
        <w:t xml:space="preserve">）采购人按照本项目招标文件要求和国家、省市相关标准规范，组织对本项目进行验收。</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rPr>
          <w:rFonts w:hint="eastAsia" w:cs="Times New Roman" w:asciiTheme="minorEastAsia" w:hAnsiTheme="minorEastAsia" w:eastAsiaTheme="minorEastAsia"/>
          <w:sz w:val="21"/>
          <w:szCs w:val="21"/>
        </w:rPr>
        <w:t xml:space="preserve">）中标人在验收之前提供给采购人一份详细的项目验收方案报告。</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rPr>
          <w:rFonts w:hint="eastAsia" w:cs="Times New Roman" w:asciiTheme="minorEastAsia" w:hAnsiTheme="minorEastAsia" w:eastAsiaTheme="minorEastAsia"/>
          <w:sz w:val="21"/>
          <w:szCs w:val="21"/>
        </w:rPr>
        <w:t xml:space="preserve">）中标人书面通知采购人所完成的工作和准备进行验收的项目种类及验收开始时间，此通知书需经采购人认定后方可执行。</w:t>
      </w:r>
      <w:bookmarkEnd w:id="212"/>
      <w:r/>
      <w:bookmarkEnd w:id="213"/>
      <w:r/>
      <w:r/>
    </w:p>
    <w:p>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七、综合说明</w:t>
      </w:r>
      <w:r/>
    </w:p>
    <w:p>
      <w:pPr>
        <w:ind w:left="0" w:firstLine="420"/>
        <w:spacing w:line="360" w:lineRule="auto"/>
        <w:tabs>
          <w:tab w:val="left" w:pos="0" w:leader="none"/>
        </w:tabs>
        <w:rPr>
          <w:rFonts w:asciiTheme="minorEastAsia" w:hAnsiTheme="minorEastAsia" w:eastAsiaTheme="minorEastAsia"/>
          <w:sz w:val="21"/>
        </w:rPr>
      </w:pPr>
      <w:r/>
      <w:bookmarkStart w:id="218" w:name="OLE_LINK13"/>
      <w:r/>
      <w:bookmarkStart w:id="219" w:name="OLE_LINK14"/>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rPr>
      </w:pP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w:t>
      </w:r>
      <w:r>
        <w:rPr>
          <w:rFonts w:hint="eastAsia" w:asciiTheme="minorEastAsia" w:hAnsiTheme="minorEastAsia" w:eastAsiaTheme="minorEastAsia"/>
          <w:sz w:val="21"/>
        </w:rPr>
        <w:t xml:space="preserve">服务与维护及相关劳务支出等所发生的全部费用以及供应商企业利润和政策性文件规定及合同包含的所有风险、责任等各项应有费用以及投标人认为应纳入的其它一切费用。</w:t>
      </w:r>
      <w:bookmarkEnd w:id="218"/>
      <w:r/>
      <w:bookmarkEnd w:id="219"/>
      <w:r/>
      <w:r/>
    </w:p>
    <w:p>
      <w:pPr>
        <w:ind w:left="0" w:firstLine="420"/>
        <w:spacing w:line="360" w:lineRule="auto"/>
        <w:tabs>
          <w:tab w:val="left" w:pos="0" w:leader="none"/>
        </w:tabs>
        <w:rPr>
          <w:rFonts w:asciiTheme="minorEastAsia" w:hAnsiTheme="minorEastAsia" w:eastAsiaTheme="minorEastAsia"/>
          <w:sz w:val="21"/>
        </w:rPr>
      </w:pPr>
      <w:r>
        <w:rPr>
          <w:rFonts w:asciiTheme="minorEastAsia" w:hAnsiTheme="minorEastAsia" w:eastAsiaTheme="minorEastAsia"/>
          <w:sz w:val="21"/>
        </w:rPr>
        <w:t xml:space="preserve">3</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中标人将根据招标文件、投标文件的相关约定，承担合同责任，履行合同义务。</w:t>
      </w:r>
      <w:r/>
    </w:p>
    <w:p>
      <w:pPr>
        <w:ind w:left="0" w:firstLine="420"/>
        <w:spacing w:line="360" w:lineRule="auto"/>
        <w:tabs>
          <w:tab w:val="left" w:pos="0" w:leader="none"/>
        </w:tabs>
        <w:rPr>
          <w:rFonts w:asciiTheme="minorEastAsia" w:hAnsiTheme="minorEastAsia" w:eastAsiaTheme="minorEastAsia"/>
          <w:sz w:val="21"/>
        </w:rPr>
      </w:pPr>
      <w:r>
        <w:rPr>
          <w:rFonts w:asciiTheme="minorEastAsia" w:hAnsiTheme="minorEastAsia" w:eastAsiaTheme="minorEastAsia"/>
          <w:sz w:val="21"/>
        </w:rPr>
        <w:t xml:space="preserve">4</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八、政府采购政策</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中小微企业</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根据《政府采购促进中小企业发展管理办法》（财库〔</w:t>
      </w:r>
      <w:r>
        <w:rPr>
          <w:rFonts w:hint="eastAsia" w:asciiTheme="minorEastAsia" w:hAnsiTheme="minorEastAsia" w:eastAsiaTheme="minorEastAsia"/>
          <w:sz w:val="21"/>
        </w:rPr>
        <w:t xml:space="preserve">2020</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46</w:t>
      </w:r>
      <w:r>
        <w:rPr>
          <w:rFonts w:hint="eastAsia" w:asciiTheme="minorEastAsia" w:hAnsiTheme="minorEastAsia" w:eastAsiaTheme="minorEastAsia"/>
          <w:sz w:val="21"/>
        </w:rPr>
        <w:t xml:space="preserve">号）、《关于印发</w:t>
      </w:r>
      <w:r>
        <w:rPr>
          <w:rFonts w:hint="eastAsia" w:asciiTheme="minorEastAsia" w:hAnsiTheme="minorEastAsia" w:eastAsiaTheme="minorEastAsia"/>
          <w:sz w:val="21"/>
        </w:rPr>
        <w:t xml:space="preserve">&lt;</w:t>
      </w:r>
      <w:r>
        <w:rPr>
          <w:rFonts w:hint="eastAsia" w:asciiTheme="minorEastAsia" w:hAnsiTheme="minorEastAsia" w:eastAsiaTheme="minorEastAsia"/>
          <w:sz w:val="21"/>
        </w:rPr>
        <w:t xml:space="preserve">苏州市政府采购促进中小企业发展实施意见</w:t>
      </w:r>
      <w:r>
        <w:rPr>
          <w:rFonts w:hint="eastAsia" w:asciiTheme="minorEastAsia" w:hAnsiTheme="minorEastAsia" w:eastAsiaTheme="minorEastAsia"/>
          <w:sz w:val="21"/>
        </w:rPr>
        <w:t xml:space="preserve">&gt;</w:t>
      </w:r>
      <w:r>
        <w:rPr>
          <w:rFonts w:hint="eastAsia" w:asciiTheme="minorEastAsia" w:hAnsiTheme="minorEastAsia" w:eastAsiaTheme="minorEastAsia"/>
          <w:sz w:val="21"/>
        </w:rPr>
        <w:t xml:space="preserve">的通知》（苏财购〔</w:t>
      </w:r>
      <w:r>
        <w:rPr>
          <w:rFonts w:hint="eastAsia" w:asciiTheme="minorEastAsia" w:hAnsiTheme="minorEastAsia" w:eastAsiaTheme="minorEastAsia"/>
          <w:sz w:val="21"/>
        </w:rPr>
        <w:t xml:space="preserve">2022</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16</w:t>
      </w:r>
      <w:r>
        <w:rPr>
          <w:rFonts w:hint="eastAsia" w:asciiTheme="minorEastAsia" w:hAnsiTheme="minorEastAsia" w:eastAsiaTheme="minorEastAsia"/>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Theme="minorEastAsia" w:hAnsiTheme="minorEastAsia" w:eastAsiaTheme="minorEastAsia"/>
          <w:sz w:val="21"/>
        </w:rPr>
        <w:t xml:space="preserve">2011</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300</w:t>
      </w:r>
      <w:r>
        <w:rPr>
          <w:rFonts w:hint="eastAsia" w:asciiTheme="minorEastAsia" w:hAnsiTheme="minorEastAsia" w:eastAsiaTheme="minorEastAsia"/>
          <w:sz w:val="21"/>
        </w:rPr>
        <w:t xml:space="preserve">号）提交《中小企业声明函》并加盖公章，</w:t>
      </w:r>
      <w:r>
        <w:rPr>
          <w:rFonts w:hint="eastAsia" w:asciiTheme="minorEastAsia" w:hAnsiTheme="minorEastAsia" w:eastAsiaTheme="minorEastAsia"/>
          <w:b/>
          <w:sz w:val="21"/>
        </w:rPr>
        <w:t xml:space="preserve">《中小企业声明函》中所填的行业应与本采购标的对应的中小企业划分标准所属行业一致，未提交声明函或所提交的声明函中行业与本采购标的对应的中小企业划分标准所属</w:t>
      </w:r>
      <w:r>
        <w:rPr>
          <w:rFonts w:hint="eastAsia" w:asciiTheme="minorEastAsia" w:hAnsiTheme="minorEastAsia" w:eastAsiaTheme="minorEastAsia"/>
          <w:b/>
          <w:sz w:val="21"/>
        </w:rPr>
        <w:t xml:space="preserve">行业不一致不享受相关政策。</w:t>
      </w:r>
      <w:r/>
    </w:p>
    <w:p>
      <w:pPr>
        <w:ind w:left="0" w:firstLine="420"/>
        <w:spacing w:line="360"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heme="minorEastAsia" w:hAnsiTheme="minorEastAsia" w:eastAsiaTheme="minorEastAsia"/>
          <w:b/>
          <w:sz w:val="21"/>
        </w:rPr>
      </w:pPr>
      <w:r>
        <w:rPr>
          <w:rFonts w:hint="eastAsia" w:asciiTheme="minorEastAsia" w:hAnsiTheme="minorEastAsia" w:eastAsiaTheme="minorEastAsia"/>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heme="minorEastAsia" w:hAnsiTheme="minorEastAsia" w:eastAsiaTheme="minorEastAsia"/>
          <w:b/>
          <w:sz w:val="21"/>
        </w:rPr>
      </w:pPr>
      <w:r>
        <w:rPr>
          <w:rFonts w:hint="eastAsia" w:asciiTheme="minorEastAsia" w:hAnsiTheme="minorEastAsia" w:eastAsiaTheme="minorEastAsia"/>
          <w:sz w:val="21"/>
        </w:rPr>
        <w:t xml:space="preserve">根据《政府采购促进中小企业发展管理办法》（财库〔</w:t>
      </w:r>
      <w:r>
        <w:rPr>
          <w:rFonts w:hint="eastAsia" w:asciiTheme="minorEastAsia" w:hAnsiTheme="minorEastAsia" w:eastAsiaTheme="minorEastAsia"/>
          <w:sz w:val="21"/>
        </w:rPr>
        <w:t xml:space="preserve">2020</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4</w:t>
      </w:r>
      <w:r>
        <w:rPr>
          <w:rFonts w:hint="eastAsia" w:cs="Times New Roman" w:asciiTheme="minorEastAsia" w:hAnsiTheme="minorEastAsia" w:eastAsiaTheme="minorEastAsia"/>
          <w:sz w:val="21"/>
        </w:rPr>
        <w:t xml:space="preserve">6</w:t>
      </w:r>
      <w:r>
        <w:rPr>
          <w:rFonts w:hint="eastAsia" w:cs="Times New Roman" w:asciiTheme="minorEastAsia" w:hAnsiTheme="minorEastAsia" w:eastAsiaTheme="minorEastAsia"/>
          <w:sz w:val="21"/>
        </w:rPr>
        <w:t xml:space="preserve">号）及《中小企业划型标准规定》（工信部联企业〔</w:t>
      </w:r>
      <w:r>
        <w:rPr>
          <w:rFonts w:hint="eastAsia" w:cs="Times New Roman" w:asciiTheme="minorEastAsia" w:hAnsiTheme="minorEastAsia" w:eastAsiaTheme="minorEastAsia"/>
          <w:sz w:val="21"/>
        </w:rPr>
        <w:t xml:space="preserve">2011</w:t>
      </w:r>
      <w:r>
        <w:rPr>
          <w:rFonts w:hint="eastAsia" w:cs="Times New Roman" w:asciiTheme="minorEastAsia" w:hAnsiTheme="minorEastAsia" w:eastAsiaTheme="minorEastAsia"/>
          <w:sz w:val="21"/>
        </w:rPr>
        <w:t xml:space="preserve">〕</w:t>
      </w:r>
      <w:r>
        <w:rPr>
          <w:rFonts w:hint="eastAsia" w:cs="Times New Roman" w:asciiTheme="minorEastAsia" w:hAnsiTheme="minorEastAsia" w:eastAsiaTheme="minorEastAsia"/>
          <w:sz w:val="21"/>
        </w:rPr>
        <w:t xml:space="preserve">300</w:t>
      </w:r>
      <w:r>
        <w:rPr>
          <w:rFonts w:hint="eastAsia" w:cs="Times New Roman" w:asciiTheme="minorEastAsia" w:hAnsiTheme="minorEastAsia" w:eastAsiaTheme="minorEastAsia"/>
          <w:sz w:val="21"/>
        </w:rPr>
        <w:t xml:space="preserve">号），</w:t>
      </w:r>
      <w:r>
        <w:rPr>
          <w:rFonts w:hint="eastAsia" w:cs="Times New Roman" w:asciiTheme="minorEastAsia" w:hAnsiTheme="minorEastAsia" w:eastAsiaTheme="minorEastAsia"/>
          <w:b/>
          <w:sz w:val="21"/>
        </w:rPr>
        <w:t xml:space="preserve">本采购标的对应的中小企业划分标准所属行业为：</w:t>
      </w:r>
      <w:r>
        <w:rPr>
          <w:rFonts w:hint="eastAsia" w:cs="Times New Roman" w:asciiTheme="minorEastAsia" w:hAnsiTheme="minorEastAsia" w:eastAsiaTheme="minorEastAsia"/>
          <w:b/>
          <w:sz w:val="21"/>
          <w:highlight w:val="yellow"/>
        </w:rPr>
        <w:t xml:space="preserve">工业。</w:t>
      </w:r>
      <w:r/>
    </w:p>
    <w:p>
      <w:pPr>
        <w:ind w:left="0" w:firstLine="420"/>
        <w:spacing w:line="360" w:lineRule="auto"/>
        <w:tabs>
          <w:tab w:val="left" w:pos="567" w:leader="none"/>
        </w:tabs>
        <w:rPr>
          <w:rFonts w:asciiTheme="minorEastAsia" w:hAnsiTheme="minorEastAsia" w:eastAsiaTheme="minorEastAsia"/>
          <w:sz w:val="21"/>
        </w:rPr>
      </w:pP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残疾人福利性单位</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根据《关于促进残疾人就业政府采购政策的通知》（财库〔</w:t>
      </w:r>
      <w:r>
        <w:rPr>
          <w:rFonts w:hint="eastAsia" w:asciiTheme="minorEastAsia" w:hAnsiTheme="minorEastAsia" w:eastAsiaTheme="minorEastAsia"/>
          <w:sz w:val="21"/>
        </w:rPr>
        <w:t xml:space="preserve">2017</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141</w:t>
      </w:r>
      <w:r>
        <w:rPr>
          <w:rFonts w:hint="eastAsia" w:asciiTheme="minorEastAsia" w:hAnsiTheme="minorEastAsia" w:eastAsiaTheme="minorEastAsia"/>
          <w:sz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监狱企业</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根据《关于政府采购支持监狱企业发展有关问题的通知》（财库〔</w:t>
      </w:r>
      <w:r>
        <w:rPr>
          <w:rFonts w:hint="eastAsia" w:asciiTheme="minorEastAsia" w:hAnsiTheme="minorEastAsia" w:eastAsiaTheme="minorEastAsia"/>
          <w:sz w:val="21"/>
        </w:rPr>
        <w:t xml:space="preserve">2014</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68</w:t>
      </w:r>
      <w:r>
        <w:rPr>
          <w:rFonts w:hint="eastAsia" w:asciiTheme="minorEastAsia" w:hAnsiTheme="minorEastAsia" w:eastAsiaTheme="minorEastAsia"/>
          <w:sz w:val="21"/>
        </w:rPr>
        <w:t xml:space="preserve">号）的相关规定在政府采购活动中，监狱企业视</w:t>
      </w:r>
      <w:r>
        <w:rPr>
          <w:rFonts w:hint="eastAsia" w:asciiTheme="minorEastAsia" w:hAnsiTheme="minorEastAsia" w:eastAsiaTheme="minorEastAsia"/>
          <w:sz w:val="21"/>
        </w:rPr>
        <w:t xml:space="preserve">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4.</w:t>
      </w:r>
      <w:r>
        <w:rPr>
          <w:rFonts w:hint="eastAsia" w:asciiTheme="minorEastAsia" w:hAnsiTheme="minorEastAsia" w:eastAsiaTheme="minorEastAsia"/>
          <w:sz w:val="21"/>
        </w:rPr>
        <w:t xml:space="preserve">绿色采购</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根据《关于调整优化节能产品、环境标志产品政府采购执行机制的通知》（财库〔</w:t>
      </w:r>
      <w:r>
        <w:rPr>
          <w:rFonts w:asciiTheme="minorEastAsia" w:hAnsiTheme="minorEastAsia" w:eastAsiaTheme="minorEastAsia"/>
          <w:sz w:val="21"/>
        </w:rPr>
        <w:t xml:space="preserve">2019</w:t>
      </w: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9</w:t>
      </w:r>
      <w:r>
        <w:rPr>
          <w:rFonts w:hint="eastAsia" w:asciiTheme="minorEastAsia" w:hAnsiTheme="minorEastAsia" w:eastAsiaTheme="minorEastAsia"/>
          <w:sz w:val="21"/>
        </w:rPr>
        <w:t xml:space="preserve">号）等相关文件的规定，</w:t>
      </w:r>
      <w:r>
        <w:rPr>
          <w:rFonts w:hint="eastAsia" w:asciiTheme="minorEastAsia" w:hAnsiTheme="minorEastAsia" w:eastAsiaTheme="minorEastAsia"/>
          <w:b/>
          <w:sz w:val="21"/>
        </w:rPr>
        <w:t xml:space="preserve">对属于《节能产品政府采购品目清单》中强制采购范围内产品的，供应商须提供由国家确定的认证机构出具的、处于有效期之内的节能产品认证证书，上述品目清单可通过“中国政府采购</w:t>
      </w:r>
      <w:r>
        <w:rPr>
          <w:rFonts w:hint="eastAsia" w:asciiTheme="minorEastAsia" w:hAnsiTheme="minorEastAsia" w:eastAsiaTheme="minorEastAsia"/>
          <w:b/>
          <w:sz w:val="21"/>
        </w:rPr>
        <w:t xml:space="preserve">网”（</w:t>
      </w:r>
      <w:r>
        <w:rPr>
          <w:rFonts w:hint="eastAsia" w:asciiTheme="minorEastAsia" w:hAnsiTheme="minorEastAsia" w:eastAsiaTheme="minorEastAsia"/>
          <w:b/>
          <w:sz w:val="21"/>
        </w:rPr>
        <w:t xml:space="preserve">http://www.ccgp.gov.cn</w:t>
      </w:r>
      <w:r>
        <w:rPr>
          <w:rFonts w:hint="eastAsia" w:asciiTheme="minorEastAsia" w:hAnsiTheme="minorEastAsia" w:eastAsiaTheme="minorEastAsia"/>
          <w:b/>
          <w:sz w:val="21"/>
        </w:rPr>
        <w:t xml:space="preserve">）查询</w:t>
      </w:r>
      <w:r>
        <w:rPr>
          <w:rFonts w:hint="eastAsia" w:asciiTheme="minorEastAsia" w:hAnsiTheme="minorEastAsia" w:eastAsiaTheme="minorEastAsia"/>
          <w:b/>
          <w:sz w:val="21"/>
        </w:rPr>
        <w:t xml:space="preserve">,</w:t>
      </w:r>
      <w:r>
        <w:rPr>
          <w:rFonts w:hint="eastAsia" w:asciiTheme="minorEastAsia" w:hAnsiTheme="minorEastAsia" w:eastAsiaTheme="minorEastAsia"/>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）为加快数据中心绿色转型，根据财政部、生态环境部、工业和信息化部关于印发《绿色数据中心政府采购需求标准（试行）》的通知（财库〔</w:t>
      </w:r>
      <w:r>
        <w:rPr>
          <w:rFonts w:hint="eastAsia" w:asciiTheme="minorEastAsia" w:hAnsiTheme="minorEastAsia" w:eastAsiaTheme="minorEastAsia"/>
          <w:sz w:val="21"/>
        </w:rPr>
        <w:t xml:space="preserve">2023</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7</w:t>
      </w:r>
      <w:r>
        <w:rPr>
          <w:rFonts w:hint="eastAsia" w:asciiTheme="minorEastAsia" w:hAnsiTheme="minorEastAsia" w:eastAsiaTheme="minorEastAsia"/>
          <w:sz w:val="21"/>
        </w:rPr>
        <w:t xml:space="preserve">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）为助力打好污染防治攻坚战，推广使用绿</w:t>
      </w:r>
      <w:r>
        <w:rPr>
          <w:rFonts w:hint="eastAsia" w:asciiTheme="minorEastAsia" w:hAnsiTheme="minorEastAsia" w:eastAsiaTheme="minorEastAsia"/>
          <w:sz w:val="21"/>
        </w:rPr>
        <w:t xml:space="preserve">色包装，根据财政部办公厅、生态环境部办公厅、国家邮政局办公室关于印发《商品包装政府采购需求标准（试行）》、《快递包装政府采购需求标准（试行）》的通知（财办库〔</w:t>
      </w:r>
      <w:r>
        <w:rPr>
          <w:rFonts w:hint="eastAsia" w:asciiTheme="minorEastAsia" w:hAnsiTheme="minorEastAsia" w:eastAsiaTheme="minorEastAsia"/>
          <w:sz w:val="21"/>
        </w:rPr>
        <w:t xml:space="preserve">2020</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123 </w:t>
      </w:r>
      <w:r>
        <w:rPr>
          <w:rFonts w:hint="eastAsia" w:asciiTheme="minorEastAsia" w:hAnsiTheme="minorEastAsia" w:eastAsiaTheme="minorEastAsia"/>
          <w:sz w:val="21"/>
        </w:rPr>
        <w:t xml:space="preserve">号文）文件规定，供应商提供产品及相关快递服务的包装应符合标准要求。</w:t>
      </w:r>
      <w:r/>
    </w:p>
    <w:p>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九、关于对参与供应商信用记录的政府采购要求</w:t>
      </w:r>
      <w:r/>
    </w:p>
    <w:p>
      <w:pPr>
        <w:ind w:left="0" w:firstLine="420"/>
        <w:spacing w:line="360" w:lineRule="auto"/>
        <w:tabs>
          <w:tab w:val="left" w:pos="567" w:leader="none"/>
        </w:tabs>
        <w:rPr>
          <w:rFonts w:cs="Times New Roman" w:asciiTheme="minorEastAsia" w:hAnsiTheme="minorEastAsia" w:eastAsiaTheme="minorEastAsia"/>
          <w:b/>
          <w:sz w:val="21"/>
        </w:rPr>
      </w:pPr>
      <w:r>
        <w:rPr>
          <w:rFonts w:hint="eastAsia" w:cs="Times New Roman" w:asciiTheme="minorEastAsia" w:hAnsiTheme="minorEastAsia" w:eastAsiaTheme="minorEastAsia"/>
          <w:sz w:val="21"/>
        </w:rPr>
        <w:t xml:space="preserve">1</w:t>
      </w:r>
      <w:r>
        <w:rPr>
          <w:rFonts w:hint="eastAsia" w:asciiTheme="minorEastAsia" w:hAnsiTheme="minorEastAsia" w:eastAsiaTheme="minorEastAsia"/>
          <w:sz w:val="21"/>
        </w:rPr>
        <w:t xml:space="preserve">.</w:t>
      </w:r>
      <w:r>
        <w:rPr>
          <w:rFonts w:hint="eastAsia" w:cs="Times New Roman" w:asciiTheme="minorEastAsia" w:hAnsiTheme="minorEastAsia" w:eastAsiaTheme="minorEastAsia"/>
          <w:sz w:val="21"/>
        </w:rPr>
        <w:t xml:space="preserve">采购代理机构会在接收投标文件截止时间后，</w:t>
      </w:r>
      <w:r>
        <w:rPr>
          <w:rFonts w:hint="eastAsia" w:asciiTheme="minorEastAsia" w:hAnsiTheme="minorEastAsia" w:eastAsiaTheme="minorEastAsia"/>
          <w:sz w:val="21"/>
          <w:szCs w:val="21"/>
        </w:rPr>
        <w:t xml:space="preserve">登录</w:t>
      </w:r>
      <w:r>
        <w:rPr>
          <w:rFonts w:asciiTheme="minorEastAsia" w:hAnsiTheme="minorEastAsia" w:eastAsiaTheme="minorEastAsia"/>
          <w:sz w:val="21"/>
          <w:szCs w:val="21"/>
        </w:rPr>
        <w:t xml:space="preserve">信用中国</w:t>
      </w:r>
      <w:r>
        <w:rPr>
          <w:rFonts w:hint="eastAsia" w:asciiTheme="minorEastAsia" w:hAnsiTheme="minorEastAsia" w:eastAsiaTheme="minorEastAsia"/>
          <w:sz w:val="21"/>
          <w:szCs w:val="21"/>
        </w:rPr>
        <w:t xml:space="preserve">网站</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www.creditchina.gov.cn/</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和中国政府采购网（</w:t>
      </w:r>
      <w:r>
        <w:rPr>
          <w:rFonts w:asciiTheme="minorEastAsia" w:hAnsiTheme="minorEastAsia" w:eastAsiaTheme="minorEastAsia"/>
          <w:sz w:val="21"/>
          <w:szCs w:val="21"/>
        </w:rPr>
        <w:t xml:space="preserve">www.ccgp.gov.cn/</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查询供应商的信用记录，并将查询结果递交</w:t>
      </w:r>
      <w:r>
        <w:rPr>
          <w:rFonts w:hint="eastAsia" w:asciiTheme="minorEastAsia" w:hAnsiTheme="minorEastAsia" w:eastAsiaTheme="minorEastAsia"/>
          <w:sz w:val="21"/>
          <w:szCs w:val="21"/>
        </w:rPr>
        <w:t xml:space="preserve">评标委员会</w:t>
      </w:r>
      <w:r>
        <w:rPr>
          <w:rFonts w:hint="eastAsia" w:cs="Times New Roman" w:asciiTheme="minorEastAsia" w:hAnsiTheme="minorEastAsia" w:eastAsiaTheme="minorEastAsia"/>
          <w:sz w:val="21"/>
        </w:rPr>
        <w:t xml:space="preserve">。</w:t>
      </w:r>
      <w:r/>
    </w:p>
    <w:p>
      <w:pPr>
        <w:ind w:left="0" w:firstLine="420"/>
        <w:spacing w:line="360" w:lineRule="auto"/>
        <w:tabs>
          <w:tab w:val="left" w:pos="567" w:leader="none"/>
        </w:tabs>
        <w:rPr>
          <w:rFonts w:cs="Times New Roman" w:asciiTheme="minorEastAsia" w:hAnsiTheme="minorEastAsia" w:eastAsiaTheme="minorEastAsia"/>
          <w:sz w:val="21"/>
        </w:rPr>
      </w:pPr>
      <w:r>
        <w:rPr>
          <w:rFonts w:hint="eastAsia" w:cs="Times New Roman" w:asciiTheme="minorEastAsia" w:hAnsiTheme="minorEastAsia" w:eastAsiaTheme="minorEastAsia"/>
          <w:sz w:val="21"/>
        </w:rPr>
        <w:t xml:space="preserve">2.</w:t>
      </w:r>
      <w:r>
        <w:rPr>
          <w:rFonts w:hint="eastAsia" w:cs="Times New Roman" w:asciiTheme="minorEastAsia" w:hAnsiTheme="minorEastAsia" w:eastAsiaTheme="minorEastAsia"/>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cs="Times New Roman" w:asciiTheme="minorEastAsia" w:hAnsiTheme="minorEastAsia" w:eastAsiaTheme="minorEastAsia"/>
          <w:sz w:val="21"/>
        </w:rPr>
      </w:pPr>
      <w:r>
        <w:rPr>
          <w:rFonts w:hint="eastAsia" w:cs="Times New Roman" w:asciiTheme="minorEastAsia" w:hAnsiTheme="minorEastAsia" w:eastAsiaTheme="minorEastAsia"/>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cs="Times New Roman" w:asciiTheme="minorEastAsia" w:hAnsiTheme="minorEastAsia" w:eastAsiaTheme="minorEastAsia"/>
          <w:sz w:val="21"/>
        </w:rPr>
      </w:pPr>
      <w:r>
        <w:rPr>
          <w:rFonts w:hint="eastAsia" w:cs="Times New Roman" w:asciiTheme="minorEastAsia" w:hAnsiTheme="minorEastAsia" w:eastAsiaTheme="minorEastAsia"/>
          <w:sz w:val="21"/>
        </w:rPr>
        <w:t xml:space="preserve">3.</w:t>
      </w:r>
      <w:r>
        <w:rPr>
          <w:rFonts w:hint="eastAsia" w:cs="Times New Roman" w:asciiTheme="minorEastAsia" w:hAnsiTheme="minorEastAsia" w:eastAsiaTheme="minorEastAsia"/>
          <w:sz w:val="21"/>
        </w:rPr>
        <w:t xml:space="preserve">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cs="Times New Roman" w:asciiTheme="minorEastAsia" w:hAnsiTheme="minorEastAsia" w:eastAsiaTheme="minorEastAsia"/>
          <w:sz w:val="21"/>
        </w:rPr>
      </w:pPr>
      <w:r>
        <w:rPr>
          <w:rFonts w:hint="eastAsia" w:cs="Times New Roman" w:asciiTheme="minorEastAsia" w:hAnsiTheme="minorEastAsia" w:eastAsiaTheme="minorEastAsia"/>
          <w:sz w:val="21"/>
        </w:rPr>
        <w:t xml:space="preserve">4.</w:t>
      </w:r>
      <w:r>
        <w:rPr>
          <w:rFonts w:hint="eastAsia" w:cs="Times New Roman" w:asciiTheme="minorEastAsia" w:hAnsiTheme="minorEastAsia" w:eastAsiaTheme="minorEastAsia"/>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Theme="minorEastAsia" w:hAnsiTheme="minorEastAsia" w:eastAsiaTheme="minorEastAsia"/>
          <w:b/>
          <w:sz w:val="44"/>
          <w:szCs w:val="22"/>
        </w:rPr>
      </w:pPr>
      <w:r>
        <w:rPr>
          <w:rFonts w:hint="eastAsia" w:cs="Times New Roman" w:asciiTheme="minorEastAsia" w:hAnsiTheme="minorEastAsia" w:eastAsiaTheme="minorEastAsia"/>
          <w:sz w:val="21"/>
        </w:rPr>
        <w:t xml:space="preserve">十、凡涉及招标文件的补充说明和修改，均以网上发布的通知为准。</w:t>
      </w:r>
      <w:bookmarkStart w:id="220" w:name="_Toc5111"/>
      <w:r/>
      <w:bookmarkStart w:id="221" w:name="_Toc11789"/>
      <w:r/>
      <w:bookmarkStart w:id="222" w:name="_Hlk55741158"/>
      <w:r>
        <w:rPr>
          <w:rFonts w:hint="eastAsia" w:asciiTheme="minorEastAsia" w:hAnsiTheme="minorEastAsia" w:eastAsiaTheme="minorEastAsia"/>
          <w:b/>
          <w:sz w:val="44"/>
          <w:szCs w:val="22"/>
        </w:rPr>
        <w:br w:type="page" w:clear="all"/>
      </w:r>
      <w:bookmarkStart w:id="223" w:name="_Toc105397794"/>
      <w:r/>
      <w:r/>
    </w:p>
    <w:p>
      <w:pPr>
        <w:ind w:left="0" w:firstLine="420"/>
        <w:jc w:val="center"/>
        <w:spacing w:line="360" w:lineRule="auto"/>
        <w:tabs>
          <w:tab w:val="left" w:pos="567" w:leader="none"/>
        </w:tabs>
        <w:rPr>
          <w:rFonts w:asciiTheme="minorEastAsia" w:hAnsiTheme="minorEastAsia" w:eastAsiaTheme="minorEastAsia"/>
          <w:b/>
          <w:sz w:val="44"/>
          <w:szCs w:val="22"/>
        </w:rPr>
      </w:pPr>
      <w:r>
        <w:rPr>
          <w:rFonts w:hint="eastAsia" w:asciiTheme="minorEastAsia" w:hAnsiTheme="minorEastAsia" w:eastAsiaTheme="minorEastAsia"/>
          <w:b/>
          <w:sz w:val="44"/>
          <w:szCs w:val="22"/>
        </w:rPr>
        <w:t xml:space="preserve">第五章</w:t>
      </w:r>
      <w:r>
        <w:rPr>
          <w:rFonts w:hint="eastAsia" w:asciiTheme="minorEastAsia" w:hAnsiTheme="minorEastAsia" w:eastAsiaTheme="minorEastAsia"/>
          <w:b/>
          <w:sz w:val="44"/>
          <w:szCs w:val="22"/>
        </w:rPr>
        <w:t xml:space="preserve"> </w:t>
      </w:r>
      <w:bookmarkStart w:id="224" w:name="合同的特殊条款"/>
      <w:r/>
      <w:bookmarkEnd w:id="224"/>
      <w:r>
        <w:rPr>
          <w:rFonts w:hint="eastAsia" w:asciiTheme="minorEastAsia" w:hAnsiTheme="minorEastAsia" w:eastAsiaTheme="minorEastAsia"/>
          <w:b/>
          <w:sz w:val="44"/>
          <w:szCs w:val="22"/>
        </w:rPr>
        <w:t xml:space="preserve">合同及主要条款</w:t>
      </w:r>
      <w:bookmarkEnd w:id="220"/>
      <w:r/>
      <w:bookmarkEnd w:id="221"/>
      <w:r/>
      <w:bookmarkEnd w:id="223"/>
      <w:r/>
      <w:r/>
    </w:p>
    <w:p>
      <w:pPr>
        <w:ind w:left="0"/>
        <w:jc w:val="center"/>
        <w:rPr>
          <w:rFonts w:asciiTheme="minorEastAsia" w:hAnsiTheme="minorEastAsia" w:eastAsiaTheme="minorEastAsia"/>
          <w:b/>
          <w:sz w:val="32"/>
          <w:szCs w:val="32"/>
        </w:rPr>
      </w:pPr>
      <w:r/>
      <w:bookmarkStart w:id="225" w:name="OLE_LINK326"/>
      <w:r/>
      <w:bookmarkStart w:id="226" w:name="OLE_LINK327"/>
      <w:r/>
      <w:bookmarkStart w:id="227" w:name="_Toc8564"/>
      <w:r/>
      <w:bookmarkStart w:id="228" w:name="_Toc57376410"/>
      <w:r/>
      <w:bookmarkStart w:id="229" w:name="_Toc27667"/>
      <w:r/>
      <w:bookmarkEnd w:id="222"/>
      <w:r>
        <w:rPr>
          <w:rFonts w:hint="eastAsia" w:asciiTheme="minorEastAsia" w:hAnsiTheme="minorEastAsia" w:eastAsiaTheme="minorEastAsia"/>
          <w:b/>
          <w:sz w:val="32"/>
          <w:szCs w:val="32"/>
        </w:rPr>
        <w:t xml:space="preserve">政府采购合同</w:t>
      </w:r>
      <w:r/>
    </w:p>
    <w:p>
      <w:pPr>
        <w:ind w:left="0"/>
        <w:jc w:val="left"/>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项目名称：</w:t>
      </w:r>
      <w:r/>
    </w:p>
    <w:p>
      <w:pPr>
        <w:ind w:left="0"/>
        <w:jc w:val="left"/>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项目编号：</w:t>
      </w:r>
      <w:r/>
    </w:p>
    <w:p>
      <w:pPr>
        <w:rPr>
          <w:rFonts w:cs="Times New Roman" w:asciiTheme="minorEastAsia" w:hAnsiTheme="minorEastAsia" w:eastAsiaTheme="minorEastAsia"/>
        </w:rPr>
      </w:pPr>
      <w:r>
        <w:rPr>
          <w:rFonts w:cs="Times New Roman" w:asciiTheme="minorEastAsia" w:hAnsiTheme="minorEastAsia" w:eastAsiaTheme="minorEastAsia"/>
        </w:rPr>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甲方：</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地址：</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电话：</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传真：</w:t>
      </w:r>
      <w:r/>
    </w:p>
    <w:p>
      <w:pPr>
        <w:ind w:left="0"/>
        <w:jc w:val="left"/>
        <w:spacing w:line="360" w:lineRule="auto"/>
        <w:rPr>
          <w:rFonts w:asciiTheme="minorEastAsia" w:hAnsiTheme="minorEastAsia" w:eastAsiaTheme="minorEastAsia"/>
          <w:sz w:val="21"/>
        </w:rPr>
      </w:pPr>
      <w:r>
        <w:rPr>
          <w:rFonts w:asciiTheme="minorEastAsia" w:hAnsiTheme="minorEastAsia" w:eastAsiaTheme="minorEastAsia"/>
          <w:sz w:val="21"/>
        </w:rPr>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乙方：</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地址：</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电话：</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传真：</w:t>
      </w:r>
      <w:r/>
    </w:p>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2"/>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b/>
          <w:sz w:val="21"/>
        </w:rPr>
        <w:t xml:space="preserve">一、定义：以下术语有特定的含义：</w:t>
      </w:r>
      <w:r/>
    </w:p>
    <w:p>
      <w:pPr>
        <w:ind w:left="0" w:firstLine="420"/>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rPr>
        <w:t xml:space="preserve">合同价是指根据中标的投标文件和合同规定，乙方在正确地履行合同义务后甲方应支付给乙方的价款。</w:t>
      </w:r>
      <w:r/>
    </w:p>
    <w:p>
      <w:pPr>
        <w:ind w:left="0" w:firstLine="420"/>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rPr>
        <w:t xml:space="preserve">甲方是指合同中明确规定的实际购买货物和接受服务的单位。</w:t>
      </w:r>
      <w:r/>
    </w:p>
    <w:p>
      <w:pPr>
        <w:ind w:left="0" w:firstLine="420"/>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rPr>
        <w:t xml:space="preserve">乙方是指合同中规定的提供货物和提供服务的单位。</w:t>
      </w:r>
      <w:r/>
    </w:p>
    <w:p>
      <w:pPr>
        <w:ind w:left="0" w:firstLine="420"/>
        <w:spacing w:line="360" w:lineRule="auto"/>
        <w:rPr>
          <w:rFonts w:asciiTheme="minorEastAsia" w:hAnsiTheme="minorEastAsia" w:eastAsiaTheme="minorEastAsia"/>
          <w:sz w:val="21"/>
          <w:szCs w:val="21"/>
          <w:u w:val="single"/>
        </w:rPr>
      </w:pPr>
      <w:r>
        <w:rPr>
          <w:rFonts w:hint="eastAsia" w:asciiTheme="minorEastAsia" w:hAnsiTheme="minorEastAsia" w:eastAsiaTheme="minorEastAsia"/>
          <w:sz w:val="21"/>
        </w:rPr>
        <w:t xml:space="preserve">损失是指合同一方因不履行合同义务而导致另一方及第三方的各种损失的费用，还包括守约方为减轻损失或维护权利而需支付的各种调查</w:t>
      </w:r>
      <w:r>
        <w:rPr>
          <w:rFonts w:hint="eastAsia" w:asciiTheme="minorEastAsia" w:hAnsiTheme="minorEastAsia" w:eastAsiaTheme="minorEastAsia"/>
          <w:sz w:val="21"/>
        </w:rPr>
        <w:t xml:space="preserve">费用、车旅费用、律师费用等。</w:t>
      </w:r>
      <w:r/>
    </w:p>
    <w:p>
      <w:r/>
      <w:r/>
    </w:p>
    <w:p>
      <w:pPr>
        <w:ind w:left="0" w:firstLine="422"/>
        <w:spacing w:line="360" w:lineRule="auto"/>
        <w:rPr>
          <w:rFonts w:asciiTheme="minorEastAsia" w:hAnsiTheme="minorEastAsia" w:eastAsiaTheme="minorEastAsia"/>
          <w:b/>
          <w:sz w:val="21"/>
          <w:szCs w:val="21"/>
          <w:u w:val="single"/>
        </w:rPr>
      </w:pPr>
      <w:r>
        <w:rPr>
          <w:rFonts w:hint="eastAsia" w:asciiTheme="minorEastAsia" w:hAnsiTheme="minorEastAsia" w:eastAsiaTheme="minorEastAsia"/>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Theme="minorEastAsia" w:hAnsiTheme="minorEastAsia" w:eastAsiaTheme="minorEastAsia"/>
                <w:sz w:val="21"/>
              </w:rPr>
            </w:pPr>
            <w:r>
              <w:rPr>
                <w:rFonts w:hint="eastAsia" w:asciiTheme="minorEastAsia" w:hAnsiTheme="minorEastAsia" w:eastAsiaTheme="minorEastAsia"/>
                <w:sz w:val="21"/>
              </w:rPr>
              <w:t xml:space="preserve">序号</w:t>
            </w:r>
            <w:r/>
          </w:p>
        </w:tc>
        <w:tc>
          <w:tcPr>
            <w:tcW w:w="2693" w:type="dxa"/>
            <w:textDirection w:val="lrTb"/>
            <w:noWrap w:val="false"/>
          </w:tcPr>
          <w:p>
            <w:pPr>
              <w:ind w:left="0"/>
              <w:jc w:val="center"/>
              <w:spacing w:line="360" w:lineRule="auto"/>
              <w:widowControl w:val="off"/>
              <w:rPr>
                <w:rFonts w:asciiTheme="minorEastAsia" w:hAnsiTheme="minorEastAsia" w:eastAsiaTheme="minorEastAsia"/>
                <w:sz w:val="21"/>
              </w:rPr>
            </w:pPr>
            <w:r>
              <w:rPr>
                <w:rFonts w:hint="eastAsia" w:asciiTheme="minorEastAsia" w:hAnsiTheme="minorEastAsia" w:eastAsiaTheme="minorEastAsia"/>
                <w:sz w:val="21"/>
              </w:rPr>
              <w:t xml:space="preserve">货物（服务）名称</w:t>
            </w:r>
            <w:r/>
          </w:p>
        </w:tc>
        <w:tc>
          <w:tcPr>
            <w:tcW w:w="1529" w:type="dxa"/>
            <w:textDirection w:val="lrTb"/>
            <w:noWrap w:val="false"/>
          </w:tcPr>
          <w:p>
            <w:pPr>
              <w:ind w:left="0"/>
              <w:jc w:val="center"/>
              <w:spacing w:line="360" w:lineRule="auto"/>
              <w:widowControl w:val="off"/>
              <w:rPr>
                <w:rFonts w:asciiTheme="minorEastAsia" w:hAnsiTheme="minorEastAsia" w:eastAsiaTheme="minorEastAsia"/>
                <w:sz w:val="21"/>
              </w:rPr>
            </w:pPr>
            <w:r>
              <w:rPr>
                <w:rFonts w:hint="eastAsia" w:asciiTheme="minorEastAsia" w:hAnsiTheme="minorEastAsia" w:eastAsiaTheme="minorEastAsia"/>
                <w:sz w:val="21"/>
              </w:rPr>
              <w:t xml:space="preserve">品牌</w:t>
            </w:r>
            <w:r/>
          </w:p>
        </w:tc>
        <w:tc>
          <w:tcPr>
            <w:tcW w:w="1642" w:type="dxa"/>
            <w:textDirection w:val="lrTb"/>
            <w:noWrap w:val="false"/>
          </w:tcPr>
          <w:p>
            <w:pPr>
              <w:ind w:left="0"/>
              <w:jc w:val="center"/>
              <w:spacing w:line="360" w:lineRule="auto"/>
              <w:widowControl w:val="off"/>
              <w:rPr>
                <w:rFonts w:asciiTheme="minorEastAsia" w:hAnsiTheme="minorEastAsia" w:eastAsiaTheme="minorEastAsia"/>
                <w:sz w:val="21"/>
              </w:rPr>
            </w:pPr>
            <w:r>
              <w:rPr>
                <w:rFonts w:hint="eastAsia" w:asciiTheme="minorEastAsia" w:hAnsiTheme="minorEastAsia" w:eastAsiaTheme="minorEastAsia"/>
                <w:sz w:val="21"/>
              </w:rPr>
              <w:t xml:space="preserve">数量</w:t>
            </w:r>
            <w:r/>
          </w:p>
        </w:tc>
        <w:tc>
          <w:tcPr>
            <w:tcW w:w="1643" w:type="dxa"/>
            <w:textDirection w:val="lrTb"/>
            <w:noWrap w:val="false"/>
          </w:tcPr>
          <w:p>
            <w:pPr>
              <w:ind w:left="0"/>
              <w:jc w:val="center"/>
              <w:spacing w:line="360" w:lineRule="auto"/>
              <w:widowControl w:val="off"/>
              <w:rPr>
                <w:rFonts w:asciiTheme="minorEastAsia" w:hAnsiTheme="minorEastAsia" w:eastAsiaTheme="minorEastAsia"/>
                <w:sz w:val="21"/>
              </w:rPr>
            </w:pPr>
            <w:r>
              <w:rPr>
                <w:rFonts w:hint="eastAsia" w:asciiTheme="minorEastAsia" w:hAnsiTheme="minorEastAsia" w:eastAsiaTheme="minorEastAsia"/>
                <w:sz w:val="21"/>
              </w:rPr>
              <w:t xml:space="preserve">交货期限</w:t>
            </w:r>
            <w:r/>
          </w:p>
        </w:tc>
        <w:tc>
          <w:tcPr>
            <w:tcW w:w="1643" w:type="dxa"/>
            <w:textDirection w:val="lrTb"/>
            <w:noWrap w:val="false"/>
          </w:tcPr>
          <w:p>
            <w:pPr>
              <w:ind w:left="0"/>
              <w:jc w:val="center"/>
              <w:spacing w:line="360" w:lineRule="auto"/>
              <w:widowControl w:val="off"/>
              <w:rPr>
                <w:rFonts w:asciiTheme="minorEastAsia" w:hAnsiTheme="minorEastAsia" w:eastAsiaTheme="minorEastAsia"/>
                <w:sz w:val="21"/>
              </w:rPr>
            </w:pPr>
            <w:r>
              <w:rPr>
                <w:rFonts w:hint="eastAsia" w:asciiTheme="minorEastAsia" w:hAnsiTheme="minorEastAsia" w:eastAsiaTheme="minorEastAsia"/>
                <w:sz w:val="21"/>
              </w:rPr>
              <w:t xml:space="preserve">小计金额</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元</w:t>
            </w:r>
            <w:r>
              <w:rPr>
                <w:rFonts w:hint="eastAsia" w:asciiTheme="minorEastAsia" w:hAnsiTheme="minorEastAsia" w:eastAsiaTheme="minorEastAsia"/>
                <w:sz w:val="21"/>
              </w:rPr>
              <w:t xml:space="preserve">)</w:t>
            </w:r>
            <w:r/>
          </w:p>
        </w:tc>
      </w:tr>
      <w:tr>
        <w:trPr/>
        <w:tc>
          <w:tcPr>
            <w:tcW w:w="704" w:type="dxa"/>
            <w:textDirection w:val="lrTb"/>
            <w:noWrap w:val="false"/>
          </w:tcPr>
          <w:p>
            <w:pPr>
              <w:ind w:left="0"/>
              <w:jc w:val="center"/>
              <w:spacing w:line="360" w:lineRule="auto"/>
              <w:widowControl w:val="off"/>
              <w:rPr>
                <w:rFonts w:asciiTheme="minorEastAsia" w:hAnsiTheme="minorEastAsia" w:eastAsiaTheme="minorEastAsia"/>
                <w:sz w:val="21"/>
              </w:rPr>
            </w:pPr>
            <w:r>
              <w:rPr>
                <w:rFonts w:hint="eastAsia" w:asciiTheme="minorEastAsia" w:hAnsiTheme="minorEastAsia" w:eastAsiaTheme="minorEastAsia"/>
                <w:sz w:val="21"/>
              </w:rPr>
              <w:t xml:space="preserve">1</w:t>
            </w:r>
            <w:r/>
          </w:p>
        </w:tc>
        <w:tc>
          <w:tcPr>
            <w:tcW w:w="2693"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529"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642"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643"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643"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r>
      <w:tr>
        <w:trPr/>
        <w:tc>
          <w:tcPr>
            <w:tcW w:w="704" w:type="dxa"/>
            <w:textDirection w:val="lrTb"/>
            <w:noWrap w:val="false"/>
          </w:tcPr>
          <w:p>
            <w:pPr>
              <w:ind w:left="0"/>
              <w:jc w:val="center"/>
              <w:spacing w:line="360" w:lineRule="auto"/>
              <w:widowControl w:val="off"/>
              <w:rPr>
                <w:rFonts w:asciiTheme="minorEastAsia" w:hAnsiTheme="minorEastAsia" w:eastAsiaTheme="minorEastAsia"/>
                <w:sz w:val="21"/>
              </w:rPr>
            </w:pPr>
            <w:r>
              <w:rPr>
                <w:rFonts w:hint="eastAsia" w:asciiTheme="minorEastAsia" w:hAnsiTheme="minorEastAsia" w:eastAsiaTheme="minorEastAsia"/>
                <w:sz w:val="21"/>
              </w:rPr>
              <w:t xml:space="preserve">2</w:t>
            </w:r>
            <w:r/>
          </w:p>
        </w:tc>
        <w:tc>
          <w:tcPr>
            <w:tcW w:w="2693"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529"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642"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643"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643"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r>
      <w:tr>
        <w:trPr/>
        <w:tc>
          <w:tcPr>
            <w:tcW w:w="704" w:type="dxa"/>
            <w:textDirection w:val="lrTb"/>
            <w:noWrap w:val="false"/>
          </w:tcPr>
          <w:p>
            <w:pPr>
              <w:ind w:left="0"/>
              <w:jc w:val="center"/>
              <w:spacing w:line="360" w:lineRule="auto"/>
              <w:widowControl w:val="off"/>
              <w:rPr>
                <w:rFonts w:asciiTheme="minorEastAsia" w:hAnsiTheme="minorEastAsia" w:eastAsiaTheme="minorEastAsia"/>
                <w:sz w:val="21"/>
              </w:rPr>
            </w:pPr>
            <w:r>
              <w:rPr>
                <w:rFonts w:hint="eastAsia" w:asciiTheme="minorEastAsia" w:hAnsiTheme="minorEastAsia" w:eastAsiaTheme="minorEastAsia"/>
                <w:sz w:val="21"/>
              </w:rPr>
              <w:t xml:space="preserve">3</w:t>
            </w:r>
            <w:r/>
          </w:p>
        </w:tc>
        <w:tc>
          <w:tcPr>
            <w:tcW w:w="2693"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529"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642"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643"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643"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r>
      <w:tr>
        <w:trPr/>
        <w:tc>
          <w:tcPr>
            <w:tcW w:w="704" w:type="dxa"/>
            <w:textDirection w:val="lrTb"/>
            <w:noWrap w:val="false"/>
          </w:tcPr>
          <w:p>
            <w:pPr>
              <w:ind w:left="0"/>
              <w:jc w:val="center"/>
              <w:spacing w:line="360" w:lineRule="auto"/>
              <w:widowControl w:val="off"/>
              <w:rPr>
                <w:rFonts w:asciiTheme="minorEastAsia" w:hAnsiTheme="minorEastAsia" w:eastAsiaTheme="minorEastAsia"/>
                <w:sz w:val="21"/>
              </w:rPr>
            </w:pPr>
            <w:r>
              <w:rPr>
                <w:rFonts w:asciiTheme="minorEastAsia" w:hAnsiTheme="minorEastAsia" w:eastAsiaTheme="minorEastAsia"/>
                <w:sz w:val="21"/>
              </w:rPr>
              <w:t xml:space="preserve">…</w:t>
            </w:r>
            <w:r/>
          </w:p>
        </w:tc>
        <w:tc>
          <w:tcPr>
            <w:tcW w:w="2693"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529"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642"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643"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c>
          <w:tcPr>
            <w:tcW w:w="1643" w:type="dxa"/>
            <w:textDirection w:val="lrTb"/>
            <w:noWrap w:val="false"/>
          </w:tcPr>
          <w:p>
            <w:pPr>
              <w:ind w:left="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tc>
      </w:tr>
    </w:tbl>
    <w:p>
      <w:r/>
      <w:r/>
    </w:p>
    <w:p>
      <w:pPr>
        <w:ind w:left="0" w:firstLine="422"/>
        <w:spacing w:line="360" w:lineRule="auto"/>
        <w:rPr>
          <w:rFonts w:asciiTheme="minorEastAsia" w:hAnsiTheme="minorEastAsia" w:eastAsiaTheme="minorEastAsia"/>
          <w:sz w:val="21"/>
        </w:rPr>
      </w:pPr>
      <w:r>
        <w:rPr>
          <w:rFonts w:hint="eastAsia" w:asciiTheme="minorEastAsia" w:hAnsiTheme="minorEastAsia" w:eastAsiaTheme="minorEastAsia"/>
          <w:b/>
          <w:sz w:val="21"/>
        </w:rPr>
        <w:t xml:space="preserve">三、合同总价款：</w:t>
      </w:r>
      <w:r>
        <w:rPr>
          <w:rFonts w:hint="eastAsia" w:asciiTheme="minorEastAsia" w:hAnsiTheme="minorEastAsia" w:eastAsiaTheme="minorEastAsia"/>
          <w:sz w:val="21"/>
        </w:rPr>
        <w:t xml:space="preserve">大写人民币</w:t>
      </w:r>
      <w:r>
        <w:rPr>
          <w:rFonts w:hint="eastAsia" w:asciiTheme="minorEastAsia" w:hAnsiTheme="minorEastAsia" w:eastAsiaTheme="minorEastAsia"/>
          <w:sz w:val="21"/>
          <w:u w:val="single"/>
        </w:rPr>
        <w:t xml:space="preserve">     </w:t>
      </w:r>
      <w:r>
        <w:rPr>
          <w:rFonts w:hint="eastAsia" w:asciiTheme="minorEastAsia" w:hAnsiTheme="minorEastAsia" w:eastAsiaTheme="minorEastAsia"/>
          <w:sz w:val="21"/>
        </w:rPr>
        <w:t xml:space="preserve">元，小写￥</w:t>
      </w:r>
      <w:r>
        <w:rPr>
          <w:rFonts w:hint="eastAsia" w:asciiTheme="minorEastAsia" w:hAnsiTheme="minorEastAsia" w:eastAsiaTheme="minorEastAsia"/>
          <w:sz w:val="21"/>
          <w:u w:val="single"/>
        </w:rPr>
        <w:t xml:space="preserve">     </w:t>
      </w:r>
      <w:r>
        <w:rPr>
          <w:rFonts w:hint="eastAsia" w:asciiTheme="minorEastAsia" w:hAnsiTheme="minorEastAsia" w:eastAsiaTheme="minorEastAsia"/>
          <w:sz w:val="21"/>
        </w:rPr>
        <w:t xml:space="preserve">元。</w:t>
      </w:r>
      <w:r>
        <w:rPr>
          <w:rFonts w:hint="eastAsia" w:asciiTheme="minorEastAsia" w:hAnsiTheme="minorEastAsia" w:eastAsiaTheme="minorEastAsia"/>
          <w:sz w:val="21"/>
        </w:rPr>
        <w:t xml:space="preserve"> </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对于甲方在招标文件中所要求的及乙方在投标文件和合同中所承诺提供的功能，乙方应无条件提供，由于设计及其他原因所造成的额外费用由乙方自行承担。</w:t>
      </w:r>
      <w:r/>
    </w:p>
    <w:p>
      <w:r/>
      <w:r/>
    </w:p>
    <w:p>
      <w:pPr>
        <w:ind w:left="0" w:firstLine="422"/>
        <w:spacing w:line="360" w:lineRule="auto"/>
        <w:rPr>
          <w:rFonts w:asciiTheme="minorEastAsia" w:hAnsiTheme="minorEastAsia" w:eastAsiaTheme="minorEastAsia"/>
          <w:sz w:val="21"/>
        </w:rPr>
      </w:pPr>
      <w:r>
        <w:rPr>
          <w:rFonts w:hint="eastAsia" w:asciiTheme="minorEastAsia" w:hAnsiTheme="minorEastAsia" w:eastAsiaTheme="minorEastAsia"/>
          <w:b/>
          <w:sz w:val="21"/>
        </w:rPr>
        <w:t xml:space="preserve">四、交货地点、时间、方式：</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交货地点：乙方交货至甲方指定地点，所发生的运输等费用及货物</w:t>
      </w:r>
      <w:r>
        <w:rPr>
          <w:rFonts w:hint="eastAsia" w:asciiTheme="minorEastAsia" w:hAnsiTheme="minorEastAsia" w:eastAsiaTheme="minorEastAsia"/>
          <w:sz w:val="21"/>
        </w:rPr>
        <w:t xml:space="preserve">的损坏造成的损失由乙方承担。</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交货时间：自合同签订之日起</w:t>
      </w:r>
      <w:r>
        <w:rPr>
          <w:rFonts w:hint="eastAsia" w:asciiTheme="minorEastAsia" w:hAnsiTheme="minorEastAsia" w:eastAsiaTheme="minorEastAsia"/>
          <w:sz w:val="21"/>
        </w:rPr>
        <w:t xml:space="preserve">50</w:t>
      </w:r>
      <w:r>
        <w:rPr>
          <w:rFonts w:hint="eastAsia" w:asciiTheme="minorEastAsia" w:hAnsiTheme="minorEastAsia" w:eastAsiaTheme="minorEastAsia"/>
          <w:sz w:val="21"/>
        </w:rPr>
        <w:t xml:space="preserve">天内完成招标文件规定的全部设备供货及安装。初验合格后提供</w:t>
      </w: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年免费原厂质保期</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交货方式：乙方负责将货物安全完好运抵交货地点、安装调试并保证验收合格。</w:t>
      </w:r>
      <w:r/>
    </w:p>
    <w:p>
      <w:r/>
      <w:r/>
    </w:p>
    <w:p>
      <w:pPr>
        <w:ind w:left="0" w:firstLine="422"/>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五、付款方式：</w:t>
      </w:r>
      <w:r/>
    </w:p>
    <w:p>
      <w:pPr>
        <w:ind w:left="0" w:firstLine="420"/>
        <w:spacing w:line="360" w:lineRule="auto"/>
        <w:widowControl w:val="off"/>
        <w:rPr>
          <w:rFonts w:asciiTheme="minorEastAsia" w:hAnsiTheme="minorEastAsia" w:eastAsiaTheme="minorEastAsia"/>
          <w:sz w:val="21"/>
          <w:szCs w:val="21"/>
        </w:rPr>
      </w:pPr>
      <w:r/>
      <w:bookmarkStart w:id="230" w:name="OLE_LINK69"/>
      <w:r/>
      <w:bookmarkStart w:id="231" w:name="OLE_LINK68"/>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付款步骤：</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rPr>
        <w:t xml:space="preserve">自合同生效之日起，甲方支付合同总价款的</w:t>
      </w:r>
      <w:r>
        <w:rPr>
          <w:rFonts w:hint="eastAsia" w:asciiTheme="minorEastAsia" w:hAnsiTheme="minorEastAsia"/>
        </w:rPr>
        <w:t xml:space="preserve">30%</w:t>
      </w:r>
      <w:r>
        <w:rPr>
          <w:rFonts w:hint="eastAsia" w:asciiTheme="minorEastAsia" w:hAnsiTheme="minorEastAsia"/>
        </w:rPr>
        <w:t xml:space="preserve">作为预付款；乙方在</w:t>
      </w:r>
      <w:r>
        <w:rPr>
          <w:rFonts w:hint="eastAsia" w:asciiTheme="minorEastAsia" w:hAnsiTheme="minorEastAsia"/>
        </w:rPr>
        <w:t xml:space="preserve">30</w:t>
      </w:r>
      <w:r>
        <w:rPr>
          <w:rFonts w:hint="eastAsia" w:asciiTheme="minorEastAsia" w:hAnsiTheme="minorEastAsia"/>
        </w:rPr>
        <w:t xml:space="preserve">天内完成全部设备供货及安装，并配合甲方完成初验，经初验合格后甲方支付至合同总价款的</w:t>
      </w:r>
      <w:r>
        <w:rPr>
          <w:rFonts w:asciiTheme="minorEastAsia" w:hAnsiTheme="minorEastAsia"/>
        </w:rPr>
        <w:t xml:space="preserve">6</w:t>
      </w:r>
      <w:r>
        <w:rPr>
          <w:rFonts w:hint="eastAsia" w:asciiTheme="minorEastAsia" w:hAnsiTheme="minorEastAsia"/>
        </w:rPr>
        <w:t xml:space="preserve">0%</w:t>
      </w:r>
      <w:r>
        <w:rPr>
          <w:rFonts w:hint="eastAsia" w:asciiTheme="minorEastAsia" w:hAnsiTheme="minorEastAsia"/>
        </w:rPr>
        <w:t xml:space="preserve">；项目试运行不少于</w:t>
      </w:r>
      <w:r>
        <w:rPr>
          <w:rFonts w:hint="eastAsia" w:asciiTheme="minorEastAsia" w:hAnsiTheme="minorEastAsia"/>
        </w:rPr>
        <w:t xml:space="preserve">3</w:t>
      </w:r>
      <w:r>
        <w:rPr>
          <w:rFonts w:hint="eastAsia" w:asciiTheme="minorEastAsia" w:hAnsiTheme="minorEastAsia"/>
        </w:rPr>
        <w:t xml:space="preserve">个月，经终验合格，甲方支付至合同总价款的</w:t>
      </w:r>
      <w:r>
        <w:rPr>
          <w:rFonts w:hint="eastAsia" w:asciiTheme="minorEastAsia" w:hAnsiTheme="minorEastAsia"/>
        </w:rPr>
        <w:t xml:space="preserve">9</w:t>
      </w:r>
      <w:r>
        <w:rPr>
          <w:rFonts w:asciiTheme="minorEastAsia" w:hAnsiTheme="minorEastAsia"/>
        </w:rPr>
        <w:t xml:space="preserve">0</w:t>
      </w:r>
      <w:r>
        <w:rPr>
          <w:rFonts w:hint="eastAsia" w:asciiTheme="minorEastAsia" w:hAnsiTheme="minorEastAsia"/>
        </w:rPr>
        <w:t xml:space="preserve">%</w:t>
      </w:r>
      <w:r>
        <w:rPr>
          <w:rFonts w:hint="eastAsia" w:asciiTheme="minorEastAsia" w:hAnsiTheme="minorEastAsia"/>
        </w:rPr>
        <w:t xml:space="preserve">；自终验合格之日起满一年且无重大质量</w:t>
      </w:r>
      <w:r>
        <w:rPr>
          <w:rFonts w:hint="eastAsia" w:asciiTheme="minorEastAsia" w:hAnsiTheme="minorEastAsia"/>
        </w:rPr>
        <w:t xml:space="preserve">问题、经甲方书面确认无异议后，甲方一次性付清剩余</w:t>
      </w:r>
      <w:r>
        <w:rPr>
          <w:rFonts w:asciiTheme="minorEastAsia" w:hAnsiTheme="minorEastAsia"/>
        </w:rPr>
        <w:t xml:space="preserve">10</w:t>
      </w:r>
      <w:r>
        <w:rPr>
          <w:rFonts w:hint="eastAsia" w:asciiTheme="minorEastAsia" w:hAnsiTheme="minorEastAsia"/>
        </w:rPr>
        <w:t xml:space="preserve">%</w:t>
      </w:r>
      <w:r>
        <w:rPr>
          <w:rFonts w:hint="eastAsia" w:asciiTheme="minorEastAsia" w:hAnsiTheme="minorEastAsia"/>
        </w:rPr>
        <w:t xml:space="preserve">合同尾款。</w:t>
      </w:r>
      <w:bookmarkEnd w:id="230"/>
      <w:r/>
      <w:bookmarkEnd w:id="231"/>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）按照《江苏省财政厅</w:t>
      </w:r>
      <w:r>
        <w:rPr>
          <w:rFonts w:hint="eastAsia" w:asciiTheme="minorEastAsia" w:hAnsiTheme="minorEastAsia" w:eastAsiaTheme="minorEastAsia"/>
          <w:b/>
          <w:sz w:val="21"/>
          <w:szCs w:val="21"/>
        </w:rPr>
        <w:t xml:space="preserve"> </w:t>
      </w:r>
      <w:r>
        <w:rPr>
          <w:rFonts w:hint="eastAsia" w:asciiTheme="minorEastAsia" w:hAnsiTheme="minorEastAsia" w:eastAsiaTheme="minorEastAsia"/>
          <w:b/>
          <w:sz w:val="21"/>
          <w:szCs w:val="21"/>
        </w:rPr>
        <w:t xml:space="preserve">国家金融监管总局江苏监管局</w:t>
      </w:r>
      <w:r>
        <w:rPr>
          <w:rFonts w:hint="eastAsia" w:asciiTheme="minorEastAsia" w:hAnsiTheme="minorEastAsia" w:eastAsiaTheme="minorEastAsia"/>
          <w:b/>
          <w:sz w:val="21"/>
          <w:szCs w:val="21"/>
        </w:rPr>
        <w:t xml:space="preserve"> </w:t>
      </w:r>
      <w:r>
        <w:rPr>
          <w:rFonts w:hint="eastAsia" w:asciiTheme="minorEastAsia" w:hAnsiTheme="minorEastAsia" w:eastAsiaTheme="minorEastAsia"/>
          <w:b/>
          <w:sz w:val="21"/>
          <w:szCs w:val="21"/>
        </w:rPr>
        <w:t xml:space="preserve">江苏省地方金融监督管理局关于在全省政府采购领域推行电子履约保函</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保险</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的通知》和相关法律法规规定，采购人如向中标</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成交</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供应商收取履约保证金的，供应商可以以履约保函</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保险</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的形式代替提供履约保证金。</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支付方式：本次货款以数字人民币形式支付。乙方账户信息如下：</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开户名称：</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开户银行：</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数字人民币账户（数币钱包</w:t>
      </w:r>
      <w:r>
        <w:rPr>
          <w:rFonts w:hint="eastAsia" w:asciiTheme="minorEastAsia" w:hAnsiTheme="minorEastAsia" w:eastAsiaTheme="minorEastAsia"/>
          <w:sz w:val="21"/>
        </w:rPr>
        <w:t xml:space="preserve">ID</w:t>
      </w:r>
      <w:r>
        <w:rPr>
          <w:rFonts w:hint="eastAsia" w:asciiTheme="minorEastAsia" w:hAnsiTheme="minorEastAsia" w:eastAsiaTheme="minorEastAsia"/>
          <w:sz w:val="21"/>
        </w:rPr>
        <w:t xml:space="preserve">）：</w:t>
      </w:r>
      <w:r/>
    </w:p>
    <w:p>
      <w:r/>
      <w:r/>
    </w:p>
    <w:p>
      <w:pPr>
        <w:ind w:left="0" w:firstLine="422"/>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六、验收</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乙方提交的货物由甲方负责组织验收。</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甲方根据合同的规定接收货物，在接收时对货物的品种、规格、性能、质量、数量、外观以及配件等进行验收。甲方对货物的规格技术指标如有异议，应从验收结束之日起十五日内以书面形式提出。</w:t>
      </w:r>
      <w:r/>
    </w:p>
    <w:p>
      <w:r/>
      <w:r/>
    </w:p>
    <w:p>
      <w:pPr>
        <w:ind w:left="0" w:firstLine="422"/>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七、保修期：</w:t>
      </w:r>
      <w:r/>
    </w:p>
    <w:p>
      <w:pPr>
        <w:ind w:left="0" w:firstLine="420"/>
        <w:spacing w:line="360" w:lineRule="auto"/>
        <w:rPr>
          <w:rFonts w:asciiTheme="minorEastAsia" w:hAnsiTheme="minorEastAsia" w:eastAsiaTheme="minorEastAsia"/>
          <w:sz w:val="21"/>
        </w:rPr>
      </w:pPr>
      <w:r/>
      <w:bookmarkStart w:id="232" w:name="OLE_LINK65"/>
      <w:r/>
      <w:bookmarkStart w:id="233" w:name="OLE_LINK64"/>
      <w:r>
        <w:rPr>
          <w:rFonts w:hint="eastAsia" w:asciiTheme="minorEastAsia" w:hAnsiTheme="minorEastAsia" w:eastAsiaTheme="minorEastAsia"/>
          <w:sz w:val="21"/>
        </w:rPr>
        <w:t xml:space="preserve">本项目经甲方初验合格后，乙方将提供</w:t>
      </w:r>
      <w:r>
        <w:rPr>
          <w:rFonts w:asciiTheme="minorEastAsia" w:hAnsiTheme="minorEastAsia" w:eastAsiaTheme="minorEastAsia"/>
          <w:sz w:val="21"/>
          <w:u w:val="single"/>
        </w:rPr>
        <w:t xml:space="preserve"> 3</w:t>
      </w:r>
      <w:r>
        <w:rPr>
          <w:rFonts w:hint="eastAsia" w:asciiTheme="minorEastAsia" w:hAnsiTheme="minorEastAsia" w:eastAsiaTheme="minorEastAsia"/>
          <w:sz w:val="21"/>
          <w:u w:val="single"/>
        </w:rPr>
        <w:t xml:space="preserve"> </w:t>
      </w:r>
      <w:r>
        <w:rPr>
          <w:rFonts w:hint="eastAsia" w:asciiTheme="minorEastAsia" w:hAnsiTheme="minorEastAsia" w:eastAsiaTheme="minorEastAsia"/>
          <w:sz w:val="21"/>
        </w:rPr>
        <w:t xml:space="preserve">年质量保证期。质量保证期内，乙方负责对其提供的货物实行免费维修</w:t>
      </w:r>
      <w:bookmarkEnd w:id="232"/>
      <w:r/>
      <w:bookmarkEnd w:id="233"/>
      <w:r>
        <w:rPr>
          <w:rFonts w:hint="eastAsia" w:asciiTheme="minorEastAsia" w:hAnsiTheme="minorEastAsia" w:eastAsiaTheme="minorEastAsia"/>
          <w:sz w:val="21"/>
        </w:rPr>
        <w:t xml:space="preserve">。</w:t>
      </w:r>
      <w:r/>
    </w:p>
    <w:p>
      <w:r/>
      <w:r/>
    </w:p>
    <w:p>
      <w:pPr>
        <w:ind w:left="0" w:firstLine="422"/>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八、伴随服务</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乙方应提供所交付货物的全套技术文件资料，包括产品目录、软件备份、图纸、操作手册、使用说明、维护手册和服务指南等。</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乙方还应提供下列服务：货物的现场安装、启动和试运行；提供货物组装和维修所</w:t>
      </w:r>
      <w:r>
        <w:rPr>
          <w:rFonts w:hint="eastAsia" w:asciiTheme="minorEastAsia" w:hAnsiTheme="minorEastAsia" w:eastAsiaTheme="minorEastAsia"/>
          <w:sz w:val="21"/>
        </w:rPr>
        <w:t xml:space="preserve">需的工具；在质量保证期内对所交付货物提供运行监督、维修、保养等。</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上述伴随服务的费用应包含在合同价中，不单独进行支付。</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4.</w:t>
      </w:r>
      <w:r>
        <w:rPr>
          <w:rFonts w:hint="eastAsia" w:asciiTheme="minorEastAsia" w:hAnsiTheme="minorEastAsia" w:eastAsiaTheme="minorEastAsia"/>
          <w:sz w:val="21"/>
        </w:rPr>
        <w:t xml:space="preserve">货物的包装、储运、安装按国家有关规定执行。</w:t>
      </w:r>
      <w:r/>
    </w:p>
    <w:p>
      <w:r/>
      <w:r/>
    </w:p>
    <w:p>
      <w:pPr>
        <w:ind w:left="0" w:firstLine="422"/>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九、质量保证</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技术性能无特殊说明，则按国家有关部门最新颁布的标准及规范为准。乙方应保证甲方在使用本合同项下的货物或其任何一部分时免受第三方提出侵犯其知识产权、商标权或工业设</w:t>
      </w:r>
      <w:r>
        <w:rPr>
          <w:rFonts w:hint="eastAsia" w:asciiTheme="minorEastAsia" w:hAnsiTheme="minorEastAsia" w:eastAsiaTheme="minorEastAsia"/>
          <w:sz w:val="21"/>
        </w:rPr>
        <w:t xml:space="preserve">计权的起诉。如果发生此类问题，乙方应负责交涉并承担一切费用和法律责任。</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4.</w:t>
      </w:r>
      <w:r>
        <w:rPr>
          <w:rFonts w:hint="eastAsia" w:asciiTheme="minorEastAsia" w:hAnsiTheme="minorEastAsia" w:eastAsiaTheme="minorEastAsia"/>
          <w:sz w:val="21"/>
        </w:rPr>
        <w:t xml:space="preserve">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w:t>
      </w:r>
      <w:r/>
    </w:p>
    <w:p>
      <w:r/>
      <w:r/>
    </w:p>
    <w:p>
      <w:pPr>
        <w:ind w:left="0" w:firstLine="422"/>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十、索赔</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甲方有权根据当地国家技术监督局、进出口商品检验局或其他具有法定资格的质检机构出具的检验证书向乙方提出索赔。</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如果乙方对缺陷负有责任而甲方提出索赔，乙方应按照甲方同意的下列一种或多种方式解决索赔事宜：</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）乙方同意退货并用合同规定的货币将货款退还给甲方，并承担由此发生的一切损失和费用，包括利息、银行手续费、运费、保险费、检验费、仓储费、装卸费以及为保护退回货物所需的其他必要费用。</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）根据货物低劣、损坏程度以及甲方所遭受损失的金额，经双方商定降低货物的价格。</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）用符合合同规定的规格、质量和性能</w:t>
      </w:r>
      <w:r>
        <w:rPr>
          <w:rFonts w:hint="eastAsia" w:asciiTheme="minorEastAsia" w:hAnsiTheme="minorEastAsia" w:eastAsiaTheme="minorEastAsia"/>
          <w:sz w:val="21"/>
        </w:rPr>
        <w:t xml:space="preserve">要求的新零件、部件或设备来更换有缺陷的部分或修补缺陷部分，乙方应承担一切费用和风险，并负担甲方蒙受的全部直接损失。乙方应相应延长修补和更换件的质量保证期。</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r/>
      <w:r/>
    </w:p>
    <w:p>
      <w:pPr>
        <w:ind w:left="0" w:firstLine="422"/>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十一、履约延误</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乙方应按照合同规定的时间、地点交货和提供服务；甲方应按照合同规定</w:t>
      </w:r>
      <w:r>
        <w:rPr>
          <w:rFonts w:hint="eastAsia" w:asciiTheme="minorEastAsia" w:hAnsiTheme="minorEastAsia" w:eastAsiaTheme="minorEastAsia"/>
          <w:sz w:val="21"/>
        </w:rPr>
        <w:t xml:space="preserve">的时间、地点接收货物和接受服务。</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如果乙方无正当理由拖延交货，将受到以下制裁：加收误期赔偿费、终止合同；如果甲方无正当理由拖延接收货物和接受服务，应承担相应责任。</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r/>
      <w:r/>
    </w:p>
    <w:p>
      <w:pPr>
        <w:ind w:left="0" w:firstLine="422"/>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十二、误期赔偿</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除合</w:t>
      </w:r>
      <w:r>
        <w:rPr>
          <w:rFonts w:hint="eastAsia" w:asciiTheme="minorEastAsia" w:hAnsiTheme="minorEastAsia" w:eastAsiaTheme="minorEastAsia"/>
          <w:sz w:val="21"/>
        </w:rPr>
        <w:t xml:space="preserve">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误期赔偿费可从应付货款中扣除。</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收取误期赔偿费不影响甲方采取合同规定的其他补救措施的权利。</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4.</w:t>
      </w:r>
      <w:r>
        <w:rPr>
          <w:rFonts w:hint="eastAsia" w:asciiTheme="minorEastAsia" w:hAnsiTheme="minorEastAsia" w:eastAsiaTheme="minorEastAsia"/>
          <w:sz w:val="21"/>
        </w:rPr>
        <w:t xml:space="preserve">延期交货时间超过十五天或交货不符合合同约定满三次的，视为乙方严重违约，甲方有权立即解除合同，乙方仍需向甲方支付全部误期赔偿费，并赔偿甲方合同总额的</w:t>
      </w:r>
      <w:r>
        <w:rPr>
          <w:rFonts w:hint="eastAsia" w:asciiTheme="minorEastAsia" w:hAnsiTheme="minorEastAsia" w:eastAsiaTheme="minorEastAsia"/>
          <w:sz w:val="21"/>
        </w:rPr>
        <w:t xml:space="preserve">10%</w:t>
      </w:r>
      <w:r>
        <w:rPr>
          <w:rFonts w:hint="eastAsia" w:asciiTheme="minorEastAsia" w:hAnsiTheme="minorEastAsia" w:eastAsiaTheme="minorEastAsia"/>
          <w:sz w:val="21"/>
        </w:rPr>
        <w:t xml:space="preserve">，返还甲方已支付的合同款。</w:t>
      </w:r>
      <w:r/>
    </w:p>
    <w:p>
      <w:r/>
      <w:r/>
    </w:p>
    <w:p>
      <w:pPr>
        <w:ind w:left="0" w:firstLine="422"/>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十三、不可抗力</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如果乙方和甲方因不可</w:t>
      </w:r>
      <w:r>
        <w:rPr>
          <w:rFonts w:hint="eastAsia" w:asciiTheme="minorEastAsia" w:hAnsiTheme="minorEastAsia" w:eastAsiaTheme="minorEastAsia"/>
          <w:sz w:val="21"/>
        </w:rPr>
        <w:t xml:space="preserve">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r/>
      <w:r/>
    </w:p>
    <w:p>
      <w:pPr>
        <w:ind w:left="0" w:firstLine="422"/>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十四、争端的解决</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甲方和乙方应通过友好协商，解决在执行本合同过程中所发生的或与本合同有关的一切争端。如从协商开始十天内仍不能解决，可向有关合同管理部门提请调解。</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如果调解不成，双方中的任何一方可向人民法院提起诉讼。诉讼由合同签订地人民法院管辖。</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诉讼费由败诉方负担。</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4.</w:t>
      </w:r>
      <w:r>
        <w:rPr>
          <w:rFonts w:hint="eastAsia" w:asciiTheme="minorEastAsia" w:hAnsiTheme="minorEastAsia" w:eastAsiaTheme="minorEastAsia"/>
          <w:sz w:val="21"/>
        </w:rPr>
        <w:t xml:space="preserve">因合同部分履行引发诉讼的，在诉讼期间，除正在进行诉讼的部分外，本合同的其它部分应继续执行。</w:t>
      </w:r>
      <w:r/>
    </w:p>
    <w:p>
      <w:r/>
      <w:r/>
    </w:p>
    <w:p>
      <w:pPr>
        <w:ind w:left="0" w:firstLine="422"/>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十五、违约终止合同</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在甲方因乙方违约而按合同约定采取的任何补救措施不受影响的情况下，甲方可在下列情况下向乙方发出书面通知，提出终止部分或全部合同。</w:t>
      </w:r>
      <w:r/>
    </w:p>
    <w:p>
      <w:pPr>
        <w:ind w:left="0" w:firstLine="20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）如果乙方未能在合同规定的限期或甲方同意延长的限期内提供部分或全部货物和服务。</w:t>
      </w:r>
      <w:r/>
    </w:p>
    <w:p>
      <w:pPr>
        <w:ind w:left="0" w:firstLine="20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）如果乙方未能履行合同规定的其它任何义务。</w:t>
      </w:r>
      <w:r/>
    </w:p>
    <w:p>
      <w:pPr>
        <w:ind w:left="0" w:firstLine="20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）如果乙方在本合同的竞争或实施中有腐败和欺诈行为。为此，定义如下：“腐败行为”是指提供、给予、接受或</w:t>
      </w:r>
      <w:r>
        <w:rPr>
          <w:rFonts w:hint="eastAsia" w:asciiTheme="minorEastAsia" w:hAnsiTheme="minorEastAsia" w:eastAsiaTheme="minorEastAsia"/>
          <w:sz w:val="21"/>
        </w:rPr>
        <w:t xml:space="preserve">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如果甲方违约，应承担相应的违约责任。</w:t>
      </w:r>
      <w:r/>
    </w:p>
    <w:p>
      <w:r/>
      <w:r/>
    </w:p>
    <w:p>
      <w:pPr>
        <w:ind w:left="0" w:firstLine="422"/>
        <w:spacing w:line="360" w:lineRule="auto"/>
        <w:rPr>
          <w:rFonts w:asciiTheme="minorEastAsia" w:hAnsiTheme="minorEastAsia" w:eastAsiaTheme="minorEastAsia"/>
          <w:sz w:val="21"/>
        </w:rPr>
      </w:pPr>
      <w:r>
        <w:rPr>
          <w:rFonts w:hint="eastAsia" w:asciiTheme="minorEastAsia" w:hAnsiTheme="minorEastAsia" w:eastAsiaTheme="minorEastAsia"/>
          <w:b/>
          <w:sz w:val="21"/>
        </w:rPr>
        <w:t xml:space="preserve">十六、破产终止合同：</w:t>
      </w:r>
      <w:r>
        <w:rPr>
          <w:rFonts w:hint="eastAsia" w:asciiTheme="minorEastAsia" w:hAnsiTheme="minorEastAsia" w:eastAsiaTheme="minorEastAsia"/>
          <w:sz w:val="21"/>
        </w:rPr>
        <w:t xml:space="preserve">如果乙方破产或丧失清偿能力，甲方可在</w:t>
      </w:r>
      <w:r>
        <w:rPr>
          <w:rFonts w:hint="eastAsia" w:asciiTheme="minorEastAsia" w:hAnsiTheme="minorEastAsia" w:eastAsiaTheme="minorEastAsia"/>
          <w:sz w:val="21"/>
        </w:rPr>
        <w:t xml:space="preserve">任何时候以书面形式通知乙方终止合同而不给乙方补偿。该终止合同将不损害或影响甲方已经采取或将要采取任何补救措施的权力。</w:t>
      </w:r>
      <w:r/>
    </w:p>
    <w:p>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r/>
      <w:r/>
    </w:p>
    <w:p>
      <w:pPr>
        <w:ind w:left="0" w:firstLine="422"/>
        <w:spacing w:line="360" w:lineRule="auto"/>
        <w:rPr>
          <w:rFonts w:asciiTheme="minorEastAsia" w:hAnsiTheme="minorEastAsia" w:eastAsiaTheme="minorEastAsia"/>
          <w:sz w:val="21"/>
        </w:rPr>
      </w:pPr>
      <w:r>
        <w:rPr>
          <w:rFonts w:hint="eastAsia" w:asciiTheme="minorEastAsia" w:hAnsiTheme="minorEastAsia" w:eastAsiaTheme="minorEastAsia"/>
          <w:b/>
          <w:sz w:val="21"/>
        </w:rPr>
        <w:t xml:space="preserve">十八、合同转让和分包：</w:t>
      </w:r>
      <w:r>
        <w:rPr>
          <w:rFonts w:hint="eastAsia" w:asciiTheme="minorEastAsia" w:hAnsiTheme="minorEastAsia" w:eastAsiaTheme="minorEastAsia"/>
          <w:sz w:val="21"/>
        </w:rPr>
        <w:t xml:space="preserve">本项目不得转包、分包。</w:t>
      </w:r>
      <w:r/>
    </w:p>
    <w:p>
      <w:r/>
      <w:r/>
    </w:p>
    <w:p>
      <w:pPr>
        <w:ind w:left="0" w:firstLine="422"/>
        <w:spacing w:line="360" w:lineRule="auto"/>
        <w:rPr>
          <w:rFonts w:asciiTheme="minorEastAsia" w:hAnsiTheme="minorEastAsia" w:eastAsiaTheme="minorEastAsia"/>
          <w:sz w:val="21"/>
        </w:rPr>
      </w:pPr>
      <w:r>
        <w:rPr>
          <w:rFonts w:hint="eastAsia" w:asciiTheme="minorEastAsia" w:hAnsiTheme="minorEastAsia" w:eastAsiaTheme="minorEastAsia"/>
          <w:b/>
          <w:sz w:val="21"/>
        </w:rPr>
        <w:t xml:space="preserve">十九、需要补充的合同条款：</w:t>
      </w:r>
      <w:r>
        <w:rPr>
          <w:rFonts w:hint="eastAsia" w:asciiTheme="minorEastAsia" w:hAnsiTheme="minorEastAsia" w:eastAsiaTheme="minorEastAsia"/>
          <w:sz w:val="21"/>
        </w:rPr>
        <w:t xml:space="preserve">（根据评标过程中或者商务谈判时商定的条款和</w:t>
      </w:r>
      <w:r>
        <w:rPr>
          <w:rFonts w:hint="eastAsia" w:asciiTheme="minorEastAsia" w:hAnsiTheme="minorEastAsia" w:eastAsiaTheme="minorEastAsia"/>
          <w:sz w:val="21"/>
        </w:rPr>
        <w:t xml:space="preserve">条件在订立合同时标明）。</w:t>
      </w:r>
      <w:r/>
    </w:p>
    <w:p>
      <w:r/>
      <w:r/>
    </w:p>
    <w:p>
      <w:pPr>
        <w:ind w:left="0" w:firstLine="422"/>
        <w:spacing w:line="360" w:lineRule="auto"/>
        <w:rPr>
          <w:rFonts w:asciiTheme="minorEastAsia" w:hAnsiTheme="minorEastAsia" w:eastAsiaTheme="minorEastAsia"/>
          <w:sz w:val="21"/>
        </w:rPr>
      </w:pPr>
      <w:r>
        <w:rPr>
          <w:rFonts w:hint="eastAsia" w:asciiTheme="minorEastAsia" w:hAnsiTheme="minorEastAsia" w:eastAsiaTheme="minorEastAsia"/>
          <w:b/>
          <w:sz w:val="21"/>
        </w:rPr>
        <w:t xml:space="preserve">二十、合同生效</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双方签约人为各自法定代表人或被授权代表。</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asciiTheme="minorEastAsia" w:hAnsiTheme="minorEastAsia" w:eastAsiaTheme="minorEastAsia"/>
          <w:sz w:val="21"/>
        </w:rPr>
        <w:t xml:space="preserve">.</w:t>
      </w:r>
      <w:r>
        <w:rPr>
          <w:rFonts w:hint="eastAsia" w:asciiTheme="minorEastAsia" w:hAnsiTheme="minorEastAsia" w:eastAsiaTheme="minorEastAsia"/>
          <w:sz w:val="21"/>
        </w:rPr>
        <w:t xml:space="preserve">本合同自甲乙双方签字盖章之日起生效。</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本合同壹式</w:t>
      </w:r>
      <w:r>
        <w:rPr>
          <w:rFonts w:hint="eastAsia" w:asciiTheme="minorEastAsia" w:hAnsiTheme="minorEastAsia" w:eastAsiaTheme="minorEastAsia"/>
          <w:b/>
          <w:sz w:val="21"/>
          <w:szCs w:val="21"/>
        </w:rPr>
        <w:t xml:space="preserve">肆</w:t>
      </w:r>
      <w:r>
        <w:rPr>
          <w:rFonts w:hint="eastAsia" w:asciiTheme="minorEastAsia" w:hAnsiTheme="minorEastAsia" w:eastAsiaTheme="minorEastAsia"/>
          <w:sz w:val="21"/>
          <w:szCs w:val="21"/>
        </w:rPr>
        <w:t xml:space="preserve">份，甲乙双方各执</w:t>
      </w:r>
      <w:r>
        <w:rPr>
          <w:rFonts w:hint="eastAsia" w:asciiTheme="minorEastAsia" w:hAnsiTheme="minorEastAsia" w:eastAsiaTheme="minorEastAsia"/>
          <w:b/>
          <w:sz w:val="21"/>
          <w:szCs w:val="21"/>
        </w:rPr>
        <w:t xml:space="preserve">贰</w:t>
      </w:r>
      <w:r>
        <w:rPr>
          <w:rFonts w:hint="eastAsia" w:asciiTheme="minorEastAsia" w:hAnsiTheme="minorEastAsia" w:eastAsiaTheme="minorEastAsia"/>
          <w:sz w:val="21"/>
          <w:szCs w:val="21"/>
        </w:rPr>
        <w:t xml:space="preserve">份，各份具有同等法律效力。</w:t>
      </w:r>
      <w:r/>
    </w:p>
    <w:p>
      <w:pPr>
        <w:ind w:left="0" w:firstLine="420"/>
        <w:spacing w:line="360" w:lineRule="auto"/>
        <w:rPr>
          <w:rFonts w:asciiTheme="minorEastAsia" w:hAnsiTheme="minorEastAsia" w:eastAsiaTheme="minorEastAsia"/>
          <w:sz w:val="21"/>
        </w:rPr>
      </w:pPr>
      <w:r>
        <w:rPr>
          <w:rFonts w:asciiTheme="minorEastAsia" w:hAnsiTheme="minorEastAsia" w:eastAsiaTheme="minorEastAsia"/>
          <w:sz w:val="21"/>
        </w:rPr>
        <w:t xml:space="preserve">5</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本合同应按照中华人民共和国的现行法律进行解释。</w:t>
      </w:r>
      <w:r/>
    </w:p>
    <w:p>
      <w:pPr>
        <w:ind w:left="0" w:firstLine="420"/>
        <w:spacing w:line="360" w:lineRule="auto"/>
        <w:rPr>
          <w:rFonts w:asciiTheme="minorEastAsia" w:hAnsiTheme="minorEastAsia" w:eastAsiaTheme="minorEastAsia"/>
          <w:sz w:val="21"/>
        </w:rPr>
      </w:pPr>
      <w:r>
        <w:rPr>
          <w:rFonts w:asciiTheme="minorEastAsia" w:hAnsiTheme="minorEastAsia" w:eastAsiaTheme="minorEastAsia"/>
          <w:sz w:val="21"/>
        </w:rPr>
        <w:t xml:space="preserve">6</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合同修改：除甲乙双方签署书面修改、补充协议，并成为本合同不可分割的一部分之外，本合同条件不得有任何变化或修改。</w:t>
      </w:r>
      <w:r/>
    </w:p>
    <w:p>
      <w:r/>
      <w:r/>
    </w:p>
    <w:p>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甲方（公章）：</w:t>
      </w:r>
      <w:r>
        <w:rPr>
          <w:rFonts w:hint="eastAsia" w:asciiTheme="minorEastAsia" w:hAnsiTheme="minorEastAsia" w:eastAsiaTheme="minorEastAsia"/>
          <w:sz w:val="21"/>
        </w:rPr>
        <w:t xml:space="preserve">                     </w:t>
      </w:r>
      <w:r>
        <w:rPr>
          <w:rFonts w:asciiTheme="minorEastAsia" w:hAnsiTheme="minorEastAsia" w:eastAsiaTheme="minorEastAsia"/>
          <w:sz w:val="21"/>
        </w:rPr>
        <w:t xml:space="preserve">  </w:t>
      </w:r>
      <w:r>
        <w:rPr>
          <w:rFonts w:hint="eastAsia" w:asciiTheme="minorEastAsia" w:hAnsiTheme="minorEastAsia" w:eastAsiaTheme="minorEastAsia"/>
          <w:sz w:val="21"/>
        </w:rPr>
        <w:t xml:space="preserve">                       </w:t>
      </w:r>
      <w:r>
        <w:rPr>
          <w:rFonts w:hint="eastAsia" w:asciiTheme="minorEastAsia" w:hAnsiTheme="minorEastAsia" w:eastAsiaTheme="minorEastAsia"/>
          <w:sz w:val="21"/>
        </w:rPr>
        <w:t xml:space="preserve">乙方（公章）：</w:t>
      </w:r>
      <w:r>
        <w:rPr>
          <w:rFonts w:asciiTheme="minorEastAsia" w:hAnsiTheme="minorEastAsia" w:eastAsiaTheme="minorEastAsia"/>
          <w:sz w:val="21"/>
        </w:rPr>
        <w:t xml:space="preserve"> </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法定代表人（或授权代表）：</w:t>
      </w:r>
      <w:r>
        <w:rPr>
          <w:rFonts w:hint="eastAsia" w:asciiTheme="minorEastAsia" w:hAnsiTheme="minorEastAsia" w:eastAsiaTheme="minorEastAsia"/>
          <w:sz w:val="21"/>
        </w:rPr>
        <w:t xml:space="preserve">    </w:t>
      </w:r>
      <w:r>
        <w:rPr>
          <w:rFonts w:asciiTheme="minorEastAsia" w:hAnsiTheme="minorEastAsia" w:eastAsiaTheme="minorEastAsia"/>
          <w:sz w:val="21"/>
        </w:rPr>
        <w:t xml:space="preserve">  </w:t>
      </w:r>
      <w:r>
        <w:rPr>
          <w:rFonts w:hint="eastAsia" w:asciiTheme="minorEastAsia" w:hAnsiTheme="minorEastAsia" w:eastAsiaTheme="minorEastAsia"/>
          <w:sz w:val="21"/>
        </w:rPr>
        <w:t xml:space="preserve">                            </w:t>
      </w:r>
      <w:r>
        <w:rPr>
          <w:rFonts w:hint="eastAsia" w:asciiTheme="minorEastAsia" w:hAnsiTheme="minorEastAsia" w:eastAsiaTheme="minorEastAsia"/>
          <w:sz w:val="21"/>
        </w:rPr>
        <w:t xml:space="preserve">法定代表人（或授权代表）：</w:t>
      </w:r>
      <w:r>
        <w:rPr>
          <w:rFonts w:hint="eastAsia" w:asciiTheme="minorEastAsia" w:hAnsiTheme="minorEastAsia" w:eastAsiaTheme="minorEastAsia"/>
          <w:sz w:val="21"/>
        </w:rPr>
        <w:t xml:space="preserve"> </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签约日期：</w:t>
      </w:r>
      <w:r>
        <w:rPr>
          <w:rFonts w:hint="eastAsia" w:asciiTheme="minorEastAsia" w:hAnsiTheme="minorEastAsia" w:eastAsiaTheme="minorEastAsia"/>
          <w:sz w:val="21"/>
        </w:rPr>
        <w:t xml:space="preserve">                  </w:t>
      </w:r>
      <w:r>
        <w:rPr>
          <w:rFonts w:asciiTheme="minorEastAsia" w:hAnsiTheme="minorEastAsia" w:eastAsiaTheme="minorEastAsia"/>
          <w:sz w:val="21"/>
        </w:rPr>
        <w:t xml:space="preserve">  </w:t>
      </w:r>
      <w:r>
        <w:rPr>
          <w:rFonts w:hint="eastAsia" w:asciiTheme="minorEastAsia" w:hAnsiTheme="minorEastAsia" w:eastAsiaTheme="minorEastAsia"/>
          <w:sz w:val="21"/>
        </w:rPr>
        <w:t xml:space="preserve">                              </w:t>
      </w:r>
      <w:r>
        <w:rPr>
          <w:rFonts w:hint="eastAsia" w:asciiTheme="minorEastAsia" w:hAnsiTheme="minorEastAsia" w:eastAsiaTheme="minorEastAsia"/>
          <w:sz w:val="21"/>
        </w:rPr>
        <w:t xml:space="preserve">签约日期：</w:t>
      </w:r>
      <w:r>
        <w:rPr>
          <w:rFonts w:hint="eastAsia" w:asciiTheme="minorEastAsia" w:hAnsiTheme="minorEastAsia" w:eastAsiaTheme="minorEastAsia"/>
          <w:sz w:val="21"/>
        </w:rPr>
        <w:t xml:space="preserve"> </w:t>
      </w:r>
      <w:r/>
    </w:p>
    <w:p>
      <w:pPr>
        <w:pStyle w:val="954"/>
        <w:ind w:left="400" w:firstLine="400"/>
        <w:rPr>
          <w:rFonts w:asciiTheme="minorEastAsia" w:hAnsiTheme="minorEastAsia" w:eastAsiaTheme="minorEastAsia"/>
        </w:rPr>
      </w:pPr>
      <w:r>
        <w:rPr>
          <w:rFonts w:asciiTheme="minorEastAsia" w:hAnsiTheme="minorEastAsia" w:eastAsiaTheme="minorEastAsia"/>
        </w:rPr>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合同签订地：</w:t>
      </w:r>
      <w:r/>
    </w:p>
    <w:p>
      <w:pPr>
        <w:pStyle w:val="954"/>
        <w:ind w:left="400" w:firstLine="883"/>
        <w:rPr>
          <w:rFonts w:asciiTheme="minorEastAsia" w:hAnsiTheme="minorEastAsia" w:eastAsiaTheme="minorEastAsia"/>
          <w:b/>
          <w:sz w:val="44"/>
          <w:szCs w:val="22"/>
        </w:rPr>
      </w:pPr>
      <w:r>
        <w:rPr>
          <w:rFonts w:hint="eastAsia" w:asciiTheme="minorEastAsia" w:hAnsiTheme="minorEastAsia" w:eastAsiaTheme="minorEastAsia"/>
          <w:b/>
          <w:sz w:val="44"/>
          <w:szCs w:val="22"/>
        </w:rPr>
        <w:t xml:space="preserve"> </w:t>
      </w:r>
      <w:r/>
    </w:p>
    <w:p>
      <w:pPr>
        <w:pStyle w:val="954"/>
        <w:ind w:left="400" w:firstLine="883"/>
        <w:rPr>
          <w:rFonts w:asciiTheme="minorEastAsia" w:hAnsiTheme="minorEastAsia" w:eastAsiaTheme="minorEastAsia"/>
          <w:b/>
          <w:sz w:val="44"/>
          <w:szCs w:val="22"/>
        </w:rPr>
      </w:pPr>
      <w:r>
        <w:rPr>
          <w:rFonts w:hint="eastAsia" w:asciiTheme="minorEastAsia" w:hAnsiTheme="minorEastAsia" w:eastAsiaTheme="minorEastAsia"/>
          <w:b/>
          <w:sz w:val="44"/>
          <w:szCs w:val="22"/>
        </w:rPr>
        <w:br w:type="page" w:clear="all"/>
      </w:r>
      <w:r/>
    </w:p>
    <w:p>
      <w:pPr>
        <w:pStyle w:val="893"/>
        <w:ind w:left="0" w:firstLine="0"/>
        <w:jc w:val="center"/>
        <w:rPr>
          <w:rFonts w:asciiTheme="minorEastAsia" w:hAnsiTheme="minorEastAsia" w:eastAsiaTheme="minorEastAsia"/>
          <w:b/>
          <w:sz w:val="44"/>
          <w:szCs w:val="22"/>
        </w:rPr>
      </w:pPr>
      <w:r/>
      <w:bookmarkStart w:id="234" w:name="_Toc105397795"/>
      <w:r/>
      <w:bookmarkEnd w:id="225"/>
      <w:r/>
      <w:bookmarkEnd w:id="226"/>
      <w:r>
        <w:rPr>
          <w:rFonts w:hint="eastAsia" w:asciiTheme="minorEastAsia" w:hAnsiTheme="minorEastAsia" w:eastAsiaTheme="minorEastAsia"/>
          <w:b/>
          <w:sz w:val="44"/>
          <w:szCs w:val="22"/>
        </w:rPr>
        <w:t xml:space="preserve">第六章</w:t>
      </w:r>
      <w:r>
        <w:rPr>
          <w:rFonts w:hint="eastAsia" w:asciiTheme="minorEastAsia" w:hAnsiTheme="minorEastAsia" w:eastAsiaTheme="minorEastAsia"/>
          <w:b/>
          <w:sz w:val="44"/>
          <w:szCs w:val="22"/>
        </w:rPr>
        <w:t xml:space="preserve"> </w:t>
      </w:r>
      <w:bookmarkStart w:id="235" w:name="评分要点"/>
      <w:r/>
      <w:bookmarkEnd w:id="235"/>
      <w:r>
        <w:rPr>
          <w:rFonts w:hint="eastAsia" w:asciiTheme="minorEastAsia" w:hAnsiTheme="minorEastAsia" w:eastAsiaTheme="minorEastAsia"/>
          <w:b/>
          <w:sz w:val="44"/>
          <w:szCs w:val="22"/>
        </w:rPr>
        <w:t xml:space="preserve">评标办法和评分标准</w:t>
      </w:r>
      <w:bookmarkEnd w:id="227"/>
      <w:r/>
      <w:bookmarkEnd w:id="228"/>
      <w:r/>
      <w:bookmarkEnd w:id="229"/>
      <w:r/>
      <w:bookmarkEnd w:id="234"/>
      <w:r/>
      <w:r/>
    </w:p>
    <w:p>
      <w:pPr>
        <w:ind w:left="0"/>
        <w:spacing w:line="360" w:lineRule="auto"/>
        <w:rPr>
          <w:rFonts w:asciiTheme="minorEastAsia" w:hAnsiTheme="minorEastAsia" w:eastAsiaTheme="minorEastAsia"/>
          <w:b/>
          <w:sz w:val="21"/>
          <w:szCs w:val="21"/>
        </w:rPr>
      </w:pPr>
      <w:r/>
      <w:bookmarkStart w:id="236" w:name="_Toc698"/>
      <w:r/>
      <w:bookmarkStart w:id="237" w:name="_Toc17476"/>
      <w:r/>
      <w:bookmarkStart w:id="238" w:name="_Toc16264"/>
      <w:r/>
      <w:bookmarkStart w:id="239" w:name="OLE_LINK334"/>
      <w:r/>
      <w:bookmarkStart w:id="240" w:name="OLE_LINK335"/>
      <w:r>
        <w:rPr>
          <w:rFonts w:hint="eastAsia" w:asciiTheme="minorEastAsia" w:hAnsiTheme="minorEastAsia" w:eastAsiaTheme="minorEastAsia"/>
          <w:b/>
          <w:sz w:val="21"/>
          <w:szCs w:val="21"/>
        </w:rPr>
        <w:t xml:space="preserve">一、评标办法：</w:t>
      </w:r>
      <w:bookmarkEnd w:id="236"/>
      <w:r/>
      <w:bookmarkEnd w:id="237"/>
      <w:r/>
      <w:bookmarkEnd w:id="238"/>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评标办法采用</w:t>
      </w:r>
      <w:r>
        <w:rPr>
          <w:rFonts w:hint="eastAsia" w:asciiTheme="minorEastAsia" w:hAnsiTheme="minorEastAsia" w:eastAsiaTheme="minorEastAsia"/>
          <w:b/>
          <w:sz w:val="21"/>
        </w:rPr>
        <w:t xml:space="preserve">综合评分法</w:t>
      </w:r>
      <w:r>
        <w:rPr>
          <w:rFonts w:hint="eastAsia" w:asciiTheme="minorEastAsia" w:hAnsiTheme="minorEastAsia" w:eastAsiaTheme="minorEastAsia"/>
          <w:sz w:val="21"/>
        </w:rPr>
        <w:t xml:space="preserve">。评标结果按评审后得分由高到低顺序排列。得分相</w:t>
      </w:r>
      <w:r>
        <w:rPr>
          <w:rFonts w:hint="eastAsia" w:asciiTheme="minorEastAsia" w:hAnsiTheme="minorEastAsia" w:eastAsiaTheme="minorEastAsia"/>
          <w:sz w:val="21"/>
        </w:rPr>
        <w:t xml:space="preserve">同的，按投标报价由低到高顺序排列。得分且投标报价相同的并列，</w:t>
      </w:r>
      <w:r>
        <w:rPr>
          <w:rFonts w:hint="eastAsia" w:asciiTheme="minorEastAsia" w:hAnsiTheme="minorEastAsia" w:eastAsiaTheme="minorEastAsia"/>
          <w:sz w:val="21"/>
          <w:szCs w:val="21"/>
        </w:rPr>
        <w:t xml:space="preserve">则由</w:t>
      </w:r>
      <w:r>
        <w:rPr>
          <w:rFonts w:hint="eastAsia" w:asciiTheme="minorEastAsia" w:hAnsiTheme="minorEastAsia" w:eastAsiaTheme="minorEastAsia"/>
          <w:sz w:val="21"/>
        </w:rPr>
        <w:t xml:space="preserve">评标委员会</w:t>
      </w:r>
      <w:r>
        <w:rPr>
          <w:rFonts w:hint="eastAsia" w:asciiTheme="minorEastAsia" w:hAnsiTheme="minorEastAsia" w:eastAsiaTheme="minorEastAsia"/>
          <w:sz w:val="21"/>
          <w:szCs w:val="21"/>
        </w:rPr>
        <w:t xml:space="preserve">组织抽签确定中标人。</w:t>
      </w:r>
      <w:r>
        <w:rPr>
          <w:rFonts w:hint="eastAsia" w:asciiTheme="minorEastAsia" w:hAnsiTheme="minorEastAsia" w:eastAsiaTheme="minorEastAsia"/>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如投标人存在“苏财购〔</w:t>
      </w:r>
      <w:r>
        <w:rPr>
          <w:rFonts w:hint="eastAsia" w:asciiTheme="minorEastAsia" w:hAnsiTheme="minorEastAsia" w:eastAsiaTheme="minorEastAsia"/>
          <w:sz w:val="21"/>
        </w:rPr>
        <w:t xml:space="preserve">2017</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11</w:t>
      </w:r>
      <w:r>
        <w:rPr>
          <w:rFonts w:hint="eastAsia" w:asciiTheme="minorEastAsia" w:hAnsiTheme="minorEastAsia" w:eastAsiaTheme="minorEastAsia"/>
          <w:sz w:val="21"/>
        </w:rPr>
        <w:t xml:space="preserve">号”文件中所列的失信或不良行为，按照相关规定执行。关于较大数额罚款的认定按照《财政部关于</w:t>
      </w:r>
      <w:r>
        <w:rPr>
          <w:rFonts w:hint="eastAsia" w:asciiTheme="minorEastAsia" w:hAnsiTheme="minorEastAsia" w:eastAsiaTheme="minorEastAsia"/>
          <w:sz w:val="21"/>
        </w:rPr>
        <w:t xml:space="preserve">&lt;</w:t>
      </w:r>
      <w:r>
        <w:rPr>
          <w:rFonts w:hint="eastAsia" w:asciiTheme="minorEastAsia" w:hAnsiTheme="minorEastAsia" w:eastAsiaTheme="minorEastAsia"/>
          <w:sz w:val="21"/>
        </w:rPr>
        <w:t xml:space="preserve">中华人民共和国政府采购法实施条例</w:t>
      </w:r>
      <w:r>
        <w:rPr>
          <w:rFonts w:hint="eastAsia" w:asciiTheme="minorEastAsia" w:hAnsiTheme="minorEastAsia" w:eastAsiaTheme="minorEastAsia"/>
          <w:sz w:val="21"/>
        </w:rPr>
        <w:t xml:space="preserve">&gt;</w:t>
      </w:r>
      <w:r>
        <w:rPr>
          <w:rFonts w:hint="eastAsia" w:asciiTheme="minorEastAsia" w:hAnsiTheme="minorEastAsia" w:eastAsiaTheme="minorEastAsia"/>
          <w:sz w:val="21"/>
        </w:rPr>
        <w:t xml:space="preserve">第十九条第一款“较大数额罚款”具体适用问题的意见》（财库〔</w:t>
      </w:r>
      <w:r>
        <w:rPr>
          <w:rFonts w:hint="eastAsia" w:asciiTheme="minorEastAsia" w:hAnsiTheme="minorEastAsia" w:eastAsiaTheme="minorEastAsia"/>
          <w:sz w:val="21"/>
        </w:rPr>
        <w:t xml:space="preserve">2022</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3 </w:t>
      </w:r>
      <w:r>
        <w:rPr>
          <w:rFonts w:hint="eastAsia" w:asciiTheme="minorEastAsia" w:hAnsiTheme="minorEastAsia" w:eastAsiaTheme="minorEastAsia"/>
          <w:sz w:val="21"/>
        </w:rPr>
        <w:t xml:space="preserve">号）文件执行。</w:t>
      </w:r>
      <w:r/>
    </w:p>
    <w:p>
      <w:pPr>
        <w:ind w:left="0" w:firstLine="420"/>
        <w:spacing w:line="360" w:lineRule="auto"/>
        <w:rPr>
          <w:rFonts w:asciiTheme="minorEastAsia" w:hAnsiTheme="minorEastAsia" w:eastAsiaTheme="minorEastAsia"/>
          <w:b/>
          <w:sz w:val="21"/>
        </w:rPr>
      </w:pPr>
      <w:r>
        <w:rPr>
          <w:rFonts w:hint="eastAsia" w:asciiTheme="minorEastAsia" w:hAnsiTheme="minorEastAsia" w:eastAsiaTheme="minorEastAsia"/>
          <w:sz w:val="21"/>
        </w:rPr>
        <w:t xml:space="preserve">4.</w:t>
      </w:r>
      <w:r>
        <w:rPr>
          <w:rFonts w:hint="eastAsia" w:asciiTheme="minorEastAsia" w:hAnsiTheme="minorEastAsia" w:eastAsiaTheme="minorEastAsia"/>
          <w:sz w:val="21"/>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Theme="minorEastAsia" w:hAnsiTheme="minorEastAsia" w:eastAsiaTheme="minorEastAsia"/>
          <w:b/>
          <w:sz w:val="21"/>
        </w:rPr>
        <w:t xml:space="preserve">非单一产品采购项目，多家投标人提供的核心产品品牌相同的，按照此规定处理。</w:t>
      </w:r>
      <w:r/>
    </w:p>
    <w:p>
      <w:pPr>
        <w:ind w:left="0" w:firstLine="420"/>
        <w:spacing w:line="360" w:lineRule="auto"/>
        <w:rPr>
          <w:rFonts w:asciiTheme="minorEastAsia" w:hAnsiTheme="minorEastAsia" w:eastAsiaTheme="minorEastAsia"/>
          <w:sz w:val="21"/>
        </w:rPr>
      </w:pPr>
      <w:r>
        <w:rPr>
          <w:rFonts w:asciiTheme="minorEastAsia" w:hAnsiTheme="minorEastAsia" w:eastAsiaTheme="minorEastAsia"/>
          <w:sz w:val="21"/>
        </w:rPr>
        <w:t xml:space="preserve">5</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针对中小型企业、残疾人福利企业和监狱企业的评审：</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根据《政府采购促进中小企业发展管理办法》（财库〔</w:t>
      </w:r>
      <w:r>
        <w:rPr>
          <w:rFonts w:hint="eastAsia" w:asciiTheme="minorEastAsia" w:hAnsiTheme="minorEastAsia" w:eastAsiaTheme="minorEastAsia"/>
          <w:sz w:val="21"/>
        </w:rPr>
        <w:t xml:space="preserve">2020</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46</w:t>
      </w:r>
      <w:r>
        <w:rPr>
          <w:rFonts w:hint="eastAsia" w:asciiTheme="minorEastAsia" w:hAnsiTheme="minorEastAsia" w:eastAsiaTheme="minorEastAsia"/>
          <w:sz w:val="21"/>
        </w:rPr>
        <w:t xml:space="preserve">号）、《关于促进残疾人就业政府采购政策的通知》（财库〔</w:t>
      </w:r>
      <w:r>
        <w:rPr>
          <w:rFonts w:hint="eastAsia" w:asciiTheme="minorEastAsia" w:hAnsiTheme="minorEastAsia" w:eastAsiaTheme="minorEastAsia"/>
          <w:sz w:val="21"/>
        </w:rPr>
        <w:t xml:space="preserve">2017</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141</w:t>
      </w:r>
      <w:r>
        <w:rPr>
          <w:rFonts w:hint="eastAsia" w:asciiTheme="minorEastAsia" w:hAnsiTheme="minorEastAsia" w:eastAsiaTheme="minorEastAsia"/>
          <w:sz w:val="21"/>
        </w:rPr>
        <w:t xml:space="preserve">号）、《关于政府采购支持监狱企业发展有关问题的通知》（财库〔</w:t>
      </w:r>
      <w:r>
        <w:rPr>
          <w:rFonts w:hint="eastAsia" w:asciiTheme="minorEastAsia" w:hAnsiTheme="minorEastAsia" w:eastAsiaTheme="minorEastAsia"/>
          <w:sz w:val="21"/>
        </w:rPr>
        <w:t xml:space="preserve">2014</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68</w:t>
      </w:r>
      <w:r>
        <w:rPr>
          <w:rFonts w:hint="eastAsia" w:asciiTheme="minorEastAsia" w:hAnsiTheme="minorEastAsia" w:eastAsiaTheme="minorEastAsia"/>
          <w:sz w:val="21"/>
        </w:rPr>
        <w:t xml:space="preserve">号）、《关于印发</w:t>
      </w:r>
      <w:r>
        <w:rPr>
          <w:rFonts w:hint="eastAsia" w:asciiTheme="minorEastAsia" w:hAnsiTheme="minorEastAsia" w:eastAsiaTheme="minorEastAsia"/>
          <w:sz w:val="21"/>
        </w:rPr>
        <w:t xml:space="preserve">&lt;</w:t>
      </w:r>
      <w:r>
        <w:rPr>
          <w:rFonts w:hint="eastAsia" w:asciiTheme="minorEastAsia" w:hAnsiTheme="minorEastAsia" w:eastAsiaTheme="minorEastAsia"/>
          <w:sz w:val="21"/>
        </w:rPr>
        <w:t xml:space="preserve">苏州市政府采购促进中小企业发展实施意见</w:t>
      </w:r>
      <w:r>
        <w:rPr>
          <w:rFonts w:asciiTheme="minorEastAsia" w:hAnsiTheme="minorEastAsia" w:eastAsiaTheme="minorEastAsia"/>
          <w:sz w:val="21"/>
        </w:rPr>
        <w:t xml:space="preserve">&gt;</w:t>
      </w:r>
      <w:r>
        <w:rPr>
          <w:rFonts w:hint="eastAsia" w:asciiTheme="minorEastAsia" w:hAnsiTheme="minorEastAsia" w:eastAsiaTheme="minorEastAsia"/>
          <w:sz w:val="21"/>
        </w:rPr>
        <w:t xml:space="preserve">的通知》（苏财购〔</w:t>
      </w:r>
      <w:r>
        <w:rPr>
          <w:rFonts w:hint="eastAsia" w:asciiTheme="minorEastAsia" w:hAnsiTheme="minorEastAsia" w:eastAsiaTheme="minorEastAsia"/>
          <w:sz w:val="21"/>
        </w:rPr>
        <w:t xml:space="preserve">202</w:t>
      </w: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16</w:t>
      </w:r>
      <w:r>
        <w:rPr>
          <w:rFonts w:hint="eastAsia" w:asciiTheme="minorEastAsia" w:hAnsiTheme="minorEastAsia" w:eastAsiaTheme="minorEastAsia"/>
          <w:sz w:val="21"/>
        </w:rPr>
        <w:t xml:space="preserve">号）的有关规定，对于符合上述文件规定情形的小微企业、残疾人福利性单位及监狱企业报价给予</w:t>
      </w:r>
      <w:r>
        <w:rPr>
          <w:rFonts w:asciiTheme="minorEastAsia" w:hAnsiTheme="minorEastAsia" w:eastAsiaTheme="minorEastAsia"/>
          <w:b/>
          <w:sz w:val="21"/>
        </w:rPr>
        <w:t xml:space="preserve">2</w:t>
      </w:r>
      <w:r>
        <w:rPr>
          <w:rFonts w:hint="eastAsia" w:asciiTheme="minorEastAsia" w:hAnsiTheme="minorEastAsia" w:eastAsiaTheme="minorEastAsia"/>
          <w:b/>
          <w:sz w:val="21"/>
        </w:rPr>
        <w:t xml:space="preserve">0%</w:t>
      </w:r>
      <w:r>
        <w:rPr>
          <w:rFonts w:hint="eastAsia" w:asciiTheme="minorEastAsia" w:hAnsiTheme="minorEastAsia" w:eastAsiaTheme="minorEastAsia"/>
          <w:sz w:val="21"/>
        </w:rPr>
        <w:t xml:space="preserve">的扣除，用扣除后的价格参与评审，如扣除后的价格为最低价的，则作为评标基准</w:t>
      </w:r>
      <w:r>
        <w:rPr>
          <w:rFonts w:hint="eastAsia" w:asciiTheme="minorEastAsia" w:hAnsiTheme="minorEastAsia" w:eastAsiaTheme="minorEastAsia"/>
          <w:sz w:val="21"/>
        </w:rPr>
        <w:t xml:space="preserve">价，中标金额则以实际投标报价为准。残疾人福利性单位属于小型、微型企业的，不重复享受政策。</w:t>
      </w:r>
      <w:r>
        <w:rPr>
          <w:rFonts w:hint="eastAsia" w:asciiTheme="minorEastAsia" w:hAnsiTheme="minorEastAsia" w:eastAsiaTheme="minorEastAsia"/>
          <w:b/>
          <w:sz w:val="21"/>
        </w:rPr>
        <w:t xml:space="preserve">供应商提供的货物既有中小企业制造货物，也有大型企业制造货物的，不享受中小企业扶持政策。</w:t>
      </w:r>
      <w:r/>
    </w:p>
    <w:p>
      <w:pPr>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bCs/>
          <w:sz w:val="21"/>
        </w:rPr>
        <w:t xml:space="preserve">小微企业提供《中小企业声明函》；监狱企业提供由省级以上监狱管理局、戒毒管理局（含新疆生产建</w:t>
      </w:r>
      <w:r>
        <w:rPr>
          <w:rFonts w:hint="eastAsia" w:asciiTheme="minorEastAsia" w:hAnsiTheme="minorEastAsia" w:eastAsiaTheme="minorEastAsia"/>
          <w:sz w:val="21"/>
        </w:rPr>
        <w:t xml:space="preserve">设兵团）出具的属于监狱企业的证明文件；残疾人福利性单位提供《残疾人福利性单位声明函》。</w:t>
      </w:r>
      <w:r/>
    </w:p>
    <w:p>
      <w:pPr>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rPr>
        <w:t xml:space="preserve">注：</w:t>
      </w:r>
      <w:r/>
    </w:p>
    <w:p>
      <w:pPr>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rPr>
        <w:t xml:space="preserve">①填报“中小企业声明函”需严格按“工信部联企业〔</w:t>
      </w:r>
      <w:r>
        <w:rPr>
          <w:rFonts w:hint="eastAsia" w:asciiTheme="minorEastAsia" w:hAnsiTheme="minorEastAsia" w:eastAsiaTheme="minorEastAsia"/>
          <w:sz w:val="21"/>
        </w:rPr>
        <w:t xml:space="preserve">2011</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300</w:t>
      </w:r>
      <w:r>
        <w:rPr>
          <w:rFonts w:hint="eastAsia" w:asciiTheme="minorEastAsia" w:hAnsiTheme="minorEastAsia" w:eastAsiaTheme="minorEastAsia"/>
          <w:sz w:val="21"/>
        </w:rPr>
        <w:t xml:space="preserve">号通知中的《中小企业划型标准规定》进行。</w:t>
      </w:r>
      <w:r/>
    </w:p>
    <w:p>
      <w:pPr>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rPr>
        <w:t xml:space="preserve">②若供应商提供的声明函或认定证明为虚假材料，按</w:t>
      </w:r>
      <w:r>
        <w:rPr>
          <w:rFonts w:hint="eastAsia" w:asciiTheme="minorEastAsia" w:hAnsiTheme="minorEastAsia" w:eastAsiaTheme="minorEastAsia"/>
          <w:sz w:val="21"/>
        </w:rPr>
        <w:t xml:space="preserve">“政府采购法”相关规定处理并报请政府监管部门给予行政处罚。</w:t>
      </w:r>
      <w:r/>
    </w:p>
    <w:p>
      <w:pPr>
        <w:ind w:left="0" w:firstLine="422"/>
        <w:spacing w:line="360" w:lineRule="auto"/>
        <w:rPr>
          <w:rFonts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二、评分标准：</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bCs/>
          <w:sz w:val="21"/>
        </w:rPr>
        <w:t xml:space="preserve">(</w:t>
      </w:r>
      <w:r>
        <w:rPr>
          <w:rFonts w:hint="eastAsia" w:asciiTheme="minorEastAsia" w:hAnsiTheme="minorEastAsia" w:eastAsiaTheme="minorEastAsia"/>
          <w:b/>
          <w:bCs/>
          <w:sz w:val="21"/>
        </w:rPr>
        <w:t xml:space="preserve">一）价格分：</w:t>
      </w:r>
      <w:r>
        <w:rPr>
          <w:rFonts w:hint="eastAsia" w:asciiTheme="minorEastAsia" w:hAnsiTheme="minorEastAsia" w:eastAsiaTheme="minorEastAsia"/>
          <w:b/>
          <w:bCs/>
          <w:sz w:val="21"/>
        </w:rPr>
        <w:t xml:space="preserve">3</w:t>
      </w:r>
      <w:r>
        <w:rPr>
          <w:rFonts w:asciiTheme="minorEastAsia" w:hAnsiTheme="minorEastAsia" w:eastAsiaTheme="minorEastAsia"/>
          <w:b/>
          <w:bCs/>
          <w:sz w:val="21"/>
        </w:rPr>
        <w:t xml:space="preserve">0</w:t>
      </w:r>
      <w:r>
        <w:rPr>
          <w:rFonts w:hint="eastAsia" w:asciiTheme="minorEastAsia" w:hAnsiTheme="minorEastAsia" w:eastAsiaTheme="minorEastAsia"/>
          <w:b/>
          <w:bCs/>
          <w:sz w:val="21"/>
        </w:rPr>
        <w:t xml:space="preserve">分</w:t>
      </w:r>
      <w:r/>
    </w:p>
    <w:p>
      <w:pPr>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投标报价得分＝（评标基准价</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投标报价）×</w:t>
      </w:r>
      <w:r>
        <w:rPr>
          <w:rFonts w:hint="eastAsia" w:asciiTheme="minorEastAsia" w:hAnsiTheme="minorEastAsia" w:eastAsiaTheme="minorEastAsia"/>
          <w:sz w:val="21"/>
        </w:rPr>
        <w:t xml:space="preserve">3</w:t>
      </w:r>
      <w:r>
        <w:rPr>
          <w:rFonts w:asciiTheme="minorEastAsia" w:hAnsiTheme="minorEastAsia" w:eastAsiaTheme="minorEastAsia"/>
          <w:sz w:val="21"/>
        </w:rPr>
        <w:t xml:space="preserve">0</w:t>
      </w:r>
      <w:r>
        <w:rPr>
          <w:rFonts w:hint="eastAsia" w:asciiTheme="minorEastAsia" w:hAnsiTheme="minorEastAsia" w:eastAsiaTheme="minorEastAsia"/>
          <w:sz w:val="21"/>
        </w:rPr>
        <w:t xml:space="preserve">％×</w:t>
      </w:r>
      <w:r>
        <w:rPr>
          <w:rFonts w:hint="eastAsia" w:asciiTheme="minorEastAsia" w:hAnsiTheme="minorEastAsia" w:eastAsiaTheme="minorEastAsia"/>
          <w:sz w:val="21"/>
        </w:rPr>
        <w:t xml:space="preserve">100</w:t>
      </w:r>
      <w:r>
        <w:rPr>
          <w:rFonts w:hint="eastAsia" w:asciiTheme="minorEastAsia" w:hAnsiTheme="minorEastAsia" w:eastAsiaTheme="minorEastAsia"/>
          <w:sz w:val="21"/>
        </w:rPr>
        <w:t xml:space="preserve">。</w:t>
      </w:r>
      <w:r>
        <w:rPr>
          <w:rFonts w:asciiTheme="minorEastAsia" w:hAnsiTheme="minorEastAsia" w:eastAsiaTheme="minorEastAsia"/>
          <w:sz w:val="21"/>
        </w:rPr>
      </w:r>
      <w:r/>
    </w:p>
    <w:p>
      <w:r/>
      <w:r/>
    </w:p>
    <w:p>
      <w:pPr>
        <w:ind w:left="0" w:firstLine="422"/>
        <w:spacing w:line="360" w:lineRule="auto"/>
        <w:rPr>
          <w:rFonts w:asciiTheme="minorEastAsia" w:hAnsiTheme="minorEastAsia" w:eastAsiaTheme="minorEastAsia"/>
          <w:b/>
          <w:bCs/>
          <w:sz w:val="21"/>
        </w:rPr>
      </w:pPr>
      <w:r/>
      <w:bookmarkStart w:id="247" w:name="OLE_LINK60"/>
      <w:r/>
      <w:bookmarkStart w:id="248" w:name="OLE_LINK57"/>
      <w:r>
        <w:rPr>
          <w:rFonts w:hint="eastAsia" w:asciiTheme="minorEastAsia" w:hAnsiTheme="minorEastAsia" w:eastAsiaTheme="minorEastAsia"/>
          <w:b/>
          <w:bCs/>
          <w:sz w:val="21"/>
        </w:rPr>
        <w:t xml:space="preserve">（</w:t>
      </w:r>
      <w:r>
        <w:rPr>
          <w:rFonts w:hint="eastAsia" w:asciiTheme="minorEastAsia" w:hAnsiTheme="minorEastAsia" w:eastAsiaTheme="minorEastAsia"/>
          <w:b/>
          <w:bCs/>
          <w:sz w:val="21"/>
        </w:rPr>
        <w:t xml:space="preserve">二</w:t>
      </w:r>
      <w:r>
        <w:rPr>
          <w:rFonts w:hint="eastAsia" w:asciiTheme="minorEastAsia" w:hAnsiTheme="minorEastAsia" w:eastAsiaTheme="minorEastAsia"/>
          <w:b/>
          <w:bCs/>
          <w:sz w:val="21"/>
        </w:rPr>
        <w:t xml:space="preserve">）技术服务方案：</w:t>
      </w:r>
      <w:r>
        <w:rPr>
          <w:rFonts w:asciiTheme="minorEastAsia" w:hAnsiTheme="minorEastAsia" w:eastAsiaTheme="minorEastAsia"/>
          <w:b/>
          <w:bCs/>
          <w:sz w:val="21"/>
        </w:rPr>
        <w:t xml:space="preserve">35</w:t>
      </w:r>
      <w:r>
        <w:rPr>
          <w:rFonts w:hint="eastAsia" w:asciiTheme="minorEastAsia" w:hAnsiTheme="minorEastAsia" w:eastAsiaTheme="minorEastAsia"/>
          <w:b/>
          <w:bCs/>
          <w:sz w:val="21"/>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针对本项目的理解与分析（</w:t>
      </w:r>
      <w:r>
        <w:rPr>
          <w:rFonts w:asciiTheme="minorEastAsia" w:hAnsiTheme="minorEastAsia" w:eastAsiaTheme="minorEastAsia"/>
          <w:sz w:val="21"/>
          <w:szCs w:val="22"/>
        </w:rPr>
        <w:t xml:space="preserve">6</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投标人针对本项目实际情况提供对项目的理解与分析，内容包括但不限于：</w:t>
      </w:r>
      <w:r/>
    </w:p>
    <w:p>
      <w:pPr>
        <w:numPr>
          <w:ilvl w:val="0"/>
          <w:numId w:val="2"/>
        </w:num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对建设背景的理解与分析</w:t>
      </w:r>
      <w:r>
        <w:rPr>
          <w:rFonts w:hint="eastAsia" w:asciiTheme="minorEastAsia" w:hAnsiTheme="minorEastAsia" w:eastAsiaTheme="minorEastAsia"/>
          <w:sz w:val="21"/>
          <w:szCs w:val="22"/>
        </w:rPr>
        <w:t xml:space="preserve">；</w:t>
      </w:r>
      <w:r/>
    </w:p>
    <w:p>
      <w:pPr>
        <w:numPr>
          <w:ilvl w:val="0"/>
          <w:numId w:val="2"/>
        </w:num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对现网架构的理解与分析；</w:t>
      </w:r>
      <w:r/>
    </w:p>
    <w:p>
      <w:pPr>
        <w:numPr>
          <w:ilvl w:val="0"/>
          <w:numId w:val="2"/>
        </w:num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对建设内容的理解与分析；</w:t>
      </w:r>
      <w:r/>
    </w:p>
    <w:p>
      <w:pPr>
        <w:ind w:left="0" w:firstLine="420"/>
        <w:spacing w:line="360" w:lineRule="auto"/>
        <w:rPr>
          <w:rFonts w:asciiTheme="minorEastAsia" w:hAnsiTheme="minorEastAsia" w:eastAsiaTheme="minorEastAsia"/>
          <w:sz w:val="21"/>
        </w:rPr>
      </w:pPr>
      <w:r/>
      <w:bookmarkStart w:id="249" w:name="OLE_LINK211"/>
      <w:r/>
      <w:bookmarkStart w:id="250" w:name="OLE_LINK210"/>
      <w:r>
        <w:rPr>
          <w:rFonts w:hint="eastAsia" w:asciiTheme="minorEastAsia" w:hAnsiTheme="minorEastAsia" w:eastAsiaTheme="minorEastAsia"/>
          <w:sz w:val="21"/>
        </w:rPr>
        <w:t xml:space="preserve">上述每项应逐条叙述，方案全面合理、可行性强、操作性强、贴合项目实际的得</w:t>
      </w: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分；方案合理性较弱、可行性有所欠缺、操作性不强、与项目实际贴合度不高的得</w:t>
      </w: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分；每项叙述内容完全脱离采购需求或未作完整叙述的不得分。本项最高得</w:t>
      </w:r>
      <w:r>
        <w:rPr>
          <w:rFonts w:asciiTheme="minorEastAsia" w:hAnsiTheme="minorEastAsia" w:eastAsiaTheme="minorEastAsia"/>
          <w:sz w:val="21"/>
        </w:rPr>
        <w:t xml:space="preserve">6</w:t>
      </w:r>
      <w:r>
        <w:rPr>
          <w:rFonts w:hint="eastAsia" w:asciiTheme="minorEastAsia" w:hAnsiTheme="minorEastAsia" w:eastAsiaTheme="minorEastAsia"/>
          <w:sz w:val="21"/>
        </w:rPr>
        <w:t xml:space="preserve">分。</w:t>
      </w:r>
      <w:bookmarkEnd w:id="249"/>
      <w:r/>
      <w:bookmarkEnd w:id="250"/>
      <w:r/>
      <w:r/>
    </w:p>
    <w:p>
      <w:pPr>
        <w:ind w:left="0" w:firstLine="420"/>
        <w:spacing w:line="360" w:lineRule="auto"/>
        <w:rPr>
          <w:rFonts w:asciiTheme="minorEastAsia" w:hAnsiTheme="minorEastAsia" w:eastAsiaTheme="minorEastAsia"/>
          <w:sz w:val="21"/>
          <w:szCs w:val="22"/>
        </w:rPr>
      </w:pPr>
      <w:r>
        <w:rPr>
          <w:rFonts w:asciiTheme="minorEastAsia" w:hAnsiTheme="minorEastAsia" w:eastAsiaTheme="minorEastAsia"/>
          <w:sz w:val="21"/>
          <w:szCs w:val="22"/>
        </w:rPr>
        <w:t xml:space="preserve">2</w:t>
      </w:r>
      <w:r>
        <w:rPr>
          <w:rFonts w:hint="eastAsia" w:asciiTheme="minorEastAsia" w:hAnsiTheme="minorEastAsia" w:eastAsiaTheme="minorEastAsia"/>
          <w:sz w:val="21"/>
          <w:szCs w:val="22"/>
        </w:rPr>
        <w:t xml:space="preserve">.</w:t>
      </w:r>
      <w:r>
        <w:rPr>
          <w:rFonts w:hint="eastAsia" w:asciiTheme="minorEastAsia" w:hAnsiTheme="minorEastAsia" w:eastAsiaTheme="minorEastAsia"/>
          <w:sz w:val="21"/>
          <w:szCs w:val="22"/>
        </w:rPr>
        <w:t xml:space="preserve">针对本项目的</w:t>
      </w:r>
      <w:bookmarkStart w:id="251" w:name="OLE_LINK53"/>
      <w:r/>
      <w:bookmarkStart w:id="252" w:name="OLE_LINK54"/>
      <w:r>
        <w:rPr>
          <w:rFonts w:hint="eastAsia" w:asciiTheme="minorEastAsia" w:hAnsiTheme="minorEastAsia" w:eastAsiaTheme="minorEastAsia"/>
          <w:sz w:val="21"/>
          <w:szCs w:val="21"/>
        </w:rPr>
        <w:t xml:space="preserve">基础网络体系建设</w:t>
      </w:r>
      <w:bookmarkEnd w:id="251"/>
      <w:r/>
      <w:bookmarkEnd w:id="252"/>
      <w:r>
        <w:rPr>
          <w:rFonts w:hint="eastAsia" w:asciiTheme="minorEastAsia" w:hAnsiTheme="minorEastAsia" w:eastAsiaTheme="minorEastAsia"/>
          <w:sz w:val="21"/>
          <w:szCs w:val="22"/>
        </w:rPr>
        <w:t xml:space="preserve">方案（</w:t>
      </w:r>
      <w:r>
        <w:rPr>
          <w:rFonts w:asciiTheme="minorEastAsia" w:hAnsiTheme="minorEastAsia" w:eastAsiaTheme="minorEastAsia"/>
          <w:sz w:val="21"/>
          <w:szCs w:val="22"/>
        </w:rPr>
        <w:t xml:space="preserve">8</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投标人针对本项目实际情况提供</w:t>
      </w:r>
      <w:r>
        <w:rPr>
          <w:rFonts w:hint="eastAsia" w:asciiTheme="minorEastAsia" w:hAnsiTheme="minorEastAsia" w:eastAsiaTheme="minorEastAsia"/>
          <w:sz w:val="21"/>
          <w:szCs w:val="21"/>
        </w:rPr>
        <w:t xml:space="preserve">基础网络体系建设</w:t>
      </w:r>
      <w:r>
        <w:rPr>
          <w:rFonts w:hint="eastAsia" w:asciiTheme="minorEastAsia" w:hAnsiTheme="minorEastAsia" w:eastAsiaTheme="minorEastAsia"/>
          <w:sz w:val="21"/>
          <w:szCs w:val="22"/>
        </w:rPr>
        <w:t xml:space="preserve">方案，内容包括但不限于：</w:t>
      </w:r>
      <w:r/>
    </w:p>
    <w:p>
      <w:pPr>
        <w:numPr>
          <w:ilvl w:val="0"/>
          <w:numId w:val="3"/>
        </w:num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固网平面建设方案；</w:t>
      </w:r>
      <w:r/>
    </w:p>
    <w:p>
      <w:pPr>
        <w:numPr>
          <w:ilvl w:val="0"/>
          <w:numId w:val="3"/>
        </w:num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广域网</w:t>
      </w:r>
      <w:bookmarkStart w:id="253" w:name="OLE_LINK28"/>
      <w:r/>
      <w:bookmarkStart w:id="254" w:name="OLE_LINK27"/>
      <w:r>
        <w:rPr>
          <w:rFonts w:hint="eastAsia" w:asciiTheme="minorEastAsia" w:hAnsiTheme="minorEastAsia" w:eastAsiaTheme="minorEastAsia"/>
          <w:sz w:val="21"/>
          <w:szCs w:val="22"/>
        </w:rPr>
        <w:t xml:space="preserve">架构设计</w:t>
      </w:r>
      <w:bookmarkEnd w:id="253"/>
      <w:r/>
      <w:bookmarkEnd w:id="254"/>
      <w:r>
        <w:rPr>
          <w:rFonts w:hint="eastAsia" w:asciiTheme="minorEastAsia" w:hAnsiTheme="minorEastAsia" w:eastAsiaTheme="minorEastAsia"/>
          <w:sz w:val="21"/>
          <w:szCs w:val="22"/>
        </w:rPr>
        <w:t xml:space="preserve">；</w:t>
      </w:r>
      <w:r/>
    </w:p>
    <w:p>
      <w:pPr>
        <w:numPr>
          <w:ilvl w:val="0"/>
          <w:numId w:val="3"/>
        </w:num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城域网架构设计；</w:t>
      </w:r>
      <w:r/>
    </w:p>
    <w:p>
      <w:pPr>
        <w:numPr>
          <w:ilvl w:val="0"/>
          <w:numId w:val="3"/>
        </w:numPr>
        <w:ind w:left="0" w:firstLine="420"/>
        <w:spacing w:line="360" w:lineRule="auto"/>
        <w:rPr>
          <w:rFonts w:asciiTheme="minorEastAsia" w:hAnsiTheme="minorEastAsia" w:eastAsiaTheme="minorEastAsia"/>
          <w:sz w:val="21"/>
          <w:szCs w:val="22"/>
        </w:rPr>
      </w:pPr>
      <w:r/>
      <w:bookmarkStart w:id="255" w:name="OLE_LINK42"/>
      <w:r/>
      <w:bookmarkStart w:id="256" w:name="OLE_LINK43"/>
      <w:r/>
      <w:bookmarkStart w:id="257" w:name="OLE_LINK44"/>
      <w:r>
        <w:rPr>
          <w:rFonts w:asciiTheme="minorEastAsia" w:hAnsiTheme="minorEastAsia" w:eastAsiaTheme="minorEastAsia"/>
          <w:sz w:val="21"/>
          <w:szCs w:val="22"/>
        </w:rPr>
        <w:t xml:space="preserve">SDN</w:t>
      </w:r>
      <w:r>
        <w:rPr>
          <w:rFonts w:hint="eastAsia" w:asciiTheme="minorEastAsia" w:hAnsiTheme="minorEastAsia" w:eastAsiaTheme="minorEastAsia"/>
          <w:sz w:val="21"/>
          <w:szCs w:val="22"/>
        </w:rPr>
        <w:t xml:space="preserve">控制网络</w:t>
      </w:r>
      <w:bookmarkEnd w:id="255"/>
      <w:r/>
      <w:bookmarkEnd w:id="256"/>
      <w:r/>
      <w:bookmarkEnd w:id="257"/>
      <w:r>
        <w:rPr>
          <w:rFonts w:hint="eastAsia" w:asciiTheme="minorEastAsia" w:hAnsiTheme="minorEastAsia" w:eastAsiaTheme="minorEastAsia"/>
          <w:sz w:val="21"/>
          <w:szCs w:val="22"/>
        </w:rPr>
        <w:t xml:space="preserve">方案。</w:t>
      </w:r>
      <w:r/>
    </w:p>
    <w:p>
      <w:pPr>
        <w:ind w:left="0" w:firstLine="420"/>
        <w:spacing w:line="360" w:lineRule="auto"/>
        <w:rPr>
          <w:rFonts w:asciiTheme="minorEastAsia" w:hAnsiTheme="minorEastAsia" w:eastAsiaTheme="minorEastAsia"/>
        </w:rPr>
      </w:pPr>
      <w:r>
        <w:rPr>
          <w:rFonts w:hint="eastAsia" w:asciiTheme="minorEastAsia" w:hAnsiTheme="minorEastAsia" w:eastAsiaTheme="minorEastAsia"/>
          <w:sz w:val="21"/>
        </w:rPr>
        <w:t xml:space="preserve">上述每项应逐条叙述，方案全面合理、可行性强、操作性强、贴合项目实际的得</w:t>
      </w: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分；方案合理性较弱、可行性有所欠缺、操作性不强、与项目实际贴合度不高的得</w:t>
      </w: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分；每项叙述内容完全脱离采购需求或未作完整叙述的不得分。本项最高得</w:t>
      </w:r>
      <w:r>
        <w:rPr>
          <w:rFonts w:asciiTheme="minorEastAsia" w:hAnsiTheme="minorEastAsia" w:eastAsiaTheme="minorEastAsia"/>
          <w:sz w:val="21"/>
        </w:rPr>
        <w:t xml:space="preserve">8</w:t>
      </w:r>
      <w:r>
        <w:rPr>
          <w:rFonts w:hint="eastAsia" w:asciiTheme="minorEastAsia" w:hAnsiTheme="minorEastAsia" w:eastAsiaTheme="minorEastAsia"/>
          <w:sz w:val="21"/>
        </w:rPr>
        <w:t xml:space="preserve">分。</w:t>
      </w:r>
      <w:r/>
    </w:p>
    <w:p>
      <w:pPr>
        <w:ind w:left="0" w:firstLine="420"/>
        <w:spacing w:line="360" w:lineRule="auto"/>
        <w:rPr>
          <w:rFonts w:asciiTheme="minorEastAsia" w:hAnsiTheme="minorEastAsia" w:eastAsiaTheme="minorEastAsia"/>
          <w:sz w:val="21"/>
          <w:szCs w:val="22"/>
        </w:rPr>
      </w:pPr>
      <w:r>
        <w:rPr>
          <w:rFonts w:asciiTheme="minorEastAsia" w:hAnsiTheme="minorEastAsia" w:eastAsiaTheme="minorEastAsia"/>
          <w:sz w:val="21"/>
          <w:szCs w:val="22"/>
        </w:rPr>
        <w:t xml:space="preserve">3</w:t>
      </w:r>
      <w:r>
        <w:rPr>
          <w:rFonts w:hint="eastAsia" w:asciiTheme="minorEastAsia" w:hAnsiTheme="minorEastAsia" w:eastAsiaTheme="minorEastAsia"/>
          <w:sz w:val="21"/>
          <w:szCs w:val="22"/>
        </w:rPr>
        <w:t xml:space="preserve">.</w:t>
      </w:r>
      <w:r>
        <w:rPr>
          <w:rFonts w:hint="eastAsia" w:asciiTheme="minorEastAsia" w:hAnsiTheme="minorEastAsia" w:eastAsiaTheme="minorEastAsia"/>
          <w:sz w:val="21"/>
          <w:szCs w:val="22"/>
        </w:rPr>
        <w:t xml:space="preserve">针对本项目的</w:t>
      </w:r>
      <w:bookmarkStart w:id="258" w:name="OLE_LINK51"/>
      <w:r/>
      <w:bookmarkStart w:id="259" w:name="OLE_LINK52"/>
      <w:r>
        <w:rPr>
          <w:rFonts w:hint="eastAsia" w:asciiTheme="minorEastAsia" w:hAnsiTheme="minorEastAsia" w:eastAsiaTheme="minorEastAsia"/>
          <w:sz w:val="21"/>
          <w:szCs w:val="22"/>
        </w:rPr>
        <w:t xml:space="preserve">安全保障体系建设</w:t>
      </w:r>
      <w:bookmarkEnd w:id="258"/>
      <w:r/>
      <w:bookmarkEnd w:id="259"/>
      <w:r>
        <w:rPr>
          <w:rFonts w:hint="eastAsia" w:asciiTheme="minorEastAsia" w:hAnsiTheme="minorEastAsia" w:eastAsiaTheme="minorEastAsia"/>
          <w:sz w:val="21"/>
          <w:szCs w:val="22"/>
        </w:rPr>
        <w:t xml:space="preserve">方案（</w:t>
      </w:r>
      <w:r>
        <w:rPr>
          <w:rFonts w:hint="eastAsia" w:asciiTheme="minorEastAsia" w:hAnsiTheme="minorEastAsia" w:eastAsiaTheme="minorEastAsia"/>
          <w:sz w:val="21"/>
          <w:szCs w:val="22"/>
        </w:rPr>
        <w:t xml:space="preserve">6</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投标人针对本项目实际情况提供安全保障体系建设方案，内容包括但不限于：</w:t>
      </w:r>
      <w:r/>
    </w:p>
    <w:p>
      <w:pPr>
        <w:numPr>
          <w:ilvl w:val="0"/>
          <w:numId w:val="4"/>
        </w:num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安全防护体系建设；</w:t>
      </w:r>
      <w:r/>
    </w:p>
    <w:p>
      <w:pPr>
        <w:numPr>
          <w:ilvl w:val="0"/>
          <w:numId w:val="4"/>
        </w:numPr>
        <w:ind w:left="0" w:firstLine="420"/>
        <w:spacing w:line="360" w:lineRule="auto"/>
        <w:rPr>
          <w:rFonts w:asciiTheme="minorEastAsia" w:hAnsiTheme="minorEastAsia" w:eastAsiaTheme="minorEastAsia"/>
        </w:rPr>
      </w:pPr>
      <w:r>
        <w:rPr>
          <w:rFonts w:hint="eastAsia" w:asciiTheme="minorEastAsia" w:hAnsiTheme="minorEastAsia" w:eastAsiaTheme="minorEastAsia"/>
          <w:sz w:val="21"/>
          <w:szCs w:val="22"/>
        </w:rPr>
        <w:t xml:space="preserve">安全监测体系和管理体系建设；</w:t>
      </w:r>
      <w:r/>
    </w:p>
    <w:p>
      <w:pPr>
        <w:numPr>
          <w:ilvl w:val="0"/>
          <w:numId w:val="4"/>
        </w:num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统一安全管理平台和安全运维系统建设。</w:t>
      </w:r>
      <w:r/>
    </w:p>
    <w:p>
      <w:pPr>
        <w:ind w:left="0" w:firstLine="420"/>
        <w:spacing w:line="360" w:lineRule="auto"/>
        <w:rPr>
          <w:rFonts w:asciiTheme="minorEastAsia" w:hAnsiTheme="minorEastAsia" w:eastAsiaTheme="minorEastAsia"/>
          <w:sz w:val="21"/>
        </w:rPr>
      </w:pPr>
      <w:r/>
      <w:bookmarkStart w:id="260" w:name="OLE_LINK29"/>
      <w:r/>
      <w:bookmarkStart w:id="261" w:name="OLE_LINK34"/>
      <w:r>
        <w:rPr>
          <w:rFonts w:hint="eastAsia" w:asciiTheme="minorEastAsia" w:hAnsiTheme="minorEastAsia" w:eastAsiaTheme="minorEastAsia"/>
          <w:sz w:val="21"/>
        </w:rPr>
        <w:t xml:space="preserve">上述每项应逐条叙述，方案全面合理、可行性强、操作性强、贴合项目实际的得</w:t>
      </w: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分；方案合理性较</w:t>
      </w:r>
      <w:r>
        <w:rPr>
          <w:rFonts w:hint="eastAsia" w:asciiTheme="minorEastAsia" w:hAnsiTheme="minorEastAsia" w:eastAsiaTheme="minorEastAsia"/>
          <w:sz w:val="21"/>
        </w:rPr>
        <w:t xml:space="preserve">弱、可行性有所欠缺、操作性不强、与项目实际贴合度不高的得</w:t>
      </w: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分；每项叙述内容完全脱离采购需求或未作完整叙述的不得分。本项最高得</w:t>
      </w:r>
      <w:r>
        <w:rPr>
          <w:rFonts w:hint="eastAsia" w:asciiTheme="minorEastAsia" w:hAnsiTheme="minorEastAsia" w:eastAsiaTheme="minorEastAsia"/>
          <w:sz w:val="21"/>
        </w:rPr>
        <w:t xml:space="preserve">6</w:t>
      </w:r>
      <w:r>
        <w:rPr>
          <w:rFonts w:hint="eastAsia" w:asciiTheme="minorEastAsia" w:hAnsiTheme="minorEastAsia" w:eastAsiaTheme="minorEastAsia"/>
          <w:sz w:val="21"/>
        </w:rPr>
        <w:t xml:space="preserve">分。</w:t>
      </w:r>
      <w:r/>
    </w:p>
    <w:p>
      <w:pPr>
        <w:ind w:left="0" w:firstLine="420"/>
        <w:spacing w:line="360" w:lineRule="auto"/>
        <w:rPr>
          <w:rFonts w:asciiTheme="minorEastAsia" w:hAnsiTheme="minorEastAsia" w:eastAsiaTheme="minorEastAsia"/>
          <w:sz w:val="21"/>
          <w:szCs w:val="22"/>
        </w:rPr>
      </w:pPr>
      <w:r>
        <w:rPr>
          <w:rFonts w:asciiTheme="minorEastAsia" w:hAnsiTheme="minorEastAsia" w:eastAsiaTheme="minorEastAsia"/>
          <w:sz w:val="21"/>
          <w:szCs w:val="22"/>
        </w:rPr>
        <w:t xml:space="preserve">4</w:t>
      </w:r>
      <w:r>
        <w:rPr>
          <w:rFonts w:hint="eastAsia" w:asciiTheme="minorEastAsia" w:hAnsiTheme="minorEastAsia" w:eastAsiaTheme="minorEastAsia"/>
          <w:sz w:val="21"/>
          <w:szCs w:val="22"/>
        </w:rPr>
        <w:t xml:space="preserve">.</w:t>
      </w:r>
      <w:bookmarkStart w:id="262" w:name="OLE_LINK25"/>
      <w:r/>
      <w:bookmarkStart w:id="263" w:name="OLE_LINK26"/>
      <w:r>
        <w:rPr>
          <w:rFonts w:hint="eastAsia" w:asciiTheme="minorEastAsia" w:hAnsiTheme="minorEastAsia" w:eastAsiaTheme="minorEastAsia"/>
          <w:sz w:val="21"/>
          <w:szCs w:val="22"/>
        </w:rPr>
        <w:t xml:space="preserve">项目质量管理方案</w:t>
      </w:r>
      <w:bookmarkEnd w:id="262"/>
      <w:r/>
      <w:bookmarkEnd w:id="263"/>
      <w:r>
        <w:rPr>
          <w:rFonts w:hint="eastAsia" w:asciiTheme="minorEastAsia" w:hAnsiTheme="minorEastAsia" w:eastAsiaTheme="minorEastAsia"/>
          <w:sz w:val="21"/>
          <w:szCs w:val="22"/>
        </w:rPr>
        <w:t xml:space="preserve">（</w:t>
      </w:r>
      <w:r>
        <w:rPr>
          <w:rFonts w:hint="eastAsia" w:asciiTheme="minorEastAsia" w:hAnsiTheme="minorEastAsia" w:eastAsiaTheme="minorEastAsia"/>
          <w:sz w:val="21"/>
          <w:szCs w:val="22"/>
        </w:rPr>
        <w:t xml:space="preserve">6</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投标人针对本项目实际情况提供的项目质量管理方案，内容包括但不限于：</w:t>
      </w:r>
      <w:r/>
    </w:p>
    <w:p>
      <w:pPr>
        <w:numPr>
          <w:ilvl w:val="0"/>
          <w:numId w:val="5"/>
        </w:numPr>
        <w:spacing w:line="360" w:lineRule="auto"/>
        <w:rPr>
          <w:rFonts w:asciiTheme="minorEastAsia" w:hAnsiTheme="minorEastAsia"/>
          <w:szCs w:val="22"/>
        </w:rPr>
      </w:pPr>
      <w:r>
        <w:rPr>
          <w:rFonts w:hint="eastAsia" w:asciiTheme="minorEastAsia" w:hAnsiTheme="minorEastAsia"/>
          <w:szCs w:val="22"/>
        </w:rPr>
        <w:t xml:space="preserve">质量管理系统介绍；</w:t>
      </w:r>
      <w:r/>
    </w:p>
    <w:p>
      <w:pPr>
        <w:numPr>
          <w:ilvl w:val="0"/>
          <w:numId w:val="5"/>
        </w:numPr>
        <w:spacing w:line="360" w:lineRule="auto"/>
        <w:rPr>
          <w:rFonts w:asciiTheme="minorEastAsia" w:hAnsiTheme="minorEastAsia"/>
          <w:szCs w:val="22"/>
        </w:rPr>
      </w:pPr>
      <w:r>
        <w:rPr>
          <w:rFonts w:hint="eastAsia" w:asciiTheme="minorEastAsia" w:hAnsiTheme="minorEastAsia"/>
          <w:szCs w:val="22"/>
        </w:rPr>
        <w:t xml:space="preserve">项目交付质量管控方案；</w:t>
      </w:r>
      <w:r/>
    </w:p>
    <w:p>
      <w:pPr>
        <w:numPr>
          <w:ilvl w:val="0"/>
          <w:numId w:val="5"/>
        </w:numPr>
        <w:spacing w:line="360" w:lineRule="auto"/>
        <w:rPr>
          <w:rFonts w:asciiTheme="minorEastAsia" w:hAnsiTheme="minorEastAsia"/>
          <w:szCs w:val="22"/>
        </w:rPr>
      </w:pPr>
      <w:r>
        <w:rPr>
          <w:rFonts w:hint="eastAsia" w:asciiTheme="minorEastAsia" w:hAnsiTheme="minorEastAsia"/>
          <w:szCs w:val="22"/>
        </w:rPr>
        <w:t xml:space="preserve">项目交付质量保证方案。</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上述每项应逐条叙述，方案全面合理、可行性强、操作性强、贴合项目实际的得</w:t>
      </w: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分；方案合理性较弱、可行性有所欠缺、操作性不强、与项目实际贴合度不高的得</w:t>
      </w: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分；每项叙述内容完全脱离采购需求或未作完整叙述的不得分。本项最高得</w:t>
      </w:r>
      <w:r>
        <w:rPr>
          <w:rFonts w:hint="eastAsia" w:asciiTheme="minorEastAsia" w:hAnsiTheme="minorEastAsia" w:eastAsiaTheme="minorEastAsia"/>
          <w:sz w:val="21"/>
        </w:rPr>
        <w:t xml:space="preserve">6</w:t>
      </w:r>
      <w:r>
        <w:rPr>
          <w:rFonts w:hint="eastAsia" w:asciiTheme="minorEastAsia" w:hAnsiTheme="minorEastAsia" w:eastAsiaTheme="minorEastAsia"/>
          <w:sz w:val="21"/>
        </w:rPr>
        <w:t xml:space="preserve">分。</w:t>
      </w:r>
      <w:bookmarkEnd w:id="260"/>
      <w:r/>
      <w:bookmarkEnd w:id="261"/>
      <w:r/>
      <w:r/>
    </w:p>
    <w:p>
      <w:pPr>
        <w:ind w:left="0" w:firstLine="420"/>
        <w:spacing w:line="360" w:lineRule="auto"/>
        <w:rPr>
          <w:rFonts w:asciiTheme="minorEastAsia" w:hAnsiTheme="minorEastAsia" w:eastAsiaTheme="minorEastAsia"/>
          <w:sz w:val="21"/>
          <w:szCs w:val="22"/>
        </w:rPr>
      </w:pPr>
      <w:r>
        <w:rPr>
          <w:rFonts w:asciiTheme="minorEastAsia" w:hAnsiTheme="minorEastAsia" w:eastAsiaTheme="minorEastAsia"/>
          <w:sz w:val="21"/>
          <w:szCs w:val="22"/>
        </w:rPr>
        <w:t xml:space="preserve">5</w:t>
      </w:r>
      <w:r>
        <w:rPr>
          <w:rFonts w:hint="eastAsia" w:asciiTheme="minorEastAsia" w:hAnsiTheme="minorEastAsia" w:eastAsiaTheme="minorEastAsia"/>
          <w:sz w:val="21"/>
          <w:szCs w:val="22"/>
        </w:rPr>
        <w:t xml:space="preserve">.</w:t>
      </w:r>
      <w:r>
        <w:rPr>
          <w:rFonts w:hint="eastAsia" w:asciiTheme="minorEastAsia" w:hAnsiTheme="minorEastAsia" w:eastAsiaTheme="minorEastAsia"/>
          <w:sz w:val="21"/>
          <w:szCs w:val="22"/>
        </w:rPr>
        <w:t xml:space="preserve">项目售后和运维服务方案（</w:t>
      </w:r>
      <w:r>
        <w:rPr>
          <w:rFonts w:hint="eastAsia" w:asciiTheme="minorEastAsia" w:hAnsiTheme="minorEastAsia" w:eastAsiaTheme="minorEastAsia"/>
          <w:sz w:val="21"/>
          <w:szCs w:val="22"/>
        </w:rPr>
        <w:t xml:space="preserve">6</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投标人针对本项目实际情况提供的项目售后和运维服务方案，内容包括但不限于：</w:t>
      </w:r>
      <w:r/>
    </w:p>
    <w:p>
      <w:pPr>
        <w:numPr>
          <w:ilvl w:val="0"/>
          <w:numId w:val="6"/>
        </w:numPr>
        <w:spacing w:line="360" w:lineRule="auto"/>
        <w:rPr>
          <w:rFonts w:asciiTheme="minorEastAsia" w:hAnsiTheme="minorEastAsia"/>
          <w:szCs w:val="22"/>
        </w:rPr>
      </w:pPr>
      <w:r>
        <w:rPr>
          <w:rFonts w:hint="eastAsia" w:asciiTheme="minorEastAsia" w:hAnsiTheme="minorEastAsia"/>
          <w:szCs w:val="22"/>
        </w:rPr>
        <w:t xml:space="preserve">服务流程阐述；</w:t>
      </w:r>
      <w:r/>
    </w:p>
    <w:p>
      <w:pPr>
        <w:numPr>
          <w:ilvl w:val="0"/>
          <w:numId w:val="6"/>
        </w:numPr>
        <w:spacing w:line="360" w:lineRule="auto"/>
        <w:rPr>
          <w:rFonts w:asciiTheme="minorEastAsia" w:hAnsiTheme="minorEastAsia"/>
          <w:szCs w:val="22"/>
        </w:rPr>
      </w:pPr>
      <w:r>
        <w:rPr>
          <w:rFonts w:hint="eastAsia" w:asciiTheme="minorEastAsia" w:hAnsiTheme="minorEastAsia"/>
          <w:szCs w:val="22"/>
        </w:rPr>
        <w:t xml:space="preserve">售后和运维服务体系；</w:t>
      </w:r>
      <w:r/>
    </w:p>
    <w:p>
      <w:pPr>
        <w:numPr>
          <w:ilvl w:val="0"/>
          <w:numId w:val="6"/>
        </w:numPr>
        <w:spacing w:line="360" w:lineRule="auto"/>
        <w:rPr>
          <w:rFonts w:asciiTheme="minorEastAsia" w:hAnsiTheme="minorEastAsia"/>
          <w:szCs w:val="22"/>
        </w:rPr>
      </w:pPr>
      <w:r>
        <w:rPr>
          <w:rFonts w:hint="eastAsia" w:asciiTheme="minorEastAsia" w:hAnsiTheme="minorEastAsia"/>
          <w:szCs w:val="22"/>
        </w:rPr>
        <w:t xml:space="preserve">售后和运维人员配备方案。</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上述每项应逐条叙述，方案全面合理、可行性强、操作性强、贴合项目实际的得</w:t>
      </w: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分；方案合理性较弱、可行性有所欠缺、操作性不强、与项目实际贴合度不高的得</w:t>
      </w: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分；每项叙述内容完全脱离采购需求或未作完整叙述的不得分。本项最高得</w:t>
      </w:r>
      <w:r>
        <w:rPr>
          <w:rFonts w:hint="eastAsia" w:asciiTheme="minorEastAsia" w:hAnsiTheme="minorEastAsia" w:eastAsiaTheme="minorEastAsia"/>
          <w:sz w:val="21"/>
        </w:rPr>
        <w:t xml:space="preserve">6</w:t>
      </w:r>
      <w:r>
        <w:rPr>
          <w:rFonts w:hint="eastAsia" w:asciiTheme="minorEastAsia" w:hAnsiTheme="minorEastAsia" w:eastAsiaTheme="minorEastAsia"/>
          <w:sz w:val="21"/>
        </w:rPr>
        <w:t xml:space="preserve">分。</w:t>
      </w:r>
      <w:r/>
    </w:p>
    <w:p>
      <w:pPr>
        <w:ind w:left="0" w:firstLine="420"/>
        <w:spacing w:line="360" w:lineRule="auto"/>
        <w:rPr>
          <w:rFonts w:asciiTheme="minorEastAsia" w:hAnsiTheme="minorEastAsia" w:eastAsiaTheme="minorEastAsia"/>
          <w:sz w:val="21"/>
          <w:szCs w:val="22"/>
        </w:rPr>
      </w:pPr>
      <w:r>
        <w:rPr>
          <w:rFonts w:asciiTheme="minorEastAsia" w:hAnsiTheme="minorEastAsia" w:eastAsiaTheme="minorEastAsia"/>
          <w:sz w:val="21"/>
          <w:szCs w:val="22"/>
        </w:rPr>
        <w:t xml:space="preserve">6</w:t>
      </w:r>
      <w:r>
        <w:rPr>
          <w:rFonts w:hint="eastAsia" w:asciiTheme="minorEastAsia" w:hAnsiTheme="minorEastAsia" w:eastAsiaTheme="minorEastAsia"/>
          <w:sz w:val="21"/>
          <w:szCs w:val="22"/>
        </w:rPr>
        <w:t xml:space="preserve">.</w:t>
      </w:r>
      <w:r>
        <w:rPr>
          <w:rFonts w:hint="eastAsia" w:asciiTheme="minorEastAsia" w:hAnsiTheme="minorEastAsia" w:eastAsiaTheme="minorEastAsia"/>
          <w:sz w:val="21"/>
          <w:szCs w:val="22"/>
        </w:rPr>
        <w:t xml:space="preserve">项目应急响应管理方案（</w:t>
      </w:r>
      <w:r>
        <w:rPr>
          <w:rFonts w:asciiTheme="minorEastAsia" w:hAnsiTheme="minorEastAsia" w:eastAsiaTheme="minorEastAsia"/>
          <w:sz w:val="21"/>
          <w:szCs w:val="22"/>
        </w:rPr>
        <w:t xml:space="preserve">3</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投标人针对本项目实际情况提供的项目应急响应管理方案，内容包括但不限于：</w:t>
      </w:r>
      <w:r/>
    </w:p>
    <w:p>
      <w:pPr>
        <w:numPr>
          <w:ilvl w:val="0"/>
          <w:numId w:val="7"/>
        </w:numPr>
        <w:spacing w:line="360" w:lineRule="auto"/>
        <w:rPr>
          <w:rFonts w:asciiTheme="minorEastAsia" w:hAnsiTheme="minorEastAsia"/>
          <w:szCs w:val="22"/>
        </w:rPr>
      </w:pPr>
      <w:r>
        <w:rPr>
          <w:rFonts w:hint="eastAsia" w:asciiTheme="minorEastAsia" w:hAnsiTheme="minorEastAsia"/>
          <w:szCs w:val="22"/>
        </w:rPr>
        <w:t xml:space="preserve">事件监测和预警机制；</w:t>
      </w:r>
      <w:r/>
    </w:p>
    <w:p>
      <w:pPr>
        <w:numPr>
          <w:ilvl w:val="0"/>
          <w:numId w:val="7"/>
        </w:numPr>
        <w:spacing w:line="360" w:lineRule="auto"/>
        <w:rPr>
          <w:rFonts w:asciiTheme="minorEastAsia" w:hAnsiTheme="minorEastAsia"/>
          <w:szCs w:val="22"/>
        </w:rPr>
      </w:pPr>
      <w:r>
        <w:rPr>
          <w:rFonts w:hint="eastAsia" w:asciiTheme="minorEastAsia" w:hAnsiTheme="minorEastAsia"/>
          <w:szCs w:val="22"/>
        </w:rPr>
        <w:t xml:space="preserve">响应流程和现场处置；</w:t>
      </w:r>
      <w:r/>
    </w:p>
    <w:p>
      <w:pPr>
        <w:numPr>
          <w:ilvl w:val="0"/>
          <w:numId w:val="7"/>
        </w:numPr>
        <w:spacing w:line="360" w:lineRule="auto"/>
        <w:rPr>
          <w:rFonts w:asciiTheme="minorEastAsia" w:hAnsiTheme="minorEastAsia"/>
          <w:szCs w:val="22"/>
        </w:rPr>
      </w:pPr>
      <w:r>
        <w:rPr>
          <w:rFonts w:hint="eastAsia" w:asciiTheme="minorEastAsia" w:hAnsiTheme="minorEastAsia"/>
          <w:szCs w:val="22"/>
        </w:rPr>
        <w:t xml:space="preserve">恢复措施和事后总结。</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上述每项应逐条叙述，方案全面合理、可行性强、操作性强、贴合项目实际的得</w:t>
      </w:r>
      <w:r>
        <w:rPr>
          <w:rFonts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分；方案合理性较弱、可行性有所欠缺、操作性不强、与项目实际贴合度不高的得</w:t>
      </w:r>
      <w:r>
        <w:rPr>
          <w:rFonts w:asciiTheme="minorEastAsia" w:hAnsiTheme="minorEastAsia" w:eastAsiaTheme="minorEastAsia"/>
          <w:sz w:val="21"/>
          <w:szCs w:val="22"/>
        </w:rPr>
        <w:t xml:space="preserve">0.5</w:t>
      </w:r>
      <w:r>
        <w:rPr>
          <w:rFonts w:hint="eastAsia" w:asciiTheme="minorEastAsia" w:hAnsiTheme="minorEastAsia" w:eastAsiaTheme="minorEastAsia"/>
          <w:sz w:val="21"/>
          <w:szCs w:val="22"/>
        </w:rPr>
        <w:t xml:space="preserve">分；每项叙述内容完全脱离采购需求或未作完整叙述的不得分。本项最高得</w:t>
      </w:r>
      <w:r>
        <w:rPr>
          <w:rFonts w:asciiTheme="minorEastAsia" w:hAnsiTheme="minorEastAsia" w:eastAsiaTheme="minorEastAsia"/>
          <w:sz w:val="21"/>
          <w:szCs w:val="22"/>
        </w:rPr>
        <w:t xml:space="preserve">3</w:t>
      </w:r>
      <w:r>
        <w:rPr>
          <w:rFonts w:hint="eastAsia" w:asciiTheme="minorEastAsia" w:hAnsiTheme="minorEastAsia" w:eastAsiaTheme="minorEastAsia"/>
          <w:sz w:val="21"/>
          <w:szCs w:val="22"/>
        </w:rPr>
        <w:t xml:space="preserve">分。</w:t>
      </w:r>
      <w:r/>
    </w:p>
    <w:p>
      <w:pPr>
        <w:ind w:left="0" w:firstLine="422"/>
        <w:spacing w:line="360" w:lineRule="auto"/>
        <w:shd w:val="clear" w:color="ffffff" w:themeColor="background1" w:fill="ffffff" w:themeFill="background1"/>
        <w:rPr>
          <w:rFonts w:hint="eastAsia" w:asciiTheme="minorEastAsia" w:hAnsiTheme="minorEastAsia" w:eastAsiaTheme="minorEastAsia"/>
          <w:b/>
          <w:bCs/>
          <w:sz w:val="21"/>
          <w:szCs w:val="21"/>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b/>
          <w:bCs/>
          <w:sz w:val="21"/>
          <w:szCs w:val="21"/>
          <w:highlight w:val="none"/>
        </w:rPr>
      </w:r>
      <w:r>
        <w:rPr>
          <w:rFonts w:hint="eastAsia" w:asciiTheme="minorEastAsia" w:hAnsiTheme="minorEastAsia" w:eastAsiaTheme="minorEastAsia"/>
          <w:b/>
          <w:bCs/>
          <w:sz w:val="21"/>
          <w:szCs w:val="21"/>
          <w:highlight w:val="none"/>
        </w:rPr>
      </w:r>
      <w:r/>
    </w:p>
    <w:p>
      <w:pPr>
        <w:ind w:left="0" w:firstLine="422"/>
        <w:spacing w:line="360" w:lineRule="auto"/>
        <w:shd w:val="clear" w:color="ffffff" w:themeColor="background1" w:fill="ffffff" w:themeFill="background1"/>
        <w:rPr>
          <w:rFonts w:hint="eastAsia" w:asciiTheme="minorEastAsia" w:hAnsiTheme="minorEastAsia" w:eastAsiaTheme="minorEastAsia"/>
          <w:b/>
          <w:bCs/>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b/>
          <w:bCs/>
          <w:sz w:val="21"/>
          <w:szCs w:val="21"/>
        </w:rPr>
        <w:t xml:space="preserve">（三）设备技术参数：15分</w:t>
      </w:r>
      <w:r>
        <w:rPr>
          <w:rFonts w:hint="eastAsia" w:asciiTheme="minorEastAsia" w:hAnsiTheme="minorEastAsia" w:eastAsiaTheme="minorEastAsia"/>
          <w:b/>
          <w:bCs/>
          <w:sz w:val="21"/>
          <w:szCs w:val="21"/>
        </w:rPr>
      </w:r>
      <w:r/>
    </w:p>
    <w:p>
      <w:pPr>
        <w:ind w:left="0" w:firstLine="420"/>
        <w:spacing w:line="360" w:lineRule="auto"/>
        <w:rPr>
          <w:rFonts w:hint="eastAsia" w:asciiTheme="minorEastAsia" w:hAnsiTheme="minorEastAsia" w:eastAsiaTheme="minorEastAsia"/>
          <w:sz w:val="21"/>
          <w:szCs w:val="21"/>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21"/>
          <w:szCs w:val="21"/>
        </w:rPr>
        <w:t xml:space="preserve">投标文件中技术参数完全符合或优于招标文件的技术参数要求的，带“★”项技术参数，每提供一项证明材料的得1分；本项最高得15分。</w:t>
      </w:r>
      <w:r>
        <w:rPr>
          <w:rFonts w:hint="eastAsia" w:asciiTheme="minorEastAsia" w:hAnsiTheme="minorEastAsia" w:eastAsiaTheme="minorEastAsia"/>
          <w:sz w:val="21"/>
          <w:szCs w:val="21"/>
        </w:rPr>
      </w:r>
      <w:r/>
    </w:p>
    <w:p>
      <w:pPr>
        <w:ind w:left="0" w:firstLine="420"/>
        <w:spacing w:line="360" w:lineRule="auto"/>
        <w:rPr>
          <w:rFonts w:hint="eastAsia" w:asciiTheme="minorEastAsia" w:hAnsiTheme="minorEastAsia" w:eastAsiaTheme="minorEastAsia"/>
          <w:b/>
          <w:bCs/>
          <w:sz w:val="21"/>
          <w:szCs w:val="21"/>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b/>
          <w:bCs/>
          <w:sz w:val="21"/>
          <w:szCs w:val="21"/>
        </w:rPr>
        <w:t xml:space="preserve">（注：带“★”项技术参数投标文件中需提供以下任意一种证明材料：1.具有检测资质的检测机构出具的检测报告页面必须有CMA认证标志的检测报告复印件；2.官网截图证明；3.产品功能界面截图或彩页说明书，未按要求提供证明材料的不得分。）</w:t>
      </w:r>
      <w:r>
        <w:rPr>
          <w:rFonts w:hint="eastAsia" w:asciiTheme="minorEastAsia" w:hAnsiTheme="minorEastAsia" w:eastAsiaTheme="minorEastAsia"/>
          <w:b/>
          <w:bCs/>
          <w:sz w:val="21"/>
          <w:szCs w:val="21"/>
        </w:rPr>
      </w:r>
      <w:r/>
    </w:p>
    <w:p>
      <w:pPr>
        <w:ind w:left="0" w:firstLine="422"/>
        <w:spacing w:line="360" w:lineRule="auto"/>
        <w:rPr>
          <w:rFonts w:asciiTheme="minorEastAsia" w:hAnsiTheme="minorEastAsia" w:eastAsiaTheme="minorEastAsia"/>
          <w:b/>
          <w:bCs/>
          <w:sz w:val="21"/>
          <w:szCs w:val="22"/>
        </w:rPr>
      </w:pPr>
      <w:r/>
      <w:bookmarkStart w:id="264" w:name="OLE_LINK17"/>
      <w:r/>
      <w:bookmarkStart w:id="265" w:name="OLE_LINK22"/>
      <w:r/>
      <w:bookmarkEnd w:id="247"/>
      <w:r/>
      <w:bookmarkEnd w:id="248"/>
      <w:r/>
      <w:r/>
    </w:p>
    <w:p>
      <w:pPr>
        <w:ind w:left="0" w:firstLine="422"/>
        <w:spacing w:line="360" w:lineRule="auto"/>
        <w:shd w:val="clear" w:color="ffffff" w:themeColor="background1" w:fill="ffffff" w:themeFill="background1"/>
        <w:rPr>
          <w:rFonts w:asciiTheme="minorEastAsia" w:hAnsiTheme="minorEastAsia" w:eastAsiaTheme="minorEastAsia"/>
          <w:b/>
          <w:bCs/>
          <w:sz w:val="21"/>
          <w:szCs w:val="22"/>
        </w:rPr>
      </w:pPr>
      <w:r>
        <w:rPr>
          <w:rFonts w:hint="eastAsia" w:asciiTheme="minorEastAsia" w:hAnsiTheme="minorEastAsia" w:eastAsiaTheme="minorEastAsia"/>
          <w:b/>
          <w:bCs/>
          <w:sz w:val="21"/>
          <w:szCs w:val="22"/>
        </w:rPr>
        <w:t xml:space="preserve">（四）</w:t>
      </w:r>
      <w:r>
        <w:rPr>
          <w:rFonts w:hint="eastAsia" w:asciiTheme="minorEastAsia" w:hAnsiTheme="minorEastAsia" w:eastAsiaTheme="minorEastAsia"/>
          <w:b/>
          <w:bCs/>
          <w:sz w:val="21"/>
          <w:szCs w:val="21"/>
        </w:rPr>
        <w:t xml:space="preserve">项目团队人员比较</w:t>
      </w:r>
      <w:r>
        <w:rPr>
          <w:rFonts w:hint="eastAsia" w:asciiTheme="minorEastAsia" w:hAnsiTheme="minorEastAsia" w:eastAsiaTheme="minorEastAsia"/>
          <w:b/>
          <w:bCs/>
          <w:sz w:val="21"/>
        </w:rPr>
        <w:t xml:space="preserve">：</w:t>
      </w:r>
      <w:r>
        <w:rPr>
          <w:rFonts w:hint="eastAsia" w:asciiTheme="minorEastAsia" w:hAnsiTheme="minorEastAsia" w:eastAsiaTheme="minorEastAsia"/>
          <w:b/>
          <w:bCs/>
          <w:sz w:val="21"/>
          <w:szCs w:val="21"/>
        </w:rPr>
        <w:t xml:space="preserve">14</w:t>
      </w:r>
      <w:r>
        <w:rPr>
          <w:rFonts w:hint="eastAsia" w:asciiTheme="minorEastAsia" w:hAnsiTheme="minorEastAsia" w:eastAsiaTheme="minorEastAsia"/>
          <w:b/>
          <w:bCs/>
          <w:sz w:val="21"/>
          <w:szCs w:val="21"/>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项目经理（</w:t>
      </w:r>
      <w:r>
        <w:rPr>
          <w:rFonts w:asciiTheme="minorEastAsia" w:hAnsiTheme="minorEastAsia" w:eastAsiaTheme="minorEastAsia"/>
          <w:sz w:val="21"/>
          <w:szCs w:val="22"/>
        </w:rPr>
        <w:t xml:space="preserve">3</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）具有信息系统项目管理师证书的得</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2</w:t>
      </w:r>
      <w:r>
        <w:rPr>
          <w:rFonts w:hint="eastAsia" w:asciiTheme="minorEastAsia" w:hAnsiTheme="minorEastAsia" w:eastAsiaTheme="minorEastAsia"/>
          <w:sz w:val="21"/>
          <w:szCs w:val="22"/>
        </w:rPr>
        <w:t xml:space="preserve">）具有系统分析师证书的得</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3</w:t>
      </w:r>
      <w:r>
        <w:rPr>
          <w:rFonts w:hint="eastAsia" w:asciiTheme="minorEastAsia" w:hAnsiTheme="minorEastAsia" w:eastAsiaTheme="minorEastAsia"/>
          <w:sz w:val="21"/>
          <w:szCs w:val="22"/>
        </w:rPr>
        <w:t xml:space="preserve">）具有系统架构设计师证书的得</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2.</w:t>
      </w:r>
      <w:r>
        <w:rPr>
          <w:rFonts w:hint="eastAsia" w:asciiTheme="minorEastAsia" w:hAnsiTheme="minorEastAsia" w:eastAsiaTheme="minorEastAsia"/>
          <w:sz w:val="21"/>
          <w:szCs w:val="22"/>
        </w:rPr>
        <w:t xml:space="preserve">技术负责人（</w:t>
      </w:r>
      <w:r>
        <w:rPr>
          <w:rFonts w:hint="eastAsia" w:asciiTheme="minorEastAsia" w:hAnsiTheme="minorEastAsia" w:eastAsiaTheme="minorEastAsia"/>
          <w:sz w:val="21"/>
          <w:szCs w:val="22"/>
        </w:rPr>
        <w:t xml:space="preserve">2</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）具有系统架构设计师证书的得</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2</w:t>
      </w:r>
      <w:r>
        <w:rPr>
          <w:rFonts w:hint="eastAsia" w:asciiTheme="minorEastAsia" w:hAnsiTheme="minorEastAsia" w:eastAsiaTheme="minorEastAsia"/>
          <w:sz w:val="21"/>
          <w:szCs w:val="22"/>
        </w:rPr>
        <w:t xml:space="preserve">）具有系统分析师证书的得</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3.</w:t>
      </w:r>
      <w:r>
        <w:rPr>
          <w:rFonts w:hint="eastAsia" w:asciiTheme="minorEastAsia" w:hAnsiTheme="minorEastAsia" w:eastAsiaTheme="minorEastAsia"/>
          <w:sz w:val="21"/>
          <w:szCs w:val="22"/>
        </w:rPr>
        <w:t xml:space="preserve">信息安全负责人（</w:t>
      </w:r>
      <w:r>
        <w:rPr>
          <w:rFonts w:hint="eastAsia" w:asciiTheme="minorEastAsia" w:hAnsiTheme="minorEastAsia" w:eastAsiaTheme="minorEastAsia"/>
          <w:sz w:val="21"/>
          <w:szCs w:val="22"/>
        </w:rPr>
        <w:t xml:space="preserve">3</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）具有信息安全保障人员认证（</w:t>
      </w:r>
      <w:r>
        <w:rPr>
          <w:rFonts w:hint="eastAsia" w:asciiTheme="minorEastAsia" w:hAnsiTheme="minorEastAsia" w:eastAsiaTheme="minorEastAsia"/>
          <w:sz w:val="21"/>
          <w:szCs w:val="22"/>
        </w:rPr>
        <w:t xml:space="preserve">CISAW</w:t>
      </w:r>
      <w:r>
        <w:rPr>
          <w:rFonts w:hint="eastAsia" w:asciiTheme="minorEastAsia" w:hAnsiTheme="minorEastAsia" w:eastAsiaTheme="minorEastAsia"/>
          <w:sz w:val="21"/>
          <w:szCs w:val="22"/>
        </w:rPr>
        <w:t xml:space="preserve">）证书的得</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2</w:t>
      </w:r>
      <w:r>
        <w:rPr>
          <w:rFonts w:hint="eastAsia" w:asciiTheme="minorEastAsia" w:hAnsiTheme="minorEastAsia" w:eastAsiaTheme="minorEastAsia"/>
          <w:sz w:val="21"/>
          <w:szCs w:val="22"/>
        </w:rPr>
        <w:t xml:space="preserve">）具有注册信息安全专业人员（</w:t>
      </w:r>
      <w:r>
        <w:rPr>
          <w:rFonts w:hint="eastAsia" w:asciiTheme="minorEastAsia" w:hAnsiTheme="minorEastAsia" w:eastAsiaTheme="minorEastAsia"/>
          <w:sz w:val="21"/>
          <w:szCs w:val="22"/>
        </w:rPr>
        <w:t xml:space="preserve">C</w:t>
      </w:r>
      <w:r>
        <w:rPr>
          <w:rFonts w:asciiTheme="minorEastAsia" w:hAnsiTheme="minorEastAsia" w:eastAsiaTheme="minorEastAsia"/>
          <w:sz w:val="21"/>
          <w:szCs w:val="22"/>
        </w:rPr>
        <w:t xml:space="preserve">ISP</w:t>
      </w:r>
      <w:r>
        <w:rPr>
          <w:rFonts w:hint="eastAsia" w:asciiTheme="minorEastAsia" w:hAnsiTheme="minorEastAsia" w:eastAsiaTheme="minorEastAsia"/>
          <w:sz w:val="21"/>
          <w:szCs w:val="22"/>
        </w:rPr>
        <w:t xml:space="preserve">）证书的得</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3</w:t>
      </w:r>
      <w:r>
        <w:rPr>
          <w:rFonts w:hint="eastAsia" w:asciiTheme="minorEastAsia" w:hAnsiTheme="minorEastAsia" w:eastAsiaTheme="minorEastAsia"/>
          <w:sz w:val="21"/>
          <w:szCs w:val="22"/>
        </w:rPr>
        <w:t xml:space="preserve">）具有网络安全能力认证（</w:t>
      </w:r>
      <w:r>
        <w:rPr>
          <w:rFonts w:hint="eastAsia" w:asciiTheme="minorEastAsia" w:hAnsiTheme="minorEastAsia" w:eastAsiaTheme="minorEastAsia"/>
          <w:sz w:val="21"/>
          <w:szCs w:val="22"/>
        </w:rPr>
        <w:t xml:space="preserve">C</w:t>
      </w:r>
      <w:r>
        <w:rPr>
          <w:rFonts w:asciiTheme="minorEastAsia" w:hAnsiTheme="minorEastAsia" w:eastAsiaTheme="minorEastAsia"/>
          <w:sz w:val="21"/>
          <w:szCs w:val="22"/>
        </w:rPr>
        <w:t xml:space="preserve">CSC</w:t>
      </w:r>
      <w:r>
        <w:rPr>
          <w:rFonts w:hint="eastAsia" w:asciiTheme="minorEastAsia" w:hAnsiTheme="minorEastAsia" w:eastAsiaTheme="minorEastAsia"/>
          <w:sz w:val="21"/>
          <w:szCs w:val="22"/>
        </w:rPr>
        <w:t xml:space="preserve">）证书的得</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asciiTheme="minorEastAsia" w:hAnsiTheme="minorEastAsia" w:eastAsiaTheme="minorEastAsia"/>
          <w:sz w:val="21"/>
          <w:szCs w:val="22"/>
        </w:rPr>
        <w:t xml:space="preserve">4</w:t>
      </w:r>
      <w:r>
        <w:rPr>
          <w:rFonts w:hint="eastAsia" w:asciiTheme="minorEastAsia" w:hAnsiTheme="minorEastAsia" w:eastAsiaTheme="minorEastAsia"/>
          <w:sz w:val="21"/>
          <w:szCs w:val="22"/>
        </w:rPr>
        <w:t xml:space="preserve">.</w:t>
      </w:r>
      <w:r>
        <w:rPr>
          <w:rFonts w:hint="eastAsia" w:asciiTheme="minorEastAsia" w:hAnsiTheme="minorEastAsia" w:eastAsiaTheme="minorEastAsia"/>
          <w:sz w:val="21"/>
          <w:szCs w:val="22"/>
        </w:rPr>
        <w:t xml:space="preserve">现场维护负责人（</w:t>
      </w:r>
      <w:r>
        <w:rPr>
          <w:rFonts w:asciiTheme="minorEastAsia" w:hAnsiTheme="minorEastAsia" w:eastAsiaTheme="minorEastAsia"/>
          <w:sz w:val="21"/>
          <w:szCs w:val="22"/>
        </w:rPr>
        <w:t xml:space="preserve">2</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）具有注册信息安全专业人员（</w:t>
      </w:r>
      <w:r>
        <w:rPr>
          <w:rFonts w:hint="eastAsia" w:asciiTheme="minorEastAsia" w:hAnsiTheme="minorEastAsia" w:eastAsiaTheme="minorEastAsia"/>
          <w:sz w:val="21"/>
          <w:szCs w:val="22"/>
        </w:rPr>
        <w:t xml:space="preserve">C</w:t>
      </w:r>
      <w:r>
        <w:rPr>
          <w:rFonts w:asciiTheme="minorEastAsia" w:hAnsiTheme="minorEastAsia" w:eastAsiaTheme="minorEastAsia"/>
          <w:sz w:val="21"/>
          <w:szCs w:val="22"/>
        </w:rPr>
        <w:t xml:space="preserve">ISP</w:t>
      </w:r>
      <w:r>
        <w:rPr>
          <w:rFonts w:hint="eastAsia" w:asciiTheme="minorEastAsia" w:hAnsiTheme="minorEastAsia" w:eastAsiaTheme="minorEastAsia"/>
          <w:sz w:val="21"/>
          <w:szCs w:val="22"/>
        </w:rPr>
        <w:t xml:space="preserve">）证书的得</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asciiTheme="minorEastAsia" w:hAnsiTheme="minorEastAsia" w:eastAsiaTheme="minorEastAsia"/>
          <w:sz w:val="21"/>
          <w:szCs w:val="22"/>
        </w:rPr>
        <w:t xml:space="preserve">2</w:t>
      </w:r>
      <w:r>
        <w:rPr>
          <w:rFonts w:hint="eastAsia" w:asciiTheme="minorEastAsia" w:hAnsiTheme="minorEastAsia" w:eastAsiaTheme="minorEastAsia"/>
          <w:sz w:val="21"/>
          <w:szCs w:val="22"/>
        </w:rPr>
        <w:t xml:space="preserve">）具有</w:t>
      </w:r>
      <w:bookmarkStart w:id="266" w:name="OLE_LINK30"/>
      <w:r/>
      <w:bookmarkStart w:id="267" w:name="OLE_LINK31"/>
      <w:r>
        <w:rPr>
          <w:rFonts w:hint="eastAsia" w:asciiTheme="minorEastAsia" w:hAnsiTheme="minorEastAsia" w:eastAsiaTheme="minorEastAsia"/>
          <w:sz w:val="21"/>
          <w:szCs w:val="22"/>
        </w:rPr>
        <w:t xml:space="preserve">IT</w:t>
      </w:r>
      <w:r>
        <w:rPr>
          <w:rFonts w:hint="eastAsia" w:asciiTheme="minorEastAsia" w:hAnsiTheme="minorEastAsia" w:eastAsiaTheme="minorEastAsia"/>
          <w:sz w:val="21"/>
          <w:szCs w:val="22"/>
        </w:rPr>
        <w:t xml:space="preserve">服务项目经理证书</w:t>
      </w:r>
      <w:bookmarkEnd w:id="266"/>
      <w:r/>
      <w:bookmarkEnd w:id="267"/>
      <w:r>
        <w:rPr>
          <w:rFonts w:hint="eastAsia" w:asciiTheme="minorEastAsia" w:hAnsiTheme="minorEastAsia" w:eastAsiaTheme="minorEastAsia"/>
          <w:sz w:val="21"/>
          <w:szCs w:val="22"/>
        </w:rPr>
        <w:t xml:space="preserve">的得</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bookmarkStart w:id="268" w:name="OLE_LINK66"/>
      <w:r>
        <w:rPr>
          <w:rFonts w:asciiTheme="minorEastAsia" w:hAnsiTheme="minorEastAsia" w:eastAsiaTheme="minorEastAsia"/>
          <w:sz w:val="21"/>
          <w:szCs w:val="22"/>
        </w:rPr>
        <w:t xml:space="preserve">5</w:t>
      </w:r>
      <w:r>
        <w:rPr>
          <w:rFonts w:hint="eastAsia" w:asciiTheme="minorEastAsia" w:hAnsiTheme="minorEastAsia" w:eastAsiaTheme="minorEastAsia"/>
          <w:sz w:val="21"/>
          <w:szCs w:val="22"/>
        </w:rPr>
        <w:t xml:space="preserve">.</w:t>
      </w:r>
      <w:r>
        <w:rPr>
          <w:rFonts w:hint="eastAsia" w:asciiTheme="minorEastAsia" w:hAnsiTheme="minorEastAsia" w:eastAsiaTheme="minorEastAsia"/>
          <w:sz w:val="21"/>
          <w:szCs w:val="22"/>
        </w:rPr>
        <w:t xml:space="preserve">其他项目实施成员（除项目经理、技术负责人、信息安全负责人、现场维护负责人外如存在一人多证情形，不重复计分）（</w:t>
      </w:r>
      <w:r>
        <w:rPr>
          <w:rFonts w:asciiTheme="minorEastAsia" w:hAnsiTheme="minorEastAsia" w:eastAsiaTheme="minorEastAsia"/>
          <w:sz w:val="21"/>
          <w:szCs w:val="22"/>
        </w:rPr>
        <w:t xml:space="preserve">4</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bookmarkStart w:id="269" w:name="OLE_LINK35"/>
      <w:r/>
      <w:bookmarkStart w:id="270" w:name="OLE_LINK38"/>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）具有数据库系统工程师证书的得</w:t>
      </w:r>
      <w:r>
        <w:rPr>
          <w:rFonts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asciiTheme="minorEastAsia" w:hAnsiTheme="minorEastAsia" w:eastAsiaTheme="minorEastAsia"/>
          <w:sz w:val="21"/>
          <w:szCs w:val="22"/>
        </w:rPr>
        <w:t xml:space="preserve">2</w:t>
      </w:r>
      <w:r>
        <w:rPr>
          <w:rFonts w:hint="eastAsia" w:asciiTheme="minorEastAsia" w:hAnsiTheme="minorEastAsia" w:eastAsiaTheme="minorEastAsia"/>
          <w:sz w:val="21"/>
          <w:szCs w:val="22"/>
        </w:rPr>
        <w:t xml:space="preserve">）具有信息安全工程师证书的得</w:t>
      </w:r>
      <w:r>
        <w:rPr>
          <w:rFonts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3</w:t>
      </w:r>
      <w:r>
        <w:rPr>
          <w:rFonts w:hint="eastAsia" w:asciiTheme="minorEastAsia" w:hAnsiTheme="minorEastAsia" w:eastAsiaTheme="minorEastAsia"/>
          <w:sz w:val="21"/>
          <w:szCs w:val="22"/>
        </w:rPr>
        <w:t xml:space="preserve">）具有网络工程师证书的得</w:t>
      </w:r>
      <w:r>
        <w:rPr>
          <w:rFonts w:asciiTheme="minorEastAsia" w:hAnsiTheme="minorEastAsia" w:eastAsiaTheme="minorEastAsia"/>
          <w:sz w:val="21"/>
          <w:szCs w:val="22"/>
        </w:rPr>
        <w:t xml:space="preserve">1</w:t>
      </w:r>
      <w:r>
        <w:rPr>
          <w:rFonts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sz w:val="21"/>
          <w:szCs w:val="22"/>
        </w:rPr>
      </w:pPr>
      <w:r>
        <w:rPr>
          <w:rFonts w:asciiTheme="minorEastAsia" w:hAnsiTheme="minorEastAsia" w:eastAsiaTheme="minorEastAsia"/>
          <w:sz w:val="21"/>
          <w:szCs w:val="22"/>
        </w:rPr>
        <w:t xml:space="preserve">4</w:t>
      </w:r>
      <w:r>
        <w:rPr>
          <w:rFonts w:hint="eastAsia" w:asciiTheme="minorEastAsia" w:hAnsiTheme="minorEastAsia" w:eastAsiaTheme="minorEastAsia"/>
          <w:sz w:val="21"/>
          <w:szCs w:val="22"/>
        </w:rPr>
        <w:t xml:space="preserve">）具有系统集成项目管理工程师证书的得</w:t>
      </w:r>
      <w:r>
        <w:rPr>
          <w:rFonts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bookmarkEnd w:id="268"/>
      <w:r/>
      <w:bookmarkEnd w:id="269"/>
      <w:r/>
      <w:bookmarkEnd w:id="270"/>
      <w:r/>
      <w:r/>
    </w:p>
    <w:p>
      <w:pPr>
        <w:ind w:left="0" w:firstLine="422"/>
        <w:spacing w:line="360" w:lineRule="auto"/>
        <w:rPr>
          <w:rFonts w:asciiTheme="minorEastAsia" w:hAnsiTheme="minorEastAsia" w:eastAsiaTheme="minorEastAsia"/>
          <w:b/>
          <w:bCs/>
          <w:sz w:val="21"/>
          <w:szCs w:val="22"/>
        </w:rPr>
      </w:pPr>
      <w:r>
        <w:rPr>
          <w:rFonts w:hint="eastAsia" w:asciiTheme="minorEastAsia" w:hAnsiTheme="minorEastAsia" w:eastAsiaTheme="minorEastAsia"/>
          <w:b/>
          <w:bCs/>
          <w:sz w:val="21"/>
          <w:szCs w:val="22"/>
        </w:rPr>
        <w:t xml:space="preserve">（注：投标文件内须提供</w:t>
      </w:r>
      <w:r>
        <w:rPr>
          <w:rFonts w:hint="eastAsia" w:asciiTheme="minorEastAsia" w:hAnsiTheme="minorEastAsia" w:eastAsiaTheme="minorEastAsia"/>
          <w:b/>
          <w:bCs/>
          <w:sz w:val="21"/>
          <w:szCs w:val="22"/>
        </w:rPr>
        <w:t xml:space="preserve">1.-</w:t>
      </w:r>
      <w:r>
        <w:rPr>
          <w:rFonts w:asciiTheme="minorEastAsia" w:hAnsiTheme="minorEastAsia" w:eastAsiaTheme="minorEastAsia"/>
          <w:b/>
          <w:bCs/>
          <w:sz w:val="21"/>
          <w:szCs w:val="22"/>
        </w:rPr>
        <w:t xml:space="preserve">5</w:t>
      </w:r>
      <w:r>
        <w:rPr>
          <w:rFonts w:hint="eastAsia" w:asciiTheme="minorEastAsia" w:hAnsiTheme="minorEastAsia" w:eastAsiaTheme="minorEastAsia"/>
          <w:b/>
          <w:bCs/>
          <w:sz w:val="21"/>
          <w:szCs w:val="22"/>
        </w:rPr>
        <w:t xml:space="preserve">.</w:t>
      </w:r>
      <w:r>
        <w:rPr>
          <w:rFonts w:hint="eastAsia" w:asciiTheme="minorEastAsia" w:hAnsiTheme="minorEastAsia" w:eastAsiaTheme="minorEastAsia"/>
          <w:b/>
          <w:bCs/>
          <w:sz w:val="21"/>
          <w:szCs w:val="22"/>
        </w:rPr>
        <w:t xml:space="preserve">人员证书复印件以及投标人为其缴纳的至少最近三个月的社保证明复印件并加盖投标人公章，未提供不得分。）</w:t>
      </w:r>
      <w:r/>
    </w:p>
    <w:p>
      <w:pPr>
        <w:ind w:left="0" w:firstLine="420"/>
        <w:spacing w:line="360" w:lineRule="auto"/>
        <w:rPr>
          <w:rFonts w:asciiTheme="minorEastAsia" w:hAnsiTheme="minorEastAsia" w:eastAsiaTheme="minorEastAsia"/>
          <w:sz w:val="21"/>
          <w:szCs w:val="22"/>
        </w:rPr>
      </w:pPr>
      <w:r>
        <w:rPr>
          <w:rFonts w:asciiTheme="minorEastAsia" w:hAnsiTheme="minorEastAsia" w:eastAsiaTheme="minorEastAsia"/>
          <w:sz w:val="21"/>
          <w:szCs w:val="22"/>
        </w:rPr>
      </w:r>
      <w:r/>
    </w:p>
    <w:p>
      <w:pPr>
        <w:ind w:left="0" w:firstLine="420"/>
        <w:spacing w:line="360" w:lineRule="auto"/>
        <w:rPr>
          <w:rFonts w:asciiTheme="minorEastAsia" w:hAnsiTheme="minorEastAsia" w:eastAsiaTheme="minorEastAsia"/>
          <w:b/>
          <w:bCs/>
          <w:sz w:val="21"/>
          <w:szCs w:val="22"/>
        </w:rPr>
      </w:pPr>
      <w:r>
        <w:rPr>
          <w:rFonts w:hint="eastAsia" w:asciiTheme="minorEastAsia" w:hAnsiTheme="minorEastAsia" w:eastAsiaTheme="minorEastAsia"/>
          <w:sz w:val="21"/>
          <w:szCs w:val="22"/>
        </w:rPr>
        <w:t xml:space="preserve"> </w:t>
      </w:r>
      <w:r>
        <w:rPr>
          <w:rFonts w:hint="eastAsia" w:asciiTheme="minorEastAsia" w:hAnsiTheme="minorEastAsia" w:eastAsiaTheme="minorEastAsia"/>
          <w:b/>
          <w:bCs/>
          <w:sz w:val="21"/>
          <w:szCs w:val="22"/>
        </w:rPr>
        <w:t xml:space="preserve">（五）投标人综合实力：</w:t>
      </w:r>
      <w:r>
        <w:rPr>
          <w:rFonts w:asciiTheme="minorEastAsia" w:hAnsiTheme="minorEastAsia" w:eastAsiaTheme="minorEastAsia"/>
          <w:b/>
          <w:bCs/>
          <w:sz w:val="21"/>
          <w:szCs w:val="22"/>
        </w:rPr>
        <w:t xml:space="preserve">4</w:t>
      </w:r>
      <w:r>
        <w:rPr>
          <w:rFonts w:hint="eastAsia" w:asciiTheme="minorEastAsia" w:hAnsiTheme="minorEastAsia" w:eastAsiaTheme="minorEastAsia"/>
          <w:b/>
          <w:bCs/>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投标人具备有效期内的质量管理体系认证证书、环境管理体系认证证书、信息技术服务管理体系认证证书、信息安全管理体系认证证书的，每提供一个得</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w:t>
      </w:r>
      <w:bookmarkStart w:id="271" w:name="OLE_LINK62"/>
      <w:r/>
      <w:bookmarkStart w:id="272" w:name="OLE_LINK61"/>
      <w:r>
        <w:rPr>
          <w:rFonts w:hint="eastAsia" w:asciiTheme="minorEastAsia" w:hAnsiTheme="minorEastAsia" w:eastAsiaTheme="minorEastAsia"/>
          <w:sz w:val="21"/>
          <w:szCs w:val="22"/>
        </w:rPr>
        <w:t xml:space="preserve">本项</w:t>
      </w:r>
      <w:bookmarkEnd w:id="271"/>
      <w:r/>
      <w:bookmarkEnd w:id="272"/>
      <w:r>
        <w:rPr>
          <w:rFonts w:hint="eastAsia" w:asciiTheme="minorEastAsia" w:hAnsiTheme="minorEastAsia" w:eastAsiaTheme="minorEastAsia"/>
          <w:sz w:val="21"/>
          <w:szCs w:val="22"/>
        </w:rPr>
        <w:t xml:space="preserve">最高得</w:t>
      </w:r>
      <w:r>
        <w:rPr>
          <w:rFonts w:asciiTheme="minorEastAsia" w:hAnsiTheme="minorEastAsia" w:eastAsiaTheme="minorEastAsia"/>
          <w:sz w:val="21"/>
          <w:szCs w:val="22"/>
        </w:rPr>
        <w:t xml:space="preserve">4</w:t>
      </w:r>
      <w:r>
        <w:rPr>
          <w:rFonts w:hint="eastAsia" w:asciiTheme="minorEastAsia" w:hAnsiTheme="minorEastAsia" w:eastAsiaTheme="minorEastAsia"/>
          <w:sz w:val="21"/>
          <w:szCs w:val="22"/>
        </w:rPr>
        <w:t xml:space="preserve">分。</w:t>
      </w:r>
      <w:r/>
    </w:p>
    <w:p>
      <w:pPr>
        <w:ind w:left="0" w:firstLine="422"/>
        <w:spacing w:line="360" w:lineRule="auto"/>
        <w:rPr>
          <w:rFonts w:asciiTheme="minorEastAsia" w:hAnsiTheme="minorEastAsia" w:eastAsiaTheme="minorEastAsia"/>
          <w:b/>
          <w:bCs/>
          <w:sz w:val="21"/>
          <w:szCs w:val="22"/>
        </w:rPr>
      </w:pPr>
      <w:r>
        <w:rPr>
          <w:rFonts w:hint="eastAsia" w:asciiTheme="minorEastAsia" w:hAnsiTheme="minorEastAsia" w:eastAsiaTheme="minorEastAsia"/>
          <w:b/>
          <w:bCs/>
          <w:sz w:val="21"/>
          <w:szCs w:val="22"/>
        </w:rPr>
        <w:t xml:space="preserve">（注：投标文件内须提供有效期内的</w:t>
      </w:r>
      <w:r>
        <w:rPr>
          <w:rFonts w:hint="eastAsia" w:asciiTheme="minorEastAsia" w:hAnsiTheme="minorEastAsia" w:eastAsiaTheme="minorEastAsia"/>
          <w:b/>
          <w:bCs/>
          <w:sz w:val="21"/>
          <w:szCs w:val="22"/>
        </w:rPr>
        <w:t xml:space="preserve">相关证书</w:t>
      </w:r>
      <w:r>
        <w:rPr>
          <w:rFonts w:hint="eastAsia" w:asciiTheme="minorEastAsia" w:hAnsiTheme="minorEastAsia" w:eastAsiaTheme="minorEastAsia"/>
          <w:b/>
          <w:bCs/>
          <w:sz w:val="21"/>
          <w:szCs w:val="21"/>
          <w:lang w:val="zh-CN" w:bidi="zh-CN"/>
        </w:rPr>
        <w:t xml:space="preserve">扫描件并加盖投标人公章，未提供不得分。</w:t>
      </w:r>
      <w:r>
        <w:rPr>
          <w:rFonts w:hint="eastAsia" w:asciiTheme="minorEastAsia" w:hAnsiTheme="minorEastAsia" w:eastAsiaTheme="minorEastAsia"/>
          <w:b/>
          <w:bCs/>
          <w:sz w:val="21"/>
          <w:szCs w:val="22"/>
        </w:rPr>
        <w:t xml:space="preserve">）</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 </w:t>
      </w:r>
      <w:r/>
    </w:p>
    <w:p>
      <w:pPr>
        <w:ind w:left="0" w:firstLine="420"/>
        <w:spacing w:line="360" w:lineRule="auto"/>
        <w:rPr>
          <w:rFonts w:asciiTheme="minorEastAsia" w:hAnsiTheme="minorEastAsia" w:eastAsiaTheme="minorEastAsia"/>
          <w:b/>
          <w:bCs/>
          <w:sz w:val="21"/>
          <w:szCs w:val="22"/>
        </w:rPr>
      </w:pPr>
      <w:r>
        <w:rPr>
          <w:rFonts w:hint="eastAsia" w:asciiTheme="minorEastAsia" w:hAnsiTheme="minorEastAsia" w:eastAsiaTheme="minorEastAsia"/>
          <w:b/>
          <w:bCs/>
          <w:sz w:val="21"/>
          <w:szCs w:val="22"/>
        </w:rPr>
        <w:t xml:space="preserve">（六）类似业绩：</w:t>
      </w:r>
      <w:r>
        <w:rPr>
          <w:rFonts w:hint="eastAsia" w:asciiTheme="minorEastAsia" w:hAnsiTheme="minorEastAsia" w:eastAsiaTheme="minorEastAsia"/>
          <w:b/>
          <w:bCs/>
          <w:sz w:val="21"/>
          <w:szCs w:val="22"/>
        </w:rPr>
        <w:t xml:space="preserve">2</w:t>
      </w:r>
      <w:r>
        <w:rPr>
          <w:rFonts w:hint="eastAsia" w:asciiTheme="minorEastAsia" w:hAnsiTheme="minorEastAsia" w:eastAsiaTheme="minorEastAsia"/>
          <w:b/>
          <w:bCs/>
          <w:sz w:val="21"/>
          <w:szCs w:val="22"/>
        </w:rPr>
        <w:t xml:space="preserve">分</w:t>
      </w:r>
      <w:r/>
    </w:p>
    <w:p>
      <w:pPr>
        <w:ind w:left="0" w:firstLine="420"/>
        <w:spacing w:line="360" w:lineRule="auto"/>
        <w:rPr>
          <w:rFonts w:asciiTheme="minorEastAsia" w:hAnsiTheme="minorEastAsia" w:eastAsiaTheme="minorEastAsia"/>
          <w:sz w:val="21"/>
          <w:szCs w:val="22"/>
        </w:rPr>
      </w:pPr>
      <w:r>
        <w:rPr>
          <w:rFonts w:hint="eastAsia" w:asciiTheme="minorEastAsia" w:hAnsiTheme="minorEastAsia" w:eastAsiaTheme="minorEastAsia"/>
          <w:sz w:val="21"/>
          <w:szCs w:val="22"/>
        </w:rPr>
        <w:t xml:space="preserve">投标人提供自</w:t>
      </w:r>
      <w:r>
        <w:rPr>
          <w:rFonts w:hint="eastAsia" w:asciiTheme="minorEastAsia" w:hAnsiTheme="minorEastAsia" w:eastAsiaTheme="minorEastAsia"/>
          <w:sz w:val="21"/>
          <w:szCs w:val="22"/>
        </w:rPr>
        <w:t xml:space="preserve">2022</w:t>
      </w:r>
      <w:r>
        <w:rPr>
          <w:rFonts w:hint="eastAsia" w:asciiTheme="minorEastAsia" w:hAnsiTheme="minorEastAsia" w:eastAsiaTheme="minorEastAsia"/>
          <w:sz w:val="21"/>
          <w:szCs w:val="22"/>
        </w:rPr>
        <w:t xml:space="preserve">年</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月</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日（以合同签订日期为准）以来承担的类似项目业绩，每提供</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个得</w:t>
      </w:r>
      <w:r>
        <w:rPr>
          <w:rFonts w:hint="eastAsia" w:asciiTheme="minorEastAsia" w:hAnsiTheme="minorEastAsia" w:eastAsiaTheme="minorEastAsia"/>
          <w:sz w:val="21"/>
          <w:szCs w:val="22"/>
        </w:rPr>
        <w:t xml:space="preserve">1</w:t>
      </w:r>
      <w:r>
        <w:rPr>
          <w:rFonts w:hint="eastAsia" w:asciiTheme="minorEastAsia" w:hAnsiTheme="minorEastAsia" w:eastAsiaTheme="minorEastAsia"/>
          <w:sz w:val="21"/>
          <w:szCs w:val="22"/>
        </w:rPr>
        <w:t xml:space="preserve">分，最高得</w:t>
      </w:r>
      <w:r>
        <w:rPr>
          <w:rFonts w:hint="eastAsia" w:asciiTheme="minorEastAsia" w:hAnsiTheme="minorEastAsia" w:eastAsiaTheme="minorEastAsia"/>
          <w:sz w:val="21"/>
          <w:szCs w:val="22"/>
        </w:rPr>
        <w:t xml:space="preserve">2</w:t>
      </w:r>
      <w:r>
        <w:rPr>
          <w:rFonts w:hint="eastAsia" w:asciiTheme="minorEastAsia" w:hAnsiTheme="minorEastAsia" w:eastAsiaTheme="minorEastAsia"/>
          <w:sz w:val="21"/>
          <w:szCs w:val="22"/>
        </w:rPr>
        <w:t xml:space="preserve">分。</w:t>
      </w:r>
      <w:r/>
    </w:p>
    <w:p>
      <w:pPr>
        <w:ind w:left="0" w:firstLine="420"/>
        <w:spacing w:line="360" w:lineRule="auto"/>
        <w:rPr>
          <w:rFonts w:asciiTheme="minorEastAsia" w:hAnsiTheme="minorEastAsia" w:eastAsiaTheme="minorEastAsia"/>
          <w:b/>
          <w:bCs/>
          <w:sz w:val="21"/>
          <w:szCs w:val="22"/>
        </w:rPr>
      </w:pPr>
      <w:r>
        <w:rPr>
          <w:rFonts w:hint="eastAsia" w:asciiTheme="minorEastAsia" w:hAnsiTheme="minorEastAsia" w:eastAsiaTheme="minorEastAsia"/>
          <w:b/>
          <w:bCs/>
          <w:sz w:val="21"/>
          <w:szCs w:val="22"/>
        </w:rPr>
        <w:t xml:space="preserve">（注：</w:t>
      </w:r>
      <w:r>
        <w:rPr>
          <w:rFonts w:hint="eastAsia" w:cs="Times New Roman" w:asciiTheme="minorEastAsia" w:hAnsiTheme="minorEastAsia" w:eastAsiaTheme="minorEastAsia"/>
          <w:b/>
          <w:sz w:val="21"/>
          <w:szCs w:val="21"/>
        </w:rPr>
        <w:t xml:space="preserve">投标文件内须</w:t>
      </w:r>
      <w:r>
        <w:rPr>
          <w:rFonts w:hint="eastAsia" w:asciiTheme="minorEastAsia" w:hAnsiTheme="minorEastAsia" w:eastAsiaTheme="minorEastAsia"/>
          <w:b/>
          <w:bCs/>
          <w:sz w:val="21"/>
          <w:szCs w:val="21"/>
        </w:rPr>
        <w:t xml:space="preserve">提供有效合同</w:t>
      </w:r>
      <w:r>
        <w:rPr>
          <w:rFonts w:hint="eastAsia" w:cs="Times New Roman" w:asciiTheme="minorEastAsia" w:hAnsiTheme="minorEastAsia" w:eastAsiaTheme="minorEastAsia"/>
          <w:b/>
          <w:sz w:val="21"/>
          <w:szCs w:val="21"/>
        </w:rPr>
        <w:t xml:space="preserve">扫描件</w:t>
      </w:r>
      <w:r>
        <w:rPr>
          <w:rFonts w:hint="eastAsia" w:asciiTheme="minorEastAsia" w:hAnsiTheme="minorEastAsia" w:eastAsiaTheme="minorEastAsia"/>
          <w:b/>
          <w:sz w:val="21"/>
          <w:szCs w:val="21"/>
        </w:rPr>
        <w:t xml:space="preserve">并加盖投标人公章</w:t>
      </w:r>
      <w:r>
        <w:rPr>
          <w:rFonts w:hint="eastAsia" w:cs="Times New Roman" w:asciiTheme="minorEastAsia" w:hAnsiTheme="minorEastAsia" w:eastAsiaTheme="minorEastAsia"/>
          <w:b/>
          <w:sz w:val="21"/>
          <w:szCs w:val="21"/>
        </w:rPr>
        <w:t xml:space="preserve">，未提供不得分</w:t>
      </w: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2"/>
        </w:rPr>
        <w:t xml:space="preserve">）</w:t>
      </w:r>
      <w:bookmarkEnd w:id="239"/>
      <w:r/>
      <w:bookmarkEnd w:id="240"/>
      <w:r/>
      <w:bookmarkEnd w:id="264"/>
      <w:r/>
      <w:bookmarkEnd w:id="265"/>
      <w:r/>
      <w:r/>
    </w:p>
    <w:p>
      <w:pPr>
        <w:ind w:left="0" w:firstLine="420"/>
        <w:spacing w:line="360" w:lineRule="auto"/>
        <w:rPr>
          <w:rFonts w:asciiTheme="minorEastAsia" w:hAnsiTheme="minorEastAsia" w:eastAsiaTheme="minorEastAsia"/>
          <w:sz w:val="21"/>
        </w:rPr>
      </w:pPr>
      <w:r>
        <w:rPr>
          <w:rFonts w:asciiTheme="minorEastAsia" w:hAnsiTheme="minorEastAsia" w:eastAsiaTheme="minorEastAsia"/>
          <w:sz w:val="21"/>
        </w:rPr>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备注：</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w:t>
      </w:r>
      <w:r>
        <w:rPr>
          <w:rFonts w:hint="eastAsia" w:asciiTheme="minorEastAsia" w:hAnsiTheme="minorEastAsia" w:eastAsiaTheme="minorEastAsia"/>
          <w:sz w:val="21"/>
        </w:rPr>
        <w:t xml:space="preserve">针对评分标准中评分的每一条，投标人均应提供相关资料并作出相应说明供评委评判，不提供相关资料的视为不具备该项得分的条件。</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w:t>
      </w:r>
      <w:r>
        <w:rPr>
          <w:rFonts w:hint="eastAsia" w:asciiTheme="minorEastAsia" w:hAnsiTheme="minorEastAsia" w:eastAsiaTheme="minorEastAsia"/>
          <w:sz w:val="21"/>
        </w:rPr>
        <w:t xml:space="preserve">投标文件中如出现前后不一致时，评委有权请投标人澄清说明，澄清说明事项涉及评分时，评委有权酌情扣分。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w:t>
      </w:r>
      <w:r>
        <w:rPr>
          <w:rFonts w:hint="eastAsia" w:asciiTheme="minorEastAsia" w:hAnsiTheme="minorEastAsia" w:eastAsiaTheme="minorEastAsia"/>
          <w:sz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left="0" w:firstLine="420"/>
        <w:spacing w:line="360" w:lineRule="auto"/>
        <w:rPr>
          <w:rFonts w:asciiTheme="minorEastAsia" w:hAnsiTheme="minorEastAsia" w:eastAsiaTheme="minorEastAsia"/>
          <w:sz w:val="21"/>
        </w:rPr>
      </w:pPr>
      <w:r>
        <w:rPr>
          <w:rFonts w:asciiTheme="minorEastAsia" w:hAnsiTheme="minorEastAsia" w:eastAsiaTheme="minorEastAsia"/>
          <w:sz w:val="21"/>
        </w:rPr>
      </w:r>
      <w:r/>
    </w:p>
    <w:sectPr>
      <w:footerReference w:type="default" r:id="rId13"/>
      <w:footerReference w:type="first" r:id="rId14"/>
      <w:footnotePr/>
      <w:endnotePr/>
      <w:type w:val="nextPage"/>
      <w:pgSz w:w="11906" w:h="16838" w:orient="portrait"/>
      <w:pgMar w:top="1418" w:right="1021" w:bottom="1418" w:left="1021" w:header="79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3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3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4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4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4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4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w:t>
      </w:r>
      <w:r>
        <w:t xml:space="preserve">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4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6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340"/>
      </w:pPr>
    </w:lvl>
    <w:lvl w:ilvl="1">
      <w:start w:val="1"/>
      <w:numFmt w:val="bullet"/>
      <w:isLgl w:val="false"/>
      <w:suff w:val="tab"/>
      <w:lvlText w:val="o"/>
      <w:lvlJc w:val="left"/>
      <w:pPr>
        <w:ind w:left="2860" w:hanging="360"/>
      </w:pPr>
      <w:rPr>
        <w:rFonts w:hint="default" w:ascii="Courier New" w:hAnsi="Courier New" w:eastAsia="Courier New" w:cs="Courier New"/>
      </w:rPr>
    </w:lvl>
    <w:lvl w:ilvl="2">
      <w:start w:val="1"/>
      <w:numFmt w:val="bullet"/>
      <w:isLgl w:val="false"/>
      <w:suff w:val="tab"/>
      <w:lvlText w:val="§"/>
      <w:lvlJc w:val="left"/>
      <w:pPr>
        <w:ind w:left="3580" w:hanging="360"/>
      </w:pPr>
      <w:rPr>
        <w:rFonts w:hint="default" w:ascii="Wingdings" w:hAnsi="Wingdings" w:eastAsia="Wingdings" w:cs="Wingdings"/>
      </w:rPr>
    </w:lvl>
    <w:lvl w:ilvl="3">
      <w:start w:val="1"/>
      <w:numFmt w:val="bullet"/>
      <w:isLgl w:val="false"/>
      <w:suff w:val="tab"/>
      <w:lvlText w:val="·"/>
      <w:lvlJc w:val="left"/>
      <w:pPr>
        <w:ind w:left="4300" w:hanging="360"/>
      </w:pPr>
      <w:rPr>
        <w:rFonts w:hint="default" w:ascii="Symbol" w:hAnsi="Symbol" w:eastAsia="Symbol" w:cs="Symbol"/>
      </w:rPr>
    </w:lvl>
    <w:lvl w:ilvl="4">
      <w:start w:val="1"/>
      <w:numFmt w:val="bullet"/>
      <w:isLgl w:val="false"/>
      <w:suff w:val="tab"/>
      <w:lvlText w:val="o"/>
      <w:lvlJc w:val="left"/>
      <w:pPr>
        <w:ind w:left="5020" w:hanging="360"/>
      </w:pPr>
      <w:rPr>
        <w:rFonts w:hint="default" w:ascii="Courier New" w:hAnsi="Courier New" w:eastAsia="Courier New" w:cs="Courier New"/>
      </w:rPr>
    </w:lvl>
    <w:lvl w:ilvl="5">
      <w:start w:val="1"/>
      <w:numFmt w:val="bullet"/>
      <w:isLgl w:val="false"/>
      <w:suff w:val="tab"/>
      <w:lvlText w:val="§"/>
      <w:lvlJc w:val="left"/>
      <w:pPr>
        <w:ind w:left="5740" w:hanging="360"/>
      </w:pPr>
      <w:rPr>
        <w:rFonts w:hint="default" w:ascii="Wingdings" w:hAnsi="Wingdings" w:eastAsia="Wingdings" w:cs="Wingdings"/>
      </w:rPr>
    </w:lvl>
    <w:lvl w:ilvl="6">
      <w:start w:val="1"/>
      <w:numFmt w:val="bullet"/>
      <w:isLgl w:val="false"/>
      <w:suff w:val="tab"/>
      <w:lvlText w:val="·"/>
      <w:lvlJc w:val="left"/>
      <w:pPr>
        <w:ind w:left="6460" w:hanging="360"/>
      </w:pPr>
      <w:rPr>
        <w:rFonts w:hint="default" w:ascii="Symbol" w:hAnsi="Symbol" w:eastAsia="Symbol" w:cs="Symbol"/>
      </w:rPr>
    </w:lvl>
    <w:lvl w:ilvl="7">
      <w:start w:val="1"/>
      <w:numFmt w:val="bullet"/>
      <w:isLgl w:val="false"/>
      <w:suff w:val="tab"/>
      <w:lvlText w:val="o"/>
      <w:lvlJc w:val="left"/>
      <w:pPr>
        <w:ind w:left="7180" w:hanging="360"/>
      </w:pPr>
      <w:rPr>
        <w:rFonts w:hint="default" w:ascii="Courier New" w:hAnsi="Courier New" w:eastAsia="Courier New" w:cs="Courier New"/>
      </w:rPr>
    </w:lvl>
    <w:lvl w:ilvl="8">
      <w:start w:val="1"/>
      <w:numFmt w:val="bullet"/>
      <w:isLgl w:val="false"/>
      <w:suff w:val="tab"/>
      <w:lvlText w:val="§"/>
      <w:lvlJc w:val="left"/>
      <w:pPr>
        <w:ind w:left="790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340"/>
      </w:pPr>
      <w:rPr>
        <w:rFonts w:hint="eastAsia"/>
      </w:rPr>
    </w:lvl>
    <w:lvl w:ilvl="1">
      <w:start w:val="1"/>
      <w:numFmt w:val="bullet"/>
      <w:isLgl w:val="false"/>
      <w:suff w:val="tab"/>
      <w:lvlText w:val="o"/>
      <w:lvlJc w:val="left"/>
      <w:pPr>
        <w:ind w:left="2860" w:hanging="360"/>
      </w:pPr>
      <w:rPr>
        <w:rFonts w:hint="default" w:ascii="Courier New" w:hAnsi="Courier New" w:eastAsia="Courier New" w:cs="Courier New"/>
      </w:rPr>
    </w:lvl>
    <w:lvl w:ilvl="2">
      <w:start w:val="1"/>
      <w:numFmt w:val="bullet"/>
      <w:isLgl w:val="false"/>
      <w:suff w:val="tab"/>
      <w:lvlText w:val="§"/>
      <w:lvlJc w:val="left"/>
      <w:pPr>
        <w:ind w:left="3580" w:hanging="360"/>
      </w:pPr>
      <w:rPr>
        <w:rFonts w:hint="default" w:ascii="Wingdings" w:hAnsi="Wingdings" w:eastAsia="Wingdings" w:cs="Wingdings"/>
      </w:rPr>
    </w:lvl>
    <w:lvl w:ilvl="3">
      <w:start w:val="1"/>
      <w:numFmt w:val="bullet"/>
      <w:isLgl w:val="false"/>
      <w:suff w:val="tab"/>
      <w:lvlText w:val="·"/>
      <w:lvlJc w:val="left"/>
      <w:pPr>
        <w:ind w:left="4300" w:hanging="360"/>
      </w:pPr>
      <w:rPr>
        <w:rFonts w:hint="default" w:ascii="Symbol" w:hAnsi="Symbol" w:eastAsia="Symbol" w:cs="Symbol"/>
      </w:rPr>
    </w:lvl>
    <w:lvl w:ilvl="4">
      <w:start w:val="1"/>
      <w:numFmt w:val="bullet"/>
      <w:isLgl w:val="false"/>
      <w:suff w:val="tab"/>
      <w:lvlText w:val="o"/>
      <w:lvlJc w:val="left"/>
      <w:pPr>
        <w:ind w:left="5020" w:hanging="360"/>
      </w:pPr>
      <w:rPr>
        <w:rFonts w:hint="default" w:ascii="Courier New" w:hAnsi="Courier New" w:eastAsia="Courier New" w:cs="Courier New"/>
      </w:rPr>
    </w:lvl>
    <w:lvl w:ilvl="5">
      <w:start w:val="1"/>
      <w:numFmt w:val="bullet"/>
      <w:isLgl w:val="false"/>
      <w:suff w:val="tab"/>
      <w:lvlText w:val="§"/>
      <w:lvlJc w:val="left"/>
      <w:pPr>
        <w:ind w:left="5740" w:hanging="360"/>
      </w:pPr>
      <w:rPr>
        <w:rFonts w:hint="default" w:ascii="Wingdings" w:hAnsi="Wingdings" w:eastAsia="Wingdings" w:cs="Wingdings"/>
      </w:rPr>
    </w:lvl>
    <w:lvl w:ilvl="6">
      <w:start w:val="1"/>
      <w:numFmt w:val="bullet"/>
      <w:isLgl w:val="false"/>
      <w:suff w:val="tab"/>
      <w:lvlText w:val="·"/>
      <w:lvlJc w:val="left"/>
      <w:pPr>
        <w:ind w:left="6460" w:hanging="360"/>
      </w:pPr>
      <w:rPr>
        <w:rFonts w:hint="default" w:ascii="Symbol" w:hAnsi="Symbol" w:eastAsia="Symbol" w:cs="Symbol"/>
      </w:rPr>
    </w:lvl>
    <w:lvl w:ilvl="7">
      <w:start w:val="1"/>
      <w:numFmt w:val="bullet"/>
      <w:isLgl w:val="false"/>
      <w:suff w:val="tab"/>
      <w:lvlText w:val="o"/>
      <w:lvlJc w:val="left"/>
      <w:pPr>
        <w:ind w:left="7180" w:hanging="360"/>
      </w:pPr>
      <w:rPr>
        <w:rFonts w:hint="default" w:ascii="Courier New" w:hAnsi="Courier New" w:eastAsia="Courier New" w:cs="Courier New"/>
      </w:rPr>
    </w:lvl>
    <w:lvl w:ilvl="8">
      <w:start w:val="1"/>
      <w:numFmt w:val="bullet"/>
      <w:isLgl w:val="false"/>
      <w:suff w:val="tab"/>
      <w:lvlText w:val="§"/>
      <w:lvlJc w:val="left"/>
      <w:pPr>
        <w:ind w:left="790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rFonts w:hint="default"/>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340"/>
      </w:pPr>
    </w:lvl>
    <w:lvl w:ilvl="1">
      <w:start w:val="1"/>
      <w:numFmt w:val="bullet"/>
      <w:isLgl w:val="false"/>
      <w:suff w:val="tab"/>
      <w:lvlText w:val="o"/>
      <w:lvlJc w:val="left"/>
      <w:pPr>
        <w:ind w:left="2860" w:hanging="360"/>
      </w:pPr>
      <w:rPr>
        <w:rFonts w:hint="default" w:ascii="Courier New" w:hAnsi="Courier New" w:eastAsia="Courier New" w:cs="Courier New"/>
      </w:rPr>
    </w:lvl>
    <w:lvl w:ilvl="2">
      <w:start w:val="1"/>
      <w:numFmt w:val="bullet"/>
      <w:isLgl w:val="false"/>
      <w:suff w:val="tab"/>
      <w:lvlText w:val="§"/>
      <w:lvlJc w:val="left"/>
      <w:pPr>
        <w:ind w:left="3580" w:hanging="360"/>
      </w:pPr>
      <w:rPr>
        <w:rFonts w:hint="default" w:ascii="Wingdings" w:hAnsi="Wingdings" w:eastAsia="Wingdings" w:cs="Wingdings"/>
      </w:rPr>
    </w:lvl>
    <w:lvl w:ilvl="3">
      <w:start w:val="1"/>
      <w:numFmt w:val="bullet"/>
      <w:isLgl w:val="false"/>
      <w:suff w:val="tab"/>
      <w:lvlText w:val="·"/>
      <w:lvlJc w:val="left"/>
      <w:pPr>
        <w:ind w:left="4300" w:hanging="360"/>
      </w:pPr>
      <w:rPr>
        <w:rFonts w:hint="default" w:ascii="Symbol" w:hAnsi="Symbol" w:eastAsia="Symbol" w:cs="Symbol"/>
      </w:rPr>
    </w:lvl>
    <w:lvl w:ilvl="4">
      <w:start w:val="1"/>
      <w:numFmt w:val="bullet"/>
      <w:isLgl w:val="false"/>
      <w:suff w:val="tab"/>
      <w:lvlText w:val="o"/>
      <w:lvlJc w:val="left"/>
      <w:pPr>
        <w:ind w:left="5020" w:hanging="360"/>
      </w:pPr>
      <w:rPr>
        <w:rFonts w:hint="default" w:ascii="Courier New" w:hAnsi="Courier New" w:eastAsia="Courier New" w:cs="Courier New"/>
      </w:rPr>
    </w:lvl>
    <w:lvl w:ilvl="5">
      <w:start w:val="1"/>
      <w:numFmt w:val="bullet"/>
      <w:isLgl w:val="false"/>
      <w:suff w:val="tab"/>
      <w:lvlText w:val="§"/>
      <w:lvlJc w:val="left"/>
      <w:pPr>
        <w:ind w:left="5740" w:hanging="360"/>
      </w:pPr>
      <w:rPr>
        <w:rFonts w:hint="default" w:ascii="Wingdings" w:hAnsi="Wingdings" w:eastAsia="Wingdings" w:cs="Wingdings"/>
      </w:rPr>
    </w:lvl>
    <w:lvl w:ilvl="6">
      <w:start w:val="1"/>
      <w:numFmt w:val="bullet"/>
      <w:isLgl w:val="false"/>
      <w:suff w:val="tab"/>
      <w:lvlText w:val="·"/>
      <w:lvlJc w:val="left"/>
      <w:pPr>
        <w:ind w:left="6460" w:hanging="360"/>
      </w:pPr>
      <w:rPr>
        <w:rFonts w:hint="default" w:ascii="Symbol" w:hAnsi="Symbol" w:eastAsia="Symbol" w:cs="Symbol"/>
      </w:rPr>
    </w:lvl>
    <w:lvl w:ilvl="7">
      <w:start w:val="1"/>
      <w:numFmt w:val="bullet"/>
      <w:isLgl w:val="false"/>
      <w:suff w:val="tab"/>
      <w:lvlText w:val="o"/>
      <w:lvlJc w:val="left"/>
      <w:pPr>
        <w:ind w:left="7180" w:hanging="360"/>
      </w:pPr>
      <w:rPr>
        <w:rFonts w:hint="default" w:ascii="Courier New" w:hAnsi="Courier New" w:eastAsia="Courier New" w:cs="Courier New"/>
      </w:rPr>
    </w:lvl>
    <w:lvl w:ilvl="8">
      <w:start w:val="1"/>
      <w:numFmt w:val="bullet"/>
      <w:isLgl w:val="false"/>
      <w:suff w:val="tab"/>
      <w:lvlText w:val="§"/>
      <w:lvlJc w:val="left"/>
      <w:pPr>
        <w:ind w:left="7900" w:hanging="360"/>
      </w:pPr>
      <w:rPr>
        <w:rFonts w:hint="default" w:ascii="Wingdings" w:hAnsi="Wingdings" w:eastAsia="Wingdings" w:cs="Wingdings"/>
      </w:rPr>
    </w:lvl>
  </w:abstractNum>
  <w:num w:numId="1">
    <w:abstractNumId w:val="0"/>
  </w:num>
  <w:num w:numId="2">
    <w:abstractNumId w:val="3"/>
  </w:num>
  <w:num w:numId="3">
    <w:abstractNumId w:val="5"/>
  </w:num>
  <w:num w:numId="4">
    <w:abstractNumId w:val="4"/>
  </w:num>
  <w:num w:numId="5">
    <w:abstractNumId w:val="1"/>
    <w:lvlOverride w:ilvl="0">
      <w:startOverride w:val="1"/>
    </w:lvlOverride>
  </w:num>
  <w:num w:numId="6">
    <w:abstractNumId w:val="6"/>
    <w:lvlOverride w:ilvl="0">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7">
    <w:name w:val="Heading 1 Char"/>
    <w:basedOn w:val="902"/>
    <w:link w:val="893"/>
    <w:uiPriority w:val="9"/>
    <w:rPr>
      <w:rFonts w:ascii="Arial" w:hAnsi="Arial" w:eastAsia="Arial" w:cs="Arial"/>
      <w:sz w:val="40"/>
      <w:szCs w:val="40"/>
    </w:rPr>
  </w:style>
  <w:style w:type="character" w:styleId="858">
    <w:name w:val="Heading 2 Char"/>
    <w:basedOn w:val="902"/>
    <w:link w:val="894"/>
    <w:uiPriority w:val="9"/>
    <w:rPr>
      <w:rFonts w:ascii="Arial" w:hAnsi="Arial" w:eastAsia="Arial" w:cs="Arial"/>
      <w:sz w:val="34"/>
    </w:rPr>
  </w:style>
  <w:style w:type="character" w:styleId="859">
    <w:name w:val="Heading 3 Char"/>
    <w:basedOn w:val="902"/>
    <w:link w:val="895"/>
    <w:uiPriority w:val="9"/>
    <w:rPr>
      <w:rFonts w:ascii="Arial" w:hAnsi="Arial" w:eastAsia="Arial" w:cs="Arial"/>
      <w:sz w:val="30"/>
      <w:szCs w:val="30"/>
    </w:rPr>
  </w:style>
  <w:style w:type="character" w:styleId="860">
    <w:name w:val="Heading 4 Char"/>
    <w:basedOn w:val="902"/>
    <w:link w:val="896"/>
    <w:uiPriority w:val="9"/>
    <w:rPr>
      <w:rFonts w:ascii="Arial" w:hAnsi="Arial" w:eastAsia="Arial" w:cs="Arial"/>
      <w:b/>
      <w:bCs/>
      <w:sz w:val="26"/>
      <w:szCs w:val="26"/>
    </w:rPr>
  </w:style>
  <w:style w:type="character" w:styleId="861">
    <w:name w:val="Heading 5 Char"/>
    <w:basedOn w:val="902"/>
    <w:link w:val="897"/>
    <w:uiPriority w:val="9"/>
    <w:rPr>
      <w:rFonts w:ascii="Arial" w:hAnsi="Arial" w:eastAsia="Arial" w:cs="Arial"/>
      <w:b/>
      <w:bCs/>
      <w:sz w:val="24"/>
      <w:szCs w:val="24"/>
    </w:rPr>
  </w:style>
  <w:style w:type="character" w:styleId="862">
    <w:name w:val="Heading 6 Char"/>
    <w:basedOn w:val="902"/>
    <w:link w:val="898"/>
    <w:uiPriority w:val="9"/>
    <w:rPr>
      <w:rFonts w:ascii="Arial" w:hAnsi="Arial" w:eastAsia="Arial" w:cs="Arial"/>
      <w:b/>
      <w:bCs/>
      <w:sz w:val="22"/>
      <w:szCs w:val="22"/>
    </w:rPr>
  </w:style>
  <w:style w:type="character" w:styleId="863">
    <w:name w:val="Heading 7 Char"/>
    <w:basedOn w:val="902"/>
    <w:link w:val="899"/>
    <w:uiPriority w:val="9"/>
    <w:rPr>
      <w:rFonts w:ascii="Arial" w:hAnsi="Arial" w:eastAsia="Arial" w:cs="Arial"/>
      <w:b/>
      <w:bCs/>
      <w:i/>
      <w:iCs/>
      <w:sz w:val="22"/>
      <w:szCs w:val="22"/>
    </w:rPr>
  </w:style>
  <w:style w:type="character" w:styleId="864">
    <w:name w:val="Heading 8 Char"/>
    <w:basedOn w:val="902"/>
    <w:link w:val="900"/>
    <w:uiPriority w:val="9"/>
    <w:rPr>
      <w:rFonts w:ascii="Arial" w:hAnsi="Arial" w:eastAsia="Arial" w:cs="Arial"/>
      <w:i/>
      <w:iCs/>
      <w:sz w:val="22"/>
      <w:szCs w:val="22"/>
    </w:rPr>
  </w:style>
  <w:style w:type="character" w:styleId="865">
    <w:name w:val="Heading 9 Char"/>
    <w:basedOn w:val="902"/>
    <w:link w:val="901"/>
    <w:uiPriority w:val="9"/>
    <w:rPr>
      <w:rFonts w:ascii="Arial" w:hAnsi="Arial" w:eastAsia="Arial" w:cs="Arial"/>
      <w:i/>
      <w:iCs/>
      <w:sz w:val="21"/>
      <w:szCs w:val="21"/>
    </w:rPr>
  </w:style>
  <w:style w:type="character" w:styleId="866">
    <w:name w:val="Title Char"/>
    <w:basedOn w:val="902"/>
    <w:link w:val="953"/>
    <w:uiPriority w:val="10"/>
    <w:rPr>
      <w:sz w:val="48"/>
      <w:szCs w:val="48"/>
    </w:rPr>
  </w:style>
  <w:style w:type="character" w:styleId="867">
    <w:name w:val="Subtitle Char"/>
    <w:basedOn w:val="902"/>
    <w:link w:val="939"/>
    <w:uiPriority w:val="11"/>
    <w:rPr>
      <w:sz w:val="24"/>
      <w:szCs w:val="24"/>
    </w:rPr>
  </w:style>
  <w:style w:type="character" w:styleId="868">
    <w:name w:val="Quote Char"/>
    <w:link w:val="977"/>
    <w:uiPriority w:val="29"/>
    <w:rPr>
      <w:i/>
    </w:rPr>
  </w:style>
  <w:style w:type="character" w:styleId="869">
    <w:name w:val="Intense Quote Char"/>
    <w:link w:val="979"/>
    <w:uiPriority w:val="30"/>
    <w:rPr>
      <w:i/>
    </w:rPr>
  </w:style>
  <w:style w:type="table" w:styleId="870">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9">
    <w:name w:val="Footnote Text Char"/>
    <w:link w:val="942"/>
    <w:uiPriority w:val="99"/>
    <w:rPr>
      <w:sz w:val="18"/>
    </w:rPr>
  </w:style>
  <w:style w:type="character" w:styleId="890">
    <w:name w:val="Endnote Text Char"/>
    <w:link w:val="932"/>
    <w:uiPriority w:val="99"/>
    <w:rPr>
      <w:sz w:val="20"/>
    </w:rPr>
  </w:style>
  <w:style w:type="paragraph" w:styleId="891">
    <w:name w:val="TOC Heading"/>
    <w:uiPriority w:val="39"/>
    <w:unhideWhenUsed/>
  </w:style>
  <w:style w:type="paragraph" w:styleId="892" w:default="1">
    <w:name w:val="Normal"/>
    <w:next w:val="905"/>
    <w:qFormat/>
    <w:pPr>
      <w:ind w:left="1024"/>
      <w:jc w:val="both"/>
    </w:pPr>
    <w:rPr>
      <w:rFonts w:ascii="Calibri" w:hAnsi="Calibri" w:cs="宋体"/>
    </w:rPr>
  </w:style>
  <w:style w:type="paragraph" w:styleId="893">
    <w:name w:val="Heading 1"/>
    <w:basedOn w:val="892"/>
    <w:next w:val="892"/>
    <w:link w:val="964"/>
    <w:uiPriority w:val="9"/>
    <w:qFormat/>
    <w:pPr>
      <w:ind w:left="432" w:firstLine="18"/>
      <w:spacing w:before="340" w:after="330" w:line="578" w:lineRule="auto"/>
      <w:outlineLvl w:val="0"/>
    </w:pPr>
  </w:style>
  <w:style w:type="paragraph" w:styleId="894">
    <w:name w:val="Heading 2"/>
    <w:basedOn w:val="892"/>
    <w:next w:val="892"/>
    <w:link w:val="965"/>
    <w:uiPriority w:val="9"/>
    <w:qFormat/>
    <w:pPr>
      <w:ind w:left="576" w:firstLine="24"/>
      <w:spacing w:before="260" w:after="260" w:line="416" w:lineRule="auto"/>
      <w:outlineLvl w:val="1"/>
    </w:pPr>
    <w:rPr>
      <w:rFonts w:ascii="Times New Roman" w:hAnsi="Times New Roman" w:cs="Times New Roman"/>
    </w:rPr>
  </w:style>
  <w:style w:type="paragraph" w:styleId="895">
    <w:name w:val="Heading 3"/>
    <w:basedOn w:val="892"/>
    <w:next w:val="906"/>
    <w:link w:val="966"/>
    <w:uiPriority w:val="9"/>
    <w:qFormat/>
    <w:pPr>
      <w:ind w:left="720"/>
      <w:spacing w:before="260" w:after="260" w:line="416" w:lineRule="auto"/>
      <w:outlineLvl w:val="2"/>
    </w:pPr>
    <w:rPr>
      <w:rFonts w:ascii="Times New Roman" w:hAnsi="Times New Roman" w:cs="Times New Roman"/>
    </w:rPr>
  </w:style>
  <w:style w:type="paragraph" w:styleId="896">
    <w:name w:val="Heading 4"/>
    <w:basedOn w:val="893"/>
    <w:next w:val="892"/>
    <w:link w:val="967"/>
    <w:uiPriority w:val="9"/>
    <w:qFormat/>
    <w:pPr>
      <w:ind w:left="864" w:firstLine="24"/>
      <w:spacing w:before="280" w:after="290" w:line="376" w:lineRule="auto"/>
      <w:outlineLvl w:val="3"/>
    </w:pPr>
    <w:rPr>
      <w:rFonts w:ascii="Times New Roman" w:hAnsi="Times New Roman" w:cs="Times New Roman"/>
    </w:rPr>
  </w:style>
  <w:style w:type="paragraph" w:styleId="897">
    <w:name w:val="Heading 5"/>
    <w:basedOn w:val="893"/>
    <w:next w:val="892"/>
    <w:link w:val="968"/>
    <w:uiPriority w:val="9"/>
    <w:qFormat/>
    <w:pPr>
      <w:ind w:left="1008"/>
      <w:spacing w:before="280" w:after="290" w:line="376" w:lineRule="auto"/>
      <w:outlineLvl w:val="4"/>
    </w:pPr>
    <w:rPr>
      <w:rFonts w:ascii="Times New Roman" w:hAnsi="Times New Roman" w:cs="Times New Roman"/>
    </w:rPr>
  </w:style>
  <w:style w:type="paragraph" w:styleId="898">
    <w:name w:val="Heading 6"/>
    <w:basedOn w:val="893"/>
    <w:next w:val="892"/>
    <w:link w:val="969"/>
    <w:uiPriority w:val="9"/>
    <w:qFormat/>
    <w:pPr>
      <w:ind w:left="1152" w:firstLine="20"/>
      <w:spacing w:before="240" w:after="64" w:line="320" w:lineRule="auto"/>
      <w:outlineLvl w:val="5"/>
    </w:pPr>
    <w:rPr>
      <w:rFonts w:ascii="Times New Roman" w:hAnsi="Times New Roman" w:cs="Times New Roman"/>
    </w:rPr>
  </w:style>
  <w:style w:type="paragraph" w:styleId="899">
    <w:name w:val="Heading 7"/>
    <w:basedOn w:val="893"/>
    <w:next w:val="892"/>
    <w:link w:val="970"/>
    <w:uiPriority w:val="9"/>
    <w:qFormat/>
    <w:pPr>
      <w:ind w:left="1296" w:firstLine="14"/>
      <w:spacing w:before="240" w:after="64" w:line="320" w:lineRule="auto"/>
      <w:outlineLvl w:val="6"/>
    </w:pPr>
    <w:rPr>
      <w:rFonts w:ascii="Times New Roman" w:hAnsi="Times New Roman" w:cs="Times New Roman"/>
    </w:rPr>
  </w:style>
  <w:style w:type="paragraph" w:styleId="900">
    <w:name w:val="Heading 8"/>
    <w:basedOn w:val="893"/>
    <w:next w:val="892"/>
    <w:link w:val="971"/>
    <w:uiPriority w:val="9"/>
    <w:qFormat/>
    <w:pPr>
      <w:ind w:left="1440"/>
      <w:spacing w:before="240" w:after="64" w:line="320" w:lineRule="auto"/>
      <w:outlineLvl w:val="7"/>
    </w:pPr>
    <w:rPr>
      <w:rFonts w:ascii="Times New Roman" w:hAnsi="Times New Roman" w:cs="Times New Roman"/>
    </w:rPr>
  </w:style>
  <w:style w:type="paragraph" w:styleId="901">
    <w:name w:val="Heading 9"/>
    <w:basedOn w:val="893"/>
    <w:next w:val="892"/>
    <w:link w:val="972"/>
    <w:uiPriority w:val="9"/>
    <w:qFormat/>
    <w:pPr>
      <w:ind w:left="1584" w:firstLine="22"/>
      <w:spacing w:before="240" w:after="64" w:line="320" w:lineRule="auto"/>
      <w:outlineLvl w:val="8"/>
    </w:pPr>
    <w:rPr>
      <w:rFonts w:ascii="Times New Roman" w:hAnsi="Times New Roman" w:cs="Times New Roman"/>
    </w:rPr>
  </w:style>
  <w:style w:type="character" w:styleId="902" w:default="1">
    <w:name w:val="Default Paragraph Font"/>
    <w:uiPriority w:val="1"/>
    <w:semiHidden/>
    <w:unhideWhenUsed/>
  </w:style>
  <w:style w:type="table" w:styleId="903" w:default="1">
    <w:name w:val="Normal Table"/>
    <w:uiPriority w:val="99"/>
    <w:semiHidden/>
    <w:unhideWhenUsed/>
    <w:tblPr>
      <w:tblInd w:w="0" w:type="dxa"/>
      <w:tblCellMar>
        <w:left w:w="108" w:type="dxa"/>
        <w:top w:w="0" w:type="dxa"/>
        <w:right w:w="108" w:type="dxa"/>
        <w:bottom w:w="0" w:type="dxa"/>
      </w:tblCellMar>
    </w:tblPr>
  </w:style>
  <w:style w:type="numbering" w:styleId="904" w:default="1">
    <w:name w:val="No List"/>
    <w:uiPriority w:val="99"/>
    <w:semiHidden/>
    <w:unhideWhenUsed/>
  </w:style>
  <w:style w:type="paragraph" w:styleId="905">
    <w:name w:val="Body Text Indent"/>
    <w:basedOn w:val="892"/>
    <w:next w:val="892"/>
    <w:uiPriority w:val="99"/>
    <w:qFormat/>
    <w:pPr>
      <w:ind w:left="420" w:firstLine="1188"/>
      <w:spacing w:line="360" w:lineRule="exact"/>
    </w:pPr>
    <w:rPr>
      <w:rFonts w:ascii="Times New Roman" w:hAnsi="Times New Roman" w:cs="Times New Roman"/>
    </w:rPr>
  </w:style>
  <w:style w:type="paragraph" w:styleId="906" w:customStyle="1">
    <w:name w:val="正文2"/>
    <w:basedOn w:val="892"/>
    <w:next w:val="892"/>
    <w:link w:val="1469"/>
    <w:qFormat/>
    <w:pPr>
      <w:ind w:left="0" w:hanging="2155"/>
      <w:spacing w:line="360" w:lineRule="auto"/>
      <w:shd w:val="clear" w:color="auto" w:fill="ffffff"/>
    </w:pPr>
    <w:rPr>
      <w:rFonts w:ascii="宋体" w:hAnsi="宋体"/>
    </w:rPr>
  </w:style>
  <w:style w:type="paragraph" w:styleId="907">
    <w:name w:val="toc 7"/>
    <w:basedOn w:val="893"/>
    <w:next w:val="892"/>
    <w:uiPriority w:val="39"/>
    <w:qFormat/>
    <w:pPr>
      <w:ind w:left="1640" w:firstLine="3784"/>
      <w:spacing w:before="0" w:after="0" w:line="360" w:lineRule="auto"/>
    </w:pPr>
    <w:rPr>
      <w:rFonts w:ascii="Times New Roman" w:hAnsi="Times New Roman" w:cs="Times New Roman"/>
    </w:rPr>
  </w:style>
  <w:style w:type="paragraph" w:styleId="908">
    <w:name w:val="List Bullet 4"/>
    <w:basedOn w:val="893"/>
    <w:next w:val="909"/>
    <w:qFormat/>
    <w:pPr>
      <w:ind w:left="1620" w:firstLine="2652"/>
      <w:spacing w:before="0" w:after="0" w:line="360" w:lineRule="auto"/>
    </w:pPr>
    <w:rPr>
      <w:rFonts w:ascii="Times New Roman" w:hAnsi="Times New Roman" w:cs="Times New Roman"/>
    </w:rPr>
  </w:style>
  <w:style w:type="paragraph" w:styleId="909">
    <w:name w:val="List Bullet 2"/>
    <w:basedOn w:val="893"/>
    <w:next w:val="892"/>
    <w:qFormat/>
    <w:pPr>
      <w:ind w:left="900" w:firstLine="2652"/>
      <w:spacing w:before="0" w:after="0" w:line="360" w:lineRule="auto"/>
    </w:pPr>
    <w:rPr>
      <w:rFonts w:ascii="Times New Roman" w:hAnsi="Times New Roman" w:cs="Times New Roman"/>
    </w:rPr>
  </w:style>
  <w:style w:type="paragraph" w:styleId="910">
    <w:name w:val="List Number"/>
    <w:basedOn w:val="893"/>
    <w:next w:val="892"/>
    <w:qFormat/>
    <w:pPr>
      <w:ind w:left="454" w:firstLine="2788"/>
      <w:spacing w:before="0" w:after="0" w:line="240" w:lineRule="auto"/>
    </w:pPr>
    <w:rPr>
      <w:rFonts w:ascii="Times New Roman" w:hAnsi="Times New Roman" w:cs="Times New Roman"/>
    </w:rPr>
  </w:style>
  <w:style w:type="paragraph" w:styleId="911">
    <w:name w:val="Normal Indent"/>
    <w:basedOn w:val="892"/>
    <w:next w:val="892"/>
    <w:link w:val="1111"/>
    <w:qFormat/>
    <w:pPr>
      <w:ind w:left="420" w:firstLine="4772"/>
    </w:pPr>
  </w:style>
  <w:style w:type="paragraph" w:styleId="912">
    <w:name w:val="Caption"/>
    <w:basedOn w:val="893"/>
    <w:next w:val="892"/>
    <w:qFormat/>
    <w:pPr>
      <w:ind w:left="200" w:firstLine="2248"/>
      <w:jc w:val="center"/>
      <w:spacing w:before="0" w:after="0" w:line="240" w:lineRule="auto"/>
    </w:pPr>
    <w:rPr>
      <w:rFonts w:ascii="Times New Roman" w:hAnsi="Times New Roman" w:cs="Times New Roman"/>
    </w:rPr>
  </w:style>
  <w:style w:type="paragraph" w:styleId="913">
    <w:name w:val="List Bullet"/>
    <w:basedOn w:val="893"/>
    <w:next w:val="892"/>
    <w:qFormat/>
    <w:pPr>
      <w:ind w:left="900" w:firstLine="2652"/>
      <w:spacing w:before="0" w:after="0" w:line="360" w:lineRule="auto"/>
    </w:pPr>
    <w:rPr>
      <w:rFonts w:ascii="Times New Roman" w:hAnsi="Times New Roman" w:cs="Times New Roman"/>
    </w:rPr>
  </w:style>
  <w:style w:type="paragraph" w:styleId="914">
    <w:name w:val="Document Map"/>
    <w:basedOn w:val="893"/>
    <w:next w:val="915"/>
    <w:qFormat/>
    <w:pPr>
      <w:ind w:left="0" w:firstLine="4"/>
      <w:spacing w:before="0" w:after="0" w:line="240" w:lineRule="auto"/>
      <w:shd w:val="clear" w:color="000000" w:fill="000080"/>
    </w:pPr>
    <w:rPr>
      <w:rFonts w:ascii="Times New Roman" w:hAnsi="Times New Roman" w:cs="Times New Roman"/>
    </w:rPr>
  </w:style>
  <w:style w:type="paragraph" w:styleId="915">
    <w:name w:val="annotation subject"/>
    <w:next w:val="892"/>
    <w:uiPriority w:val="99"/>
    <w:qFormat/>
    <w:pPr>
      <w:ind w:firstLine="4608"/>
      <w:spacing w:line="360" w:lineRule="auto"/>
    </w:pPr>
    <w:rPr>
      <w:rFonts w:ascii="Calibri" w:hAnsi="Calibri" w:cs="宋体"/>
    </w:rPr>
  </w:style>
  <w:style w:type="paragraph" w:styleId="916">
    <w:name w:val="annotation text"/>
    <w:basedOn w:val="893"/>
    <w:next w:val="892"/>
    <w:uiPriority w:val="99"/>
    <w:qFormat/>
    <w:pPr>
      <w:ind w:left="0" w:firstLine="3584"/>
      <w:spacing w:before="0" w:after="0" w:line="360" w:lineRule="auto"/>
    </w:pPr>
    <w:rPr>
      <w:rFonts w:ascii="Times New Roman" w:hAnsi="Times New Roman" w:cs="Times New Roman"/>
    </w:rPr>
  </w:style>
  <w:style w:type="paragraph" w:styleId="917">
    <w:name w:val="Body Text 3"/>
    <w:basedOn w:val="893"/>
    <w:next w:val="892"/>
    <w:qFormat/>
    <w:pPr>
      <w:ind w:left="0" w:firstLine="2048"/>
      <w:spacing w:before="0" w:after="0" w:line="500" w:lineRule="exact"/>
    </w:pPr>
    <w:rPr>
      <w:rFonts w:ascii="Times New Roman" w:hAnsi="Times New Roman" w:cs="Times New Roman"/>
    </w:rPr>
  </w:style>
  <w:style w:type="paragraph" w:styleId="918">
    <w:name w:val="List Bullet 3"/>
    <w:basedOn w:val="893"/>
    <w:next w:val="892"/>
    <w:qFormat/>
    <w:pPr>
      <w:ind w:left="900" w:firstLine="2652"/>
      <w:spacing w:before="0" w:after="0" w:line="360" w:lineRule="auto"/>
    </w:pPr>
    <w:rPr>
      <w:rFonts w:ascii="Times New Roman" w:hAnsi="Times New Roman" w:cs="Times New Roman"/>
    </w:rPr>
  </w:style>
  <w:style w:type="paragraph" w:styleId="919">
    <w:name w:val="Body Text"/>
    <w:basedOn w:val="892"/>
    <w:next w:val="892"/>
    <w:uiPriority w:val="99"/>
    <w:qFormat/>
    <w:pPr>
      <w:ind w:left="0" w:firstLine="2560"/>
    </w:pPr>
    <w:rPr>
      <w:rFonts w:ascii="Times New Roman" w:hAnsi="Times New Roman" w:cs="Times New Roman"/>
    </w:rPr>
  </w:style>
  <w:style w:type="paragraph" w:styleId="920">
    <w:name w:val="List Number 3"/>
    <w:basedOn w:val="893"/>
    <w:next w:val="892"/>
    <w:qFormat/>
    <w:pPr>
      <w:ind w:left="420" w:firstLine="3584"/>
      <w:spacing w:before="0" w:after="0" w:line="240" w:lineRule="auto"/>
    </w:pPr>
    <w:rPr>
      <w:rFonts w:ascii="Times New Roman" w:hAnsi="Times New Roman" w:cs="Times New Roman"/>
    </w:rPr>
  </w:style>
  <w:style w:type="paragraph" w:styleId="921">
    <w:name w:val="List 2"/>
    <w:basedOn w:val="893"/>
    <w:next w:val="907"/>
    <w:qFormat/>
    <w:pPr>
      <w:ind w:left="100" w:firstLine="3640"/>
      <w:spacing w:before="0" w:after="0" w:line="240" w:lineRule="auto"/>
    </w:pPr>
    <w:rPr>
      <w:rFonts w:ascii="Times New Roman" w:hAnsi="Times New Roman" w:cs="Times New Roman"/>
    </w:rPr>
  </w:style>
  <w:style w:type="paragraph" w:styleId="922">
    <w:name w:val="Block Text"/>
    <w:basedOn w:val="893"/>
    <w:next w:val="892"/>
    <w:qFormat/>
    <w:pPr>
      <w:ind w:left="420" w:right="33" w:firstLine="2560"/>
      <w:spacing w:before="0" w:after="0" w:line="240" w:lineRule="auto"/>
    </w:pPr>
    <w:rPr>
      <w:rFonts w:ascii="Times New Roman" w:hAnsi="Times New Roman" w:cs="Times New Roman"/>
    </w:rPr>
  </w:style>
  <w:style w:type="paragraph" w:styleId="923">
    <w:name w:val="toc 5"/>
    <w:basedOn w:val="893"/>
    <w:next w:val="892"/>
    <w:uiPriority w:val="39"/>
    <w:qFormat/>
    <w:pPr>
      <w:ind w:left="1160" w:firstLine="3784"/>
      <w:spacing w:before="0" w:after="0" w:line="360" w:lineRule="auto"/>
    </w:pPr>
    <w:rPr>
      <w:rFonts w:ascii="Times New Roman" w:hAnsi="Times New Roman" w:cs="Times New Roman"/>
    </w:rPr>
  </w:style>
  <w:style w:type="paragraph" w:styleId="924">
    <w:name w:val="toc 3"/>
    <w:basedOn w:val="893"/>
    <w:next w:val="892"/>
    <w:uiPriority w:val="39"/>
    <w:qFormat/>
    <w:pPr>
      <w:ind w:left="0" w:firstLine="1024"/>
      <w:spacing w:before="0" w:after="0" w:line="360" w:lineRule="auto"/>
    </w:pPr>
    <w:rPr>
      <w:rFonts w:ascii="Times New Roman" w:hAnsi="Times New Roman" w:cs="Times New Roman"/>
    </w:rPr>
  </w:style>
  <w:style w:type="paragraph" w:styleId="925">
    <w:name w:val="Plain Text"/>
    <w:basedOn w:val="893"/>
    <w:next w:val="926"/>
    <w:qFormat/>
    <w:pPr>
      <w:ind w:left="0" w:firstLine="2048"/>
      <w:spacing w:before="0" w:after="0" w:line="240" w:lineRule="auto"/>
    </w:pPr>
    <w:rPr>
      <w:rFonts w:ascii="Times New Roman" w:hAnsi="Times New Roman" w:cs="Times New Roman"/>
    </w:rPr>
  </w:style>
  <w:style w:type="paragraph" w:styleId="926">
    <w:name w:val="toc 1"/>
    <w:basedOn w:val="893"/>
    <w:next w:val="892"/>
    <w:uiPriority w:val="39"/>
    <w:qFormat/>
    <w:pPr>
      <w:ind w:left="0" w:firstLine="4608"/>
      <w:spacing w:before="0" w:after="0" w:line="240" w:lineRule="auto"/>
    </w:pPr>
    <w:rPr>
      <w:rFonts w:ascii="Times New Roman" w:hAnsi="Times New Roman" w:cs="Times New Roman"/>
    </w:rPr>
  </w:style>
  <w:style w:type="paragraph" w:styleId="927">
    <w:name w:val="List Bullet 5"/>
    <w:basedOn w:val="893"/>
    <w:next w:val="928"/>
    <w:qFormat/>
    <w:pPr>
      <w:ind w:left="2040" w:firstLine="2560"/>
      <w:spacing w:before="0" w:after="0" w:line="360" w:lineRule="auto"/>
    </w:pPr>
    <w:rPr>
      <w:rFonts w:ascii="Times New Roman" w:hAnsi="Times New Roman" w:cs="Times New Roman"/>
    </w:rPr>
  </w:style>
  <w:style w:type="paragraph" w:styleId="928" w:customStyle="1">
    <w:name w:val="正文首行缩进1"/>
    <w:next w:val="920"/>
    <w:qFormat/>
    <w:pPr>
      <w:ind w:left="420" w:firstLine="2724"/>
      <w:spacing w:after="120" w:line="360" w:lineRule="auto"/>
    </w:pPr>
    <w:rPr>
      <w:rFonts w:ascii="Calibri" w:hAnsi="Calibri" w:cs="宋体"/>
    </w:rPr>
  </w:style>
  <w:style w:type="paragraph" w:styleId="929">
    <w:name w:val="toc 8"/>
    <w:basedOn w:val="893"/>
    <w:next w:val="892"/>
    <w:uiPriority w:val="39"/>
    <w:qFormat/>
    <w:pPr>
      <w:ind w:left="1880" w:firstLine="3784"/>
      <w:spacing w:before="0" w:after="0" w:line="360" w:lineRule="auto"/>
    </w:pPr>
    <w:rPr>
      <w:rFonts w:ascii="Times New Roman" w:hAnsi="Times New Roman" w:cs="Times New Roman"/>
    </w:rPr>
  </w:style>
  <w:style w:type="paragraph" w:styleId="930">
    <w:name w:val="Date"/>
    <w:basedOn w:val="893"/>
    <w:next w:val="892"/>
    <w:qFormat/>
    <w:pPr>
      <w:ind w:left="0" w:firstLine="2560"/>
      <w:spacing w:before="0" w:after="0" w:line="240" w:lineRule="auto"/>
    </w:pPr>
    <w:rPr>
      <w:rFonts w:ascii="Times New Roman" w:hAnsi="Times New Roman" w:cs="Times New Roman"/>
    </w:rPr>
  </w:style>
  <w:style w:type="paragraph" w:styleId="931">
    <w:name w:val="Body Text Indent 2"/>
    <w:basedOn w:val="893"/>
    <w:next w:val="905"/>
    <w:qFormat/>
    <w:pPr>
      <w:ind w:left="481" w:firstLine="2784"/>
      <w:spacing w:before="0" w:after="0" w:line="400" w:lineRule="exact"/>
    </w:pPr>
    <w:rPr>
      <w:rFonts w:ascii="Times New Roman" w:hAnsi="Times New Roman" w:cs="Times New Roman"/>
    </w:rPr>
  </w:style>
  <w:style w:type="paragraph" w:styleId="932">
    <w:name w:val="endnote text"/>
    <w:basedOn w:val="893"/>
    <w:next w:val="933"/>
    <w:link w:val="1109"/>
    <w:qFormat/>
    <w:pPr>
      <w:ind w:left="0" w:firstLine="2560"/>
      <w:spacing w:before="0" w:after="0" w:line="360" w:lineRule="auto"/>
    </w:pPr>
    <w:rPr>
      <w:rFonts w:ascii="Times New Roman" w:hAnsi="Times New Roman" w:cs="Times New Roman"/>
    </w:rPr>
  </w:style>
  <w:style w:type="paragraph" w:styleId="933" w:customStyle="1">
    <w:name w:val="Char11"/>
    <w:basedOn w:val="893"/>
    <w:next w:val="892"/>
    <w:qFormat/>
    <w:pPr>
      <w:ind w:left="0" w:firstLine="3584"/>
      <w:spacing w:before="0" w:after="0" w:line="240" w:lineRule="auto"/>
    </w:pPr>
    <w:rPr>
      <w:rFonts w:ascii="Times New Roman" w:hAnsi="Times New Roman" w:cs="Times New Roman"/>
    </w:rPr>
  </w:style>
  <w:style w:type="paragraph" w:styleId="934">
    <w:name w:val="Balloon Text"/>
    <w:basedOn w:val="893"/>
    <w:next w:val="910"/>
    <w:uiPriority w:val="99"/>
    <w:qFormat/>
    <w:pPr>
      <w:ind w:left="0" w:firstLine="2048"/>
      <w:spacing w:before="0" w:after="0" w:line="240" w:lineRule="auto"/>
    </w:pPr>
    <w:rPr>
      <w:rFonts w:ascii="Times New Roman" w:hAnsi="Times New Roman" w:cs="Times New Roman"/>
    </w:rPr>
  </w:style>
  <w:style w:type="paragraph" w:styleId="935">
    <w:name w:val="Footer"/>
    <w:basedOn w:val="892"/>
    <w:next w:val="936"/>
    <w:link w:val="1112"/>
    <w:uiPriority w:val="99"/>
    <w:qFormat/>
    <w:pPr>
      <w:ind w:left="0" w:firstLine="3584"/>
    </w:pPr>
  </w:style>
  <w:style w:type="paragraph" w:styleId="936" w:customStyle="1">
    <w:name w:val="Char Char Char Char Char Char Char Char Char Char Char Char Char"/>
    <w:basedOn w:val="893"/>
    <w:next w:val="892"/>
    <w:qFormat/>
    <w:pPr>
      <w:ind w:left="0" w:firstLine="3584"/>
      <w:spacing w:before="0" w:after="160" w:line="240" w:lineRule="exact"/>
    </w:pPr>
    <w:rPr>
      <w:rFonts w:ascii="Times New Roman" w:hAnsi="Times New Roman" w:cs="Times New Roman"/>
    </w:rPr>
  </w:style>
  <w:style w:type="paragraph" w:styleId="937">
    <w:name w:val="Header"/>
    <w:basedOn w:val="893"/>
    <w:next w:val="930"/>
    <w:link w:val="1113"/>
    <w:uiPriority w:val="99"/>
    <w:qFormat/>
    <w:pPr>
      <w:ind w:left="0" w:firstLine="3584"/>
      <w:jc w:val="center"/>
      <w:spacing w:before="0" w:after="0" w:line="240" w:lineRule="auto"/>
    </w:pPr>
  </w:style>
  <w:style w:type="paragraph" w:styleId="938">
    <w:name w:val="toc 4"/>
    <w:basedOn w:val="893"/>
    <w:next w:val="892"/>
    <w:uiPriority w:val="39"/>
    <w:qFormat/>
    <w:pPr>
      <w:ind w:left="1260" w:firstLine="1024"/>
      <w:spacing w:before="0" w:after="0" w:line="240" w:lineRule="auto"/>
    </w:pPr>
    <w:rPr>
      <w:rFonts w:ascii="Times New Roman" w:hAnsi="Times New Roman" w:cs="Times New Roman"/>
    </w:rPr>
  </w:style>
  <w:style w:type="paragraph" w:styleId="939">
    <w:name w:val="Subtitle"/>
    <w:next w:val="892"/>
    <w:link w:val="975"/>
    <w:uiPriority w:val="11"/>
    <w:qFormat/>
    <w:pPr>
      <w:ind w:left="1024"/>
      <w:jc w:val="center"/>
      <w:spacing w:after="60"/>
    </w:pPr>
    <w:rPr>
      <w:rFonts w:ascii="Calibri" w:hAnsi="Calibri" w:cs="宋体"/>
    </w:rPr>
  </w:style>
  <w:style w:type="paragraph" w:styleId="940">
    <w:name w:val="List"/>
    <w:basedOn w:val="893"/>
    <w:next w:val="941"/>
    <w:qFormat/>
    <w:pPr>
      <w:ind w:left="200" w:firstLine="3640"/>
      <w:spacing w:before="0" w:after="0" w:line="240" w:lineRule="auto"/>
    </w:pPr>
    <w:rPr>
      <w:rFonts w:ascii="Times New Roman" w:hAnsi="Times New Roman" w:cs="Times New Roman"/>
    </w:rPr>
  </w:style>
  <w:style w:type="paragraph" w:styleId="941">
    <w:name w:val="Body Text First Indent"/>
    <w:next w:val="892"/>
    <w:qFormat/>
    <w:pPr>
      <w:ind w:left="420" w:firstLine="3748"/>
      <w:spacing w:after="120"/>
    </w:pPr>
    <w:rPr>
      <w:rFonts w:ascii="Calibri" w:hAnsi="Calibri" w:cs="宋体"/>
    </w:rPr>
  </w:style>
  <w:style w:type="paragraph" w:styleId="942">
    <w:name w:val="footnote text"/>
    <w:basedOn w:val="893"/>
    <w:next w:val="922"/>
    <w:link w:val="1108"/>
    <w:qFormat/>
    <w:pPr>
      <w:ind w:left="0" w:firstLine="3584"/>
      <w:spacing w:before="0" w:after="0" w:line="360" w:lineRule="auto"/>
    </w:pPr>
    <w:rPr>
      <w:rFonts w:ascii="Times New Roman" w:hAnsi="Times New Roman" w:cs="Times New Roman"/>
    </w:rPr>
  </w:style>
  <w:style w:type="paragraph" w:styleId="943">
    <w:name w:val="toc 6"/>
    <w:basedOn w:val="893"/>
    <w:next w:val="892"/>
    <w:uiPriority w:val="39"/>
    <w:qFormat/>
    <w:pPr>
      <w:ind w:left="1400" w:firstLine="3784"/>
      <w:spacing w:before="0" w:after="0" w:line="360" w:lineRule="auto"/>
    </w:pPr>
    <w:rPr>
      <w:rFonts w:ascii="Times New Roman" w:hAnsi="Times New Roman" w:cs="Times New Roman"/>
    </w:rPr>
  </w:style>
  <w:style w:type="paragraph" w:styleId="944">
    <w:name w:val="List 5"/>
    <w:basedOn w:val="893"/>
    <w:next w:val="919"/>
    <w:qFormat/>
    <w:pPr>
      <w:ind w:left="2100" w:firstLine="3676"/>
      <w:spacing w:before="0" w:after="0" w:line="240" w:lineRule="auto"/>
    </w:pPr>
    <w:rPr>
      <w:rFonts w:ascii="Times New Roman" w:hAnsi="Times New Roman" w:cs="Times New Roman"/>
    </w:rPr>
  </w:style>
  <w:style w:type="paragraph" w:styleId="945">
    <w:name w:val="Body Text Indent 3"/>
    <w:basedOn w:val="893"/>
    <w:next w:val="943"/>
    <w:qFormat/>
    <w:pPr>
      <w:ind w:left="480" w:firstLine="2784"/>
      <w:spacing w:before="0" w:after="0" w:line="400" w:lineRule="exact"/>
    </w:pPr>
    <w:rPr>
      <w:rFonts w:ascii="Times New Roman" w:hAnsi="Times New Roman" w:cs="Times New Roman"/>
    </w:rPr>
  </w:style>
  <w:style w:type="paragraph" w:styleId="946">
    <w:name w:val="table of figures"/>
    <w:basedOn w:val="892"/>
    <w:next w:val="892"/>
    <w:uiPriority w:val="99"/>
    <w:unhideWhenUsed/>
    <w:qFormat/>
  </w:style>
  <w:style w:type="paragraph" w:styleId="947">
    <w:name w:val="toc 2"/>
    <w:basedOn w:val="893"/>
    <w:next w:val="892"/>
    <w:uiPriority w:val="39"/>
    <w:qFormat/>
    <w:pPr>
      <w:ind w:left="0" w:firstLine="1024"/>
      <w:spacing w:before="0" w:after="0" w:line="360" w:lineRule="auto"/>
    </w:pPr>
    <w:rPr>
      <w:rFonts w:ascii="Times New Roman" w:hAnsi="Times New Roman" w:cs="Times New Roman"/>
    </w:rPr>
  </w:style>
  <w:style w:type="paragraph" w:styleId="948">
    <w:name w:val="toc 9"/>
    <w:basedOn w:val="893"/>
    <w:next w:val="892"/>
    <w:uiPriority w:val="39"/>
    <w:qFormat/>
    <w:pPr>
      <w:ind w:left="2120" w:firstLine="3784"/>
      <w:spacing w:before="0" w:after="0" w:line="360" w:lineRule="auto"/>
    </w:pPr>
    <w:rPr>
      <w:rFonts w:ascii="Times New Roman" w:hAnsi="Times New Roman" w:cs="Times New Roman"/>
    </w:rPr>
  </w:style>
  <w:style w:type="paragraph" w:styleId="949">
    <w:name w:val="Body Text 2"/>
    <w:basedOn w:val="893"/>
    <w:next w:val="913"/>
    <w:uiPriority w:val="99"/>
    <w:qFormat/>
    <w:pPr>
      <w:ind w:left="0" w:firstLine="1024"/>
      <w:spacing w:before="0" w:after="120" w:line="480" w:lineRule="auto"/>
    </w:pPr>
    <w:rPr>
      <w:rFonts w:ascii="Times New Roman" w:hAnsi="Times New Roman" w:cs="Times New Roman"/>
    </w:rPr>
  </w:style>
  <w:style w:type="paragraph" w:styleId="950">
    <w:name w:val="HTML Preformatted"/>
    <w:basedOn w:val="893"/>
    <w:next w:val="912"/>
    <w:qFormat/>
    <w:pPr>
      <w:ind w:left="0" w:firstLine="2048"/>
      <w:spacing w:before="0" w:after="0" w:line="253" w:lineRule="atLeast"/>
    </w:pPr>
    <w:rPr>
      <w:rFonts w:ascii="Times New Roman" w:hAnsi="Times New Roman" w:cs="Times New Roman"/>
    </w:rPr>
  </w:style>
  <w:style w:type="paragraph" w:styleId="951">
    <w:name w:val="Normal (Web)"/>
    <w:basedOn w:val="892"/>
    <w:next w:val="921"/>
    <w:uiPriority w:val="99"/>
    <w:qFormat/>
    <w:pPr>
      <w:ind w:left="15" w:right="15" w:firstLine="4608"/>
      <w:spacing w:before="60" w:after="60" w:line="312" w:lineRule="auto"/>
    </w:pPr>
    <w:rPr>
      <w:rFonts w:ascii="Times New Roman" w:hAnsi="Times New Roman" w:cs="Times New Roman"/>
    </w:rPr>
  </w:style>
  <w:style w:type="paragraph" w:styleId="952">
    <w:name w:val="index 1"/>
    <w:basedOn w:val="893"/>
    <w:next w:val="892"/>
    <w:qFormat/>
    <w:pPr>
      <w:ind w:left="0" w:firstLine="3584"/>
      <w:spacing w:before="0" w:after="0" w:line="240" w:lineRule="auto"/>
    </w:pPr>
    <w:rPr>
      <w:rFonts w:ascii="Times New Roman" w:hAnsi="Times New Roman" w:cs="Times New Roman"/>
    </w:rPr>
  </w:style>
  <w:style w:type="paragraph" w:styleId="953">
    <w:name w:val="Title"/>
    <w:basedOn w:val="892"/>
    <w:next w:val="892"/>
    <w:link w:val="974"/>
    <w:uiPriority w:val="10"/>
    <w:qFormat/>
    <w:pPr>
      <w:contextualSpacing/>
      <w:spacing w:before="300" w:after="200"/>
    </w:pPr>
    <w:rPr>
      <w:sz w:val="48"/>
      <w:szCs w:val="48"/>
    </w:rPr>
  </w:style>
  <w:style w:type="paragraph" w:styleId="954">
    <w:name w:val="Body Text First Indent 2"/>
    <w:basedOn w:val="905"/>
    <w:unhideWhenUsed/>
    <w:qFormat/>
    <w:pPr>
      <w:ind w:firstLine="420"/>
    </w:pPr>
  </w:style>
  <w:style w:type="table" w:styleId="955">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56">
    <w:name w:val="Strong"/>
    <w:qFormat/>
    <w:rPr>
      <w:rFonts w:ascii="Times New Roman" w:hAnsi="Times New Roman" w:eastAsia="宋体" w:cs="Times New Roman"/>
      <w:b/>
      <w:sz w:val="20"/>
    </w:rPr>
  </w:style>
  <w:style w:type="character" w:styleId="957">
    <w:name w:val="endnote reference"/>
    <w:basedOn w:val="902"/>
    <w:uiPriority w:val="99"/>
    <w:semiHidden/>
    <w:unhideWhenUsed/>
    <w:qFormat/>
    <w:rPr>
      <w:vertAlign w:val="superscript"/>
    </w:rPr>
  </w:style>
  <w:style w:type="character" w:styleId="958">
    <w:name w:val="page number"/>
    <w:qFormat/>
    <w:rPr>
      <w:rFonts w:ascii="Times New Roman" w:hAnsi="Times New Roman" w:eastAsia="宋体" w:cs="Times New Roman"/>
      <w:sz w:val="20"/>
    </w:rPr>
  </w:style>
  <w:style w:type="character" w:styleId="959">
    <w:name w:val="FollowedHyperlink"/>
    <w:uiPriority w:val="99"/>
    <w:qFormat/>
    <w:rPr>
      <w:rFonts w:ascii="Times New Roman" w:hAnsi="Times New Roman" w:eastAsia="宋体" w:cs="Times New Roman"/>
      <w:color w:val="800080"/>
      <w:sz w:val="20"/>
      <w:u w:val="single"/>
    </w:rPr>
  </w:style>
  <w:style w:type="character" w:styleId="960">
    <w:name w:val="Emphasis"/>
    <w:qFormat/>
    <w:rPr>
      <w:rFonts w:ascii="Times New Roman" w:hAnsi="Times New Roman" w:eastAsia="宋体" w:cs="Times New Roman"/>
      <w:i/>
      <w:sz w:val="21"/>
    </w:rPr>
  </w:style>
  <w:style w:type="character" w:styleId="961">
    <w:name w:val="Hyperlink"/>
    <w:uiPriority w:val="99"/>
    <w:qFormat/>
    <w:rPr>
      <w:rFonts w:ascii="Times New Roman" w:hAnsi="Times New Roman" w:eastAsia="宋体" w:cs="Times New Roman"/>
      <w:color w:val="0000ff"/>
      <w:sz w:val="20"/>
      <w:u w:val="single"/>
    </w:rPr>
  </w:style>
  <w:style w:type="character" w:styleId="962">
    <w:name w:val="annotation reference"/>
    <w:uiPriority w:val="99"/>
    <w:qFormat/>
    <w:rPr>
      <w:rFonts w:ascii="Times New Roman" w:hAnsi="Times New Roman" w:eastAsia="宋体" w:cs="Times New Roman"/>
      <w:sz w:val="20"/>
    </w:rPr>
  </w:style>
  <w:style w:type="character" w:styleId="963">
    <w:name w:val="footnote reference"/>
    <w:qFormat/>
    <w:rPr>
      <w:rFonts w:ascii="Times New Roman" w:hAnsi="Times New Roman" w:eastAsia="宋体" w:cs="Times New Roman"/>
      <w:vertAlign w:val="superscript"/>
    </w:rPr>
  </w:style>
  <w:style w:type="character" w:styleId="964" w:customStyle="1">
    <w:name w:val="标题 1 字符"/>
    <w:basedOn w:val="902"/>
    <w:link w:val="893"/>
    <w:uiPriority w:val="9"/>
    <w:qFormat/>
    <w:rPr>
      <w:rFonts w:ascii="Arial" w:hAnsi="Arial" w:eastAsia="Arial" w:cs="Arial"/>
      <w:sz w:val="40"/>
      <w:szCs w:val="40"/>
    </w:rPr>
  </w:style>
  <w:style w:type="character" w:styleId="965" w:customStyle="1">
    <w:name w:val="标题 2 字符"/>
    <w:basedOn w:val="902"/>
    <w:link w:val="894"/>
    <w:uiPriority w:val="9"/>
    <w:qFormat/>
    <w:rPr>
      <w:rFonts w:ascii="Arial" w:hAnsi="Arial" w:eastAsia="Arial" w:cs="Arial"/>
      <w:sz w:val="34"/>
    </w:rPr>
  </w:style>
  <w:style w:type="character" w:styleId="966" w:customStyle="1">
    <w:name w:val="标题 3 字符"/>
    <w:basedOn w:val="902"/>
    <w:link w:val="895"/>
    <w:uiPriority w:val="9"/>
    <w:qFormat/>
    <w:rPr>
      <w:rFonts w:ascii="Arial" w:hAnsi="Arial" w:eastAsia="Arial" w:cs="Arial"/>
      <w:sz w:val="30"/>
      <w:szCs w:val="30"/>
    </w:rPr>
  </w:style>
  <w:style w:type="character" w:styleId="967" w:customStyle="1">
    <w:name w:val="标题 4 字符"/>
    <w:basedOn w:val="902"/>
    <w:link w:val="896"/>
    <w:uiPriority w:val="9"/>
    <w:qFormat/>
    <w:rPr>
      <w:rFonts w:ascii="Arial" w:hAnsi="Arial" w:eastAsia="Arial" w:cs="Arial"/>
      <w:b/>
      <w:bCs/>
      <w:sz w:val="26"/>
      <w:szCs w:val="26"/>
    </w:rPr>
  </w:style>
  <w:style w:type="character" w:styleId="968" w:customStyle="1">
    <w:name w:val="标题 5 字符"/>
    <w:basedOn w:val="902"/>
    <w:link w:val="897"/>
    <w:uiPriority w:val="9"/>
    <w:qFormat/>
    <w:rPr>
      <w:rFonts w:ascii="Arial" w:hAnsi="Arial" w:eastAsia="Arial" w:cs="Arial"/>
      <w:b/>
      <w:bCs/>
      <w:sz w:val="24"/>
      <w:szCs w:val="24"/>
    </w:rPr>
  </w:style>
  <w:style w:type="character" w:styleId="969" w:customStyle="1">
    <w:name w:val="标题 6 字符"/>
    <w:basedOn w:val="902"/>
    <w:link w:val="898"/>
    <w:uiPriority w:val="9"/>
    <w:qFormat/>
    <w:rPr>
      <w:rFonts w:ascii="Arial" w:hAnsi="Arial" w:eastAsia="Arial" w:cs="Arial"/>
      <w:b/>
      <w:bCs/>
      <w:sz w:val="22"/>
      <w:szCs w:val="22"/>
    </w:rPr>
  </w:style>
  <w:style w:type="character" w:styleId="970" w:customStyle="1">
    <w:name w:val="标题 7 字符"/>
    <w:basedOn w:val="902"/>
    <w:link w:val="899"/>
    <w:uiPriority w:val="9"/>
    <w:qFormat/>
    <w:rPr>
      <w:rFonts w:ascii="Arial" w:hAnsi="Arial" w:eastAsia="Arial" w:cs="Arial"/>
      <w:b/>
      <w:bCs/>
      <w:i/>
      <w:iCs/>
      <w:sz w:val="22"/>
      <w:szCs w:val="22"/>
    </w:rPr>
  </w:style>
  <w:style w:type="character" w:styleId="971" w:customStyle="1">
    <w:name w:val="标题 8 字符"/>
    <w:basedOn w:val="902"/>
    <w:link w:val="900"/>
    <w:uiPriority w:val="9"/>
    <w:qFormat/>
    <w:rPr>
      <w:rFonts w:ascii="Arial" w:hAnsi="Arial" w:eastAsia="Arial" w:cs="Arial"/>
      <w:i/>
      <w:iCs/>
      <w:sz w:val="22"/>
      <w:szCs w:val="22"/>
    </w:rPr>
  </w:style>
  <w:style w:type="character" w:styleId="972" w:customStyle="1">
    <w:name w:val="标题 9 字符"/>
    <w:basedOn w:val="902"/>
    <w:link w:val="901"/>
    <w:uiPriority w:val="9"/>
    <w:qFormat/>
    <w:rPr>
      <w:rFonts w:ascii="Arial" w:hAnsi="Arial" w:eastAsia="Arial" w:cs="Arial"/>
      <w:i/>
      <w:iCs/>
      <w:sz w:val="21"/>
      <w:szCs w:val="21"/>
    </w:rPr>
  </w:style>
  <w:style w:type="paragraph" w:styleId="973">
    <w:name w:val="No Spacing"/>
    <w:link w:val="1462"/>
    <w:uiPriority w:val="1"/>
    <w:qFormat/>
  </w:style>
  <w:style w:type="character" w:styleId="974" w:customStyle="1">
    <w:name w:val="标题 字符"/>
    <w:basedOn w:val="902"/>
    <w:link w:val="953"/>
    <w:uiPriority w:val="10"/>
    <w:qFormat/>
    <w:rPr>
      <w:sz w:val="48"/>
      <w:szCs w:val="48"/>
    </w:rPr>
  </w:style>
  <w:style w:type="character" w:styleId="975" w:customStyle="1">
    <w:name w:val="副标题 字符"/>
    <w:basedOn w:val="902"/>
    <w:link w:val="939"/>
    <w:uiPriority w:val="11"/>
    <w:qFormat/>
    <w:rPr>
      <w:sz w:val="24"/>
      <w:szCs w:val="24"/>
    </w:rPr>
  </w:style>
  <w:style w:type="character" w:styleId="976" w:customStyle="1">
    <w:name w:val="引用 字符"/>
    <w:link w:val="977"/>
    <w:uiPriority w:val="29"/>
    <w:qFormat/>
    <w:rPr>
      <w:i/>
    </w:rPr>
  </w:style>
  <w:style w:type="paragraph" w:styleId="977">
    <w:name w:val="Quote"/>
    <w:next w:val="892"/>
    <w:link w:val="976"/>
    <w:qFormat/>
    <w:pPr>
      <w:ind w:left="3680" w:right="864"/>
      <w:jc w:val="center"/>
      <w:spacing w:before="200" w:after="160"/>
    </w:pPr>
    <w:rPr>
      <w:rFonts w:ascii="Calibri" w:hAnsi="Calibri" w:cs="宋体"/>
      <w:i/>
    </w:rPr>
  </w:style>
  <w:style w:type="character" w:styleId="978" w:customStyle="1">
    <w:name w:val="明显引用 字符"/>
    <w:link w:val="979"/>
    <w:uiPriority w:val="30"/>
    <w:qFormat/>
    <w:rPr>
      <w:i/>
    </w:rPr>
  </w:style>
  <w:style w:type="paragraph" w:styleId="979">
    <w:name w:val="Intense Quote"/>
    <w:next w:val="892"/>
    <w:link w:val="978"/>
    <w:qFormat/>
    <w:pPr>
      <w:ind w:left="3766" w:right="950"/>
      <w:jc w:val="center"/>
      <w:spacing w:before="360" w:after="360"/>
    </w:pPr>
    <w:rPr>
      <w:rFonts w:ascii="Calibri" w:hAnsi="Calibri" w:cs="宋体"/>
      <w:i/>
    </w:rPr>
  </w:style>
  <w:style w:type="character" w:styleId="980" w:customStyle="1">
    <w:name w:val="Header Char"/>
    <w:basedOn w:val="902"/>
    <w:uiPriority w:val="99"/>
    <w:qFormat/>
  </w:style>
  <w:style w:type="character" w:styleId="981" w:customStyle="1">
    <w:name w:val="Footer Char"/>
    <w:basedOn w:val="902"/>
    <w:uiPriority w:val="99"/>
    <w:qFormat/>
  </w:style>
  <w:style w:type="character" w:styleId="982" w:customStyle="1">
    <w:name w:val="Caption Char"/>
    <w:uiPriority w:val="99"/>
    <w:qFormat/>
  </w:style>
  <w:style w:type="table" w:styleId="983" w:customStyle="1">
    <w:name w:val="Table Grid Light"/>
    <w:basedOn w:val="9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84" w:customStyle="1">
    <w:name w:val="无格式表格 11"/>
    <w:basedOn w:val="9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21"/>
    <w:basedOn w:val="9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3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customStyle="1">
    <w:name w:val="无格式表格 4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customStyle="1">
    <w:name w:val="无格式表格 5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9" w:customStyle="1">
    <w:name w:val="网格表 1 浅色1"/>
    <w:basedOn w:val="90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1"/>
    <w:basedOn w:val="90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2"/>
    <w:basedOn w:val="90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3"/>
    <w:basedOn w:val="9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4"/>
    <w:basedOn w:val="9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5"/>
    <w:basedOn w:val="90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6"/>
    <w:basedOn w:val="9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6" w:customStyle="1">
    <w:name w:val="网格表 21"/>
    <w:basedOn w:val="9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97" w:customStyle="1">
    <w:name w:val="Grid Table 2 - Accent 1"/>
    <w:basedOn w:val="90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basedOn w:val="90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basedOn w:val="90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basedOn w:val="9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basedOn w:val="9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Grid Table 2 - Accent 6"/>
    <w:basedOn w:val="9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网格表 31"/>
    <w:basedOn w:val="9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1"/>
    <w:basedOn w:val="90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2"/>
    <w:basedOn w:val="90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3"/>
    <w:basedOn w:val="90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4"/>
    <w:basedOn w:val="9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5"/>
    <w:basedOn w:val="9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6"/>
    <w:basedOn w:val="9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网格表 41"/>
    <w:basedOn w:val="90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customStyle="1">
    <w:name w:val="Grid Table 4 - Accent 1"/>
    <w:basedOn w:val="90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12" w:customStyle="1">
    <w:name w:val="Grid Table 4 - Accent 2"/>
    <w:basedOn w:val="90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13" w:customStyle="1">
    <w:name w:val="Grid Table 4 - Accent 3"/>
    <w:basedOn w:val="90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14" w:customStyle="1">
    <w:name w:val="Grid Table 4 - Accent 4"/>
    <w:basedOn w:val="90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5" w:customStyle="1">
    <w:name w:val="Grid Table 4 - Accent 5"/>
    <w:basedOn w:val="90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6" w:customStyle="1">
    <w:name w:val="Grid Table 4 - Accent 6"/>
    <w:basedOn w:val="90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7" w:customStyle="1">
    <w:name w:val="网格表 5 深色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5 Dark- Accent 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9" w:customStyle="1">
    <w:name w:val="Grid Table 5 Dark - Accent 2"/>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0" w:customStyle="1">
    <w:name w:val="Grid Table 5 Dark - Accent 3"/>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1" w:customStyle="1">
    <w:name w:val="Grid Table 5 Dark- Accent 4"/>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2" w:customStyle="1">
    <w:name w:val="Grid Table 5 Dark - Accent 5"/>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3" w:customStyle="1">
    <w:name w:val="Grid Table 5 Dark - Accent 6"/>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4" w:customStyle="1">
    <w:name w:val="网格表 6 彩色1"/>
    <w:basedOn w:val="90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25" w:customStyle="1">
    <w:name w:val="Grid Table 6 Colorful - Accent 1"/>
    <w:basedOn w:val="90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26" w:customStyle="1">
    <w:name w:val="Grid Table 6 Colorful - Accent 2"/>
    <w:basedOn w:val="90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27" w:customStyle="1">
    <w:name w:val="Grid Table 6 Colorful - Accent 3"/>
    <w:basedOn w:val="90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28" w:customStyle="1">
    <w:name w:val="Grid Table 6 Colorful - Accent 4"/>
    <w:basedOn w:val="9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9" w:customStyle="1">
    <w:name w:val="Grid Table 6 Colorful - Accent 5"/>
    <w:basedOn w:val="90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30" w:customStyle="1">
    <w:name w:val="Grid Table 6 Colorful - Accent 6"/>
    <w:basedOn w:val="90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31" w:customStyle="1">
    <w:name w:val="网格表 7 彩色1"/>
    <w:basedOn w:val="90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2" w:customStyle="1">
    <w:name w:val="Grid Table 7 Colorful - Accent 1"/>
    <w:basedOn w:val="90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3" w:customStyle="1">
    <w:name w:val="Grid Table 7 Colorful - Accent 2"/>
    <w:basedOn w:val="90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4" w:customStyle="1">
    <w:name w:val="Grid Table 7 Colorful - Accent 3"/>
    <w:basedOn w:val="90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35" w:customStyle="1">
    <w:name w:val="Grid Table 7 Colorful - Accent 4"/>
    <w:basedOn w:val="90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Grid Table 7 Colorful - Accent 5"/>
    <w:basedOn w:val="90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7" w:customStyle="1">
    <w:name w:val="Grid Table 7 Colorful - Accent 6"/>
    <w:basedOn w:val="90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8" w:customStyle="1">
    <w:name w:val="清单表 1 浅色1"/>
    <w:basedOn w:val="90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customStyle="1">
    <w:name w:val="List Table 1 Light - Accent 1"/>
    <w:basedOn w:val="90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1 Light - Accent 2"/>
    <w:basedOn w:val="90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1" w:customStyle="1">
    <w:name w:val="List Table 1 Light - Accent 3"/>
    <w:basedOn w:val="90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2" w:customStyle="1">
    <w:name w:val="List Table 1 Light - Accent 4"/>
    <w:basedOn w:val="90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3" w:customStyle="1">
    <w:name w:val="List Table 1 Light - Accent 5"/>
    <w:basedOn w:val="90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List Table 1 Light - Accent 6"/>
    <w:basedOn w:val="90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清单表 21"/>
    <w:basedOn w:val="90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46" w:customStyle="1">
    <w:name w:val="List Table 2 - Accent 1"/>
    <w:basedOn w:val="90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7" w:customStyle="1">
    <w:name w:val="List Table 2 - Accent 2"/>
    <w:basedOn w:val="90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48" w:customStyle="1">
    <w:name w:val="List Table 2 - Accent 3"/>
    <w:basedOn w:val="90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9" w:customStyle="1">
    <w:name w:val="List Table 2 - Accent 4"/>
    <w:basedOn w:val="90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0" w:customStyle="1">
    <w:name w:val="List Table 2 - Accent 5"/>
    <w:basedOn w:val="90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1" w:customStyle="1">
    <w:name w:val="List Table 2 - Accent 6"/>
    <w:basedOn w:val="90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2" w:customStyle="1">
    <w:name w:val="清单表 3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3 - Accent 1"/>
    <w:basedOn w:val="90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4" w:customStyle="1">
    <w:name w:val="List Table 3 - Accent 2"/>
    <w:basedOn w:val="90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55" w:customStyle="1">
    <w:name w:val="List Table 3 - Accent 3"/>
    <w:basedOn w:val="90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56" w:customStyle="1">
    <w:name w:val="List Table 3 - Accent 4"/>
    <w:basedOn w:val="9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7" w:customStyle="1">
    <w:name w:val="List Table 3 - Accent 5"/>
    <w:basedOn w:val="90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8" w:customStyle="1">
    <w:name w:val="List Table 3 - Accent 6"/>
    <w:basedOn w:val="90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9" w:customStyle="1">
    <w:name w:val="清单表 4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4 - Accent 1"/>
    <w:basedOn w:val="90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1" w:customStyle="1">
    <w:name w:val="List Table 4 - Accent 2"/>
    <w:basedOn w:val="90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2" w:customStyle="1">
    <w:name w:val="List Table 4 - Accent 3"/>
    <w:basedOn w:val="90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3" w:customStyle="1">
    <w:name w:val="List Table 4 - Accent 4"/>
    <w:basedOn w:val="90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4" w:customStyle="1">
    <w:name w:val="List Table 4 - Accent 5"/>
    <w:basedOn w:val="90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5" w:customStyle="1">
    <w:name w:val="List Table 4 - Accent 6"/>
    <w:basedOn w:val="90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6" w:customStyle="1">
    <w:name w:val="清单表 5 深色1"/>
    <w:basedOn w:val="90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67" w:customStyle="1">
    <w:name w:val="List Table 5 Dark - Accent 1"/>
    <w:basedOn w:val="90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8" w:customStyle="1">
    <w:name w:val="List Table 5 Dark - Accent 2"/>
    <w:basedOn w:val="90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69" w:customStyle="1">
    <w:name w:val="List Table 5 Dark - Accent 3"/>
    <w:basedOn w:val="90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70" w:customStyle="1">
    <w:name w:val="List Table 5 Dark - Accent 4"/>
    <w:basedOn w:val="90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1" w:customStyle="1">
    <w:name w:val="List Table 5 Dark - Accent 5"/>
    <w:basedOn w:val="90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2" w:customStyle="1">
    <w:name w:val="List Table 5 Dark - Accent 6"/>
    <w:basedOn w:val="90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3" w:customStyle="1">
    <w:name w:val="清单表 6 彩色1"/>
    <w:basedOn w:val="90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74" w:customStyle="1">
    <w:name w:val="List Table 6 Colorful - Accent 1"/>
    <w:basedOn w:val="90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75" w:customStyle="1">
    <w:name w:val="List Table 6 Colorful - Accent 2"/>
    <w:basedOn w:val="90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76" w:customStyle="1">
    <w:name w:val="List Table 6 Colorful - Accent 3"/>
    <w:basedOn w:val="90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77" w:customStyle="1">
    <w:name w:val="List Table 6 Colorful - Accent 4"/>
    <w:basedOn w:val="90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78" w:customStyle="1">
    <w:name w:val="List Table 6 Colorful - Accent 5"/>
    <w:basedOn w:val="90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79" w:customStyle="1">
    <w:name w:val="List Table 6 Colorful - Accent 6"/>
    <w:basedOn w:val="90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80" w:customStyle="1">
    <w:name w:val="清单表 7 彩色1"/>
    <w:basedOn w:val="90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1" w:customStyle="1">
    <w:name w:val="List Table 7 Colorful - Accent 1"/>
    <w:basedOn w:val="90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2" w:customStyle="1">
    <w:name w:val="List Table 7 Colorful - Accent 2"/>
    <w:basedOn w:val="90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83" w:customStyle="1">
    <w:name w:val="List Table 7 Colorful - Accent 3"/>
    <w:basedOn w:val="90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84" w:customStyle="1">
    <w:name w:val="List Table 7 Colorful - Accent 4"/>
    <w:basedOn w:val="90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List Table 7 Colorful - Accent 5"/>
    <w:basedOn w:val="90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6" w:customStyle="1">
    <w:name w:val="List Table 7 Colorful - Accent 6"/>
    <w:basedOn w:val="90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7" w:customStyle="1">
    <w:name w:val="Lined - Accent"/>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8" w:customStyle="1">
    <w:name w:val="Lined - Accent 1"/>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9" w:customStyle="1">
    <w:name w:val="Lined - Accent 2"/>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90" w:customStyle="1">
    <w:name w:val="Lined - Accent 3"/>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91" w:customStyle="1">
    <w:name w:val="Lined - Accent 4"/>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2" w:customStyle="1">
    <w:name w:val="Lined - Accent 5"/>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3" w:customStyle="1">
    <w:name w:val="Lined - Accent 6"/>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4" w:customStyle="1">
    <w:name w:val="Bordered &amp; Lined - Accent"/>
    <w:basedOn w:val="90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5" w:customStyle="1">
    <w:name w:val="Bordered &amp; Lined - Accent 1"/>
    <w:basedOn w:val="90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96" w:customStyle="1">
    <w:name w:val="Bordered &amp; Lined - Accent 2"/>
    <w:basedOn w:val="90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97" w:customStyle="1">
    <w:name w:val="Bordered &amp; Lined - Accent 3"/>
    <w:basedOn w:val="90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98" w:customStyle="1">
    <w:name w:val="Bordered &amp; Lined - Accent 4"/>
    <w:basedOn w:val="90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9" w:customStyle="1">
    <w:name w:val="Bordered &amp; Lined - Accent 5"/>
    <w:basedOn w:val="90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0" w:customStyle="1">
    <w:name w:val="Bordered &amp; Lined - Accent 6"/>
    <w:basedOn w:val="90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1" w:customStyle="1">
    <w:name w:val="Bordered"/>
    <w:basedOn w:val="90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02" w:customStyle="1">
    <w:name w:val="Bordered - Accent 1"/>
    <w:basedOn w:val="90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3" w:customStyle="1">
    <w:name w:val="Bordered - Accent 2"/>
    <w:basedOn w:val="90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04" w:customStyle="1">
    <w:name w:val="Bordered - Accent 3"/>
    <w:basedOn w:val="9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05" w:customStyle="1">
    <w:name w:val="Bordered - Accent 4"/>
    <w:basedOn w:val="9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6" w:customStyle="1">
    <w:name w:val="Bordered - Accent 5"/>
    <w:basedOn w:val="90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7" w:customStyle="1">
    <w:name w:val="Bordered - Accent 6"/>
    <w:basedOn w:val="9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8" w:customStyle="1">
    <w:name w:val="脚注文本 字符"/>
    <w:link w:val="942"/>
    <w:uiPriority w:val="99"/>
    <w:qFormat/>
    <w:rPr>
      <w:sz w:val="18"/>
    </w:rPr>
  </w:style>
  <w:style w:type="character" w:styleId="1109" w:customStyle="1">
    <w:name w:val="尾注文本 字符"/>
    <w:link w:val="932"/>
    <w:uiPriority w:val="99"/>
    <w:qFormat/>
    <w:rPr>
      <w:sz w:val="20"/>
    </w:rPr>
  </w:style>
  <w:style w:type="paragraph" w:styleId="1110" w:customStyle="1">
    <w:name w:val="TOC 标题1"/>
    <w:uiPriority w:val="39"/>
    <w:unhideWhenUsed/>
    <w:qFormat/>
  </w:style>
  <w:style w:type="character" w:styleId="1111" w:customStyle="1">
    <w:name w:val="正文缩进 字符"/>
    <w:link w:val="911"/>
    <w:qFormat/>
    <w:rPr>
      <w:rFonts w:ascii="Calibri" w:hAnsi="Calibri" w:eastAsia="宋体" w:cs="Times New Roman"/>
    </w:rPr>
  </w:style>
  <w:style w:type="character" w:styleId="1112" w:customStyle="1">
    <w:name w:val="页脚 字符"/>
    <w:link w:val="935"/>
    <w:qFormat/>
    <w:rPr>
      <w:rFonts w:ascii="Calibri" w:hAnsi="Calibri" w:eastAsia="宋体" w:cs="Times New Roman"/>
    </w:rPr>
  </w:style>
  <w:style w:type="character" w:styleId="1113" w:customStyle="1">
    <w:name w:val="页眉 字符"/>
    <w:link w:val="937"/>
    <w:qFormat/>
    <w:rPr>
      <w:rFonts w:ascii="Calibri" w:hAnsi="Calibri" w:eastAsia="宋体" w:cs="Times New Roman"/>
    </w:rPr>
  </w:style>
  <w:style w:type="character" w:styleId="1114" w:customStyle="1">
    <w:name w:val="日期 Char"/>
    <w:qFormat/>
    <w:rPr>
      <w:rFonts w:ascii="Times New Roman" w:hAnsi="Times New Roman" w:eastAsia="宋体" w:cs="Times New Roman"/>
      <w:sz w:val="20"/>
    </w:rPr>
  </w:style>
  <w:style w:type="character" w:styleId="1115" w:customStyle="1">
    <w:name w:val="批注引用1"/>
    <w:qFormat/>
    <w:rPr>
      <w:rFonts w:ascii="Times New Roman" w:hAnsi="Times New Roman" w:eastAsia="宋体" w:cs="Times New Roman"/>
      <w:sz w:val="20"/>
    </w:rPr>
  </w:style>
  <w:style w:type="character" w:styleId="1116" w:customStyle="1">
    <w:name w:val="应答文本 Char Char"/>
    <w:qFormat/>
    <w:rPr>
      <w:rFonts w:ascii="Times New Roman" w:hAnsi="Times New Roman" w:eastAsia="宋体" w:cs="Times New Roman"/>
      <w:sz w:val="20"/>
    </w:rPr>
  </w:style>
  <w:style w:type="character" w:styleId="1117" w:customStyle="1">
    <w:name w:val="图片0 Char Char"/>
    <w:qFormat/>
    <w:rPr>
      <w:rFonts w:ascii="Times New Roman" w:hAnsi="Times New Roman" w:eastAsia="宋体" w:cs="Times New Roman"/>
      <w:sz w:val="20"/>
    </w:rPr>
  </w:style>
  <w:style w:type="character" w:styleId="1118" w:customStyle="1">
    <w:name w:val="尾注文本 Char"/>
    <w:qFormat/>
    <w:rPr>
      <w:rFonts w:ascii="Times New Roman" w:hAnsi="Times New Roman" w:eastAsia="宋体" w:cs="Times New Roman"/>
      <w:sz w:val="20"/>
    </w:rPr>
  </w:style>
  <w:style w:type="character" w:styleId="1119" w:customStyle="1">
    <w:name w:val="文档结构图 字符"/>
    <w:qFormat/>
    <w:rPr>
      <w:rFonts w:ascii="Microsoft YaHei UI" w:hAnsi="Times New Roman" w:eastAsia="Microsoft YaHei UI" w:cs="Times New Roman"/>
      <w:sz w:val="18"/>
      <w:szCs w:val="18"/>
    </w:rPr>
  </w:style>
  <w:style w:type="character" w:styleId="1120" w:customStyle="1">
    <w:name w:val="_Style 337"/>
    <w:qFormat/>
    <w:rPr>
      <w:rFonts w:ascii="Times New Roman" w:hAnsi="Times New Roman" w:eastAsia="宋体" w:cs="Times New Roman"/>
      <w:color w:val="auto"/>
      <w:sz w:val="21"/>
    </w:rPr>
  </w:style>
  <w:style w:type="character" w:styleId="1121" w:customStyle="1">
    <w:name w:val="正文文本 字符"/>
    <w:qFormat/>
    <w:rPr>
      <w:rFonts w:ascii="Times New Roman" w:hAnsi="Times New Roman" w:eastAsia="宋体" w:cs="Times New Roman"/>
      <w:sz w:val="21"/>
    </w:rPr>
  </w:style>
  <w:style w:type="character" w:styleId="1122" w:customStyle="1">
    <w:name w:val="批注文字 字符"/>
    <w:qFormat/>
    <w:rPr>
      <w:rFonts w:ascii="Times New Roman" w:hAnsi="Times New Roman" w:eastAsia="宋体" w:cs="Times New Roman"/>
      <w:sz w:val="20"/>
    </w:rPr>
  </w:style>
  <w:style w:type="character" w:styleId="1123" w:customStyle="1">
    <w:name w:val="批注文字 Char1"/>
    <w:qFormat/>
    <w:rPr>
      <w:rFonts w:ascii="Times New Roman" w:hAnsi="Times New Roman" w:eastAsia="宋体" w:cs="Times New Roman"/>
      <w:sz w:val="20"/>
    </w:rPr>
  </w:style>
  <w:style w:type="character" w:styleId="1124" w:customStyle="1">
    <w:name w:val="txt"/>
    <w:qFormat/>
    <w:rPr>
      <w:rFonts w:ascii="Times New Roman" w:hAnsi="Times New Roman" w:eastAsia="宋体" w:cs="Times New Roman"/>
      <w:sz w:val="20"/>
    </w:rPr>
  </w:style>
  <w:style w:type="character" w:styleId="1125" w:customStyle="1">
    <w:name w:val="标书正文 Char"/>
    <w:qFormat/>
    <w:rPr>
      <w:rFonts w:ascii="Times New Roman" w:hAnsi="Times New Roman" w:eastAsia="宋体" w:cs="Times New Roman"/>
      <w:sz w:val="20"/>
    </w:rPr>
  </w:style>
  <w:style w:type="character" w:styleId="1126" w:customStyle="1">
    <w:name w:val="font21"/>
    <w:qFormat/>
    <w:rPr>
      <w:rFonts w:hint="eastAsia" w:ascii="宋体" w:hAnsi="宋体" w:eastAsia="宋体" w:cs="宋体"/>
      <w:color w:val="ff0000"/>
      <w:sz w:val="24"/>
      <w:szCs w:val="24"/>
      <w:u w:val="none"/>
    </w:rPr>
  </w:style>
  <w:style w:type="character" w:styleId="1127" w:customStyle="1">
    <w:name w:val="apple-converted-space"/>
    <w:qFormat/>
    <w:rPr>
      <w:rFonts w:ascii="Times New Roman" w:hAnsi="Times New Roman" w:eastAsia="宋体" w:cs="Times New Roman"/>
      <w:sz w:val="20"/>
    </w:rPr>
  </w:style>
  <w:style w:type="character" w:styleId="1128" w:customStyle="1">
    <w:name w:val="纯文本 Char1"/>
    <w:qFormat/>
    <w:rPr>
      <w:rFonts w:ascii="Times New Roman" w:hAnsi="Times New Roman" w:eastAsia="宋体" w:cs="Times New Roman"/>
      <w:sz w:val="20"/>
    </w:rPr>
  </w:style>
  <w:style w:type="character" w:styleId="1129" w:customStyle="1">
    <w:name w:val="para1"/>
    <w:qFormat/>
    <w:rPr>
      <w:rFonts w:ascii="Times New Roman" w:hAnsi="Times New Roman" w:eastAsia="宋体" w:cs="Times New Roman"/>
      <w:sz w:val="20"/>
    </w:rPr>
  </w:style>
  <w:style w:type="character" w:styleId="1130" w:customStyle="1">
    <w:name w:val="HTML 预设格式 Char1"/>
    <w:qFormat/>
    <w:rPr>
      <w:rFonts w:ascii="Times New Roman" w:hAnsi="Times New Roman" w:eastAsia="宋体" w:cs="Times New Roman"/>
      <w:sz w:val="20"/>
    </w:rPr>
  </w:style>
  <w:style w:type="character" w:styleId="1131" w:customStyle="1">
    <w:name w:val="批注文字 Char"/>
    <w:uiPriority w:val="99"/>
    <w:qFormat/>
    <w:rPr>
      <w:rFonts w:ascii="Times New Roman" w:hAnsi="Times New Roman" w:eastAsia="宋体" w:cs="Times New Roman"/>
      <w:sz w:val="20"/>
    </w:rPr>
  </w:style>
  <w:style w:type="character" w:styleId="1132" w:customStyle="1">
    <w:name w:val="文档结构图 Char"/>
    <w:qFormat/>
    <w:rPr>
      <w:rFonts w:ascii="Times New Roman" w:hAnsi="Times New Roman" w:eastAsia="宋体" w:cs="Times New Roman"/>
      <w:sz w:val="20"/>
    </w:rPr>
  </w:style>
  <w:style w:type="character" w:styleId="1133" w:customStyle="1">
    <w:name w:val="超级链接"/>
    <w:qFormat/>
    <w:rPr>
      <w:rFonts w:ascii="Times New Roman" w:hAnsi="Times New Roman" w:eastAsia="宋体" w:cs="Times New Roman"/>
      <w:color w:val="0000ff"/>
      <w:sz w:val="20"/>
      <w:u w:val="single"/>
    </w:rPr>
  </w:style>
  <w:style w:type="character" w:styleId="1134" w:customStyle="1">
    <w:name w:val="p141"/>
    <w:qFormat/>
    <w:rPr>
      <w:rFonts w:ascii="Times New Roman" w:hAnsi="Times New Roman" w:eastAsia="宋体" w:cs="Times New Roman"/>
      <w:color w:val="000000"/>
      <w:sz w:val="20"/>
      <w:u w:val="none"/>
    </w:rPr>
  </w:style>
  <w:style w:type="character" w:styleId="1135" w:customStyle="1">
    <w:name w:val="宏文本 Char"/>
    <w:qFormat/>
    <w:rPr>
      <w:rFonts w:ascii="Times New Roman" w:hAnsi="Times New Roman" w:eastAsia="宋体" w:cs="Times New Roman"/>
      <w:sz w:val="20"/>
    </w:rPr>
  </w:style>
  <w:style w:type="character" w:styleId="1136" w:customStyle="1">
    <w:name w:val="_Style 313"/>
    <w:qFormat/>
    <w:rPr>
      <w:rFonts w:ascii="Times New Roman" w:hAnsi="Times New Roman" w:eastAsia="宋体" w:cs="Times New Roman"/>
      <w:b/>
      <w:i/>
      <w:sz w:val="21"/>
    </w:rPr>
  </w:style>
  <w:style w:type="character" w:styleId="1137" w:customStyle="1">
    <w:name w:val="页脚 Char1"/>
    <w:qFormat/>
    <w:rPr>
      <w:rFonts w:ascii="Times New Roman" w:hAnsi="Times New Roman" w:eastAsia="宋体" w:cs="Times New Roman"/>
      <w:sz w:val="20"/>
    </w:rPr>
  </w:style>
  <w:style w:type="character" w:styleId="1138" w:customStyle="1">
    <w:name w:val="页眉 Char"/>
    <w:uiPriority w:val="99"/>
    <w:qFormat/>
    <w:rPr>
      <w:rFonts w:ascii="Times New Roman" w:hAnsi="Times New Roman" w:eastAsia="宋体" w:cs="Times New Roman"/>
      <w:sz w:val="20"/>
    </w:rPr>
  </w:style>
  <w:style w:type="character" w:styleId="1139" w:customStyle="1">
    <w:name w:val="标题 7 Char"/>
    <w:uiPriority w:val="9"/>
    <w:qFormat/>
    <w:rPr>
      <w:rFonts w:ascii="Times New Roman" w:hAnsi="Times New Roman" w:eastAsia="宋体" w:cs="Times New Roman"/>
      <w:b/>
      <w:sz w:val="20"/>
    </w:rPr>
  </w:style>
  <w:style w:type="character" w:styleId="1140" w:customStyle="1">
    <w:name w:val="Char Char12"/>
    <w:qFormat/>
    <w:rPr>
      <w:rFonts w:ascii="Times New Roman" w:hAnsi="Times New Roman" w:eastAsia="宋体" w:cs="Times New Roman"/>
      <w:sz w:val="20"/>
    </w:rPr>
  </w:style>
  <w:style w:type="character" w:styleId="1141" w:customStyle="1">
    <w:name w:val="标题 3 Char"/>
    <w:uiPriority w:val="9"/>
    <w:qFormat/>
    <w:rPr>
      <w:rFonts w:ascii="Times New Roman" w:hAnsi="Times New Roman" w:eastAsia="宋体" w:cs="Times New Roman"/>
      <w:b/>
      <w:sz w:val="20"/>
    </w:rPr>
  </w:style>
  <w:style w:type="character" w:styleId="1142" w:customStyle="1">
    <w:name w:val="正文（首行缩进 2 字符） Char Char"/>
    <w:qFormat/>
    <w:rPr>
      <w:rFonts w:ascii="Times New Roman" w:hAnsi="Times New Roman" w:eastAsia="宋体" w:cs="Times New Roman"/>
      <w:sz w:val="20"/>
    </w:rPr>
  </w:style>
  <w:style w:type="character" w:styleId="1143" w:customStyle="1">
    <w:name w:val="表格用 Char Char"/>
    <w:qFormat/>
    <w:rPr>
      <w:rFonts w:ascii="Times New Roman" w:hAnsi="Times New Roman" w:eastAsia="宋体" w:cs="Times New Roman"/>
      <w:sz w:val="20"/>
    </w:rPr>
  </w:style>
  <w:style w:type="character" w:styleId="1144" w:customStyle="1">
    <w:name w:val="正文文本缩进 3 Char1"/>
    <w:qFormat/>
    <w:rPr>
      <w:rFonts w:ascii="Times New Roman" w:hAnsi="Times New Roman" w:eastAsia="宋体" w:cs="Times New Roman"/>
      <w:sz w:val="20"/>
    </w:rPr>
  </w:style>
  <w:style w:type="character" w:styleId="1145" w:customStyle="1">
    <w:name w:val="正文缩进 Char"/>
    <w:qFormat/>
    <w:rPr>
      <w:rFonts w:ascii="Times New Roman" w:hAnsi="Times New Roman" w:eastAsia="宋体" w:cs="Times New Roman"/>
      <w:sz w:val="20"/>
    </w:rPr>
  </w:style>
  <w:style w:type="character" w:styleId="1146" w:customStyle="1">
    <w:name w:val="批注框文本 Char1"/>
    <w:qFormat/>
    <w:rPr>
      <w:rFonts w:ascii="Times New Roman" w:hAnsi="Times New Roman" w:eastAsia="宋体" w:cs="Times New Roman"/>
      <w:sz w:val="20"/>
    </w:rPr>
  </w:style>
  <w:style w:type="character" w:styleId="1147" w:customStyle="1">
    <w:name w:val="Char Char13"/>
    <w:qFormat/>
    <w:rPr>
      <w:rFonts w:ascii="Times New Roman" w:hAnsi="Times New Roman" w:eastAsia="宋体" w:cs="Times New Roman"/>
      <w:sz w:val="20"/>
    </w:rPr>
  </w:style>
  <w:style w:type="character" w:styleId="1148" w:customStyle="1">
    <w:name w:val="样式2 Char"/>
    <w:qFormat/>
    <w:rPr>
      <w:rFonts w:ascii="Times New Roman" w:hAnsi="Times New Roman" w:eastAsia="宋体" w:cs="Times New Roman"/>
      <w:b/>
      <w:sz w:val="20"/>
    </w:rPr>
  </w:style>
  <w:style w:type="character" w:styleId="1149" w:customStyle="1">
    <w:name w:val="页脚 Char"/>
    <w:uiPriority w:val="99"/>
    <w:qFormat/>
    <w:rPr>
      <w:rFonts w:ascii="Times New Roman" w:hAnsi="Times New Roman" w:eastAsia="宋体" w:cs="Times New Roman"/>
      <w:sz w:val="20"/>
    </w:rPr>
  </w:style>
  <w:style w:type="character" w:styleId="1150" w:customStyle="1">
    <w:name w:val="标准文本 Char"/>
    <w:qFormat/>
    <w:rPr>
      <w:rFonts w:ascii="Times New Roman" w:hAnsi="Times New Roman" w:eastAsia="宋体" w:cs="Times New Roman"/>
      <w:sz w:val="20"/>
    </w:rPr>
  </w:style>
  <w:style w:type="character" w:styleId="1151" w:customStyle="1">
    <w:name w:val="font01"/>
    <w:qFormat/>
    <w:rPr>
      <w:rFonts w:hint="eastAsia" w:ascii="宋体" w:hAnsi="宋体" w:eastAsia="宋体" w:cs="宋体"/>
      <w:color w:val="000000"/>
      <w:sz w:val="24"/>
      <w:szCs w:val="24"/>
      <w:u w:val="none"/>
    </w:rPr>
  </w:style>
  <w:style w:type="character" w:styleId="1152" w:customStyle="1">
    <w:name w:val="标题 3 Char1"/>
    <w:qFormat/>
    <w:rPr>
      <w:rFonts w:ascii="Times New Roman" w:hAnsi="Times New Roman" w:eastAsia="宋体" w:cs="Times New Roman"/>
      <w:b/>
      <w:sz w:val="20"/>
      <w:u w:val="single"/>
    </w:rPr>
  </w:style>
  <w:style w:type="character" w:styleId="1153" w:customStyle="1">
    <w:name w:val="表格 Char Char"/>
    <w:qFormat/>
    <w:rPr>
      <w:rFonts w:ascii="Times New Roman" w:hAnsi="Times New Roman" w:eastAsia="宋体" w:cs="Times New Roman"/>
      <w:sz w:val="20"/>
    </w:rPr>
  </w:style>
  <w:style w:type="character" w:styleId="1154" w:customStyle="1">
    <w:name w:val="正文首行缩进 Char"/>
    <w:qFormat/>
    <w:rPr>
      <w:rFonts w:ascii="Times New Roman" w:hAnsi="Times New Roman" w:eastAsia="宋体" w:cs="Times New Roman"/>
      <w:sz w:val="20"/>
    </w:rPr>
  </w:style>
  <w:style w:type="character" w:styleId="1155" w:customStyle="1">
    <w:name w:val="标题 9 Char"/>
    <w:uiPriority w:val="9"/>
    <w:qFormat/>
    <w:rPr>
      <w:rFonts w:ascii="Times New Roman" w:hAnsi="Times New Roman" w:eastAsia="宋体" w:cs="Times New Roman"/>
      <w:sz w:val="20"/>
    </w:rPr>
  </w:style>
  <w:style w:type="character" w:styleId="1156" w:customStyle="1">
    <w:name w:val="lh151"/>
    <w:qFormat/>
    <w:rPr>
      <w:rFonts w:ascii="Times New Roman" w:hAnsi="Times New Roman" w:eastAsia="宋体" w:cs="Times New Roman"/>
      <w:color w:val="666666"/>
      <w:sz w:val="20"/>
    </w:rPr>
  </w:style>
  <w:style w:type="character" w:styleId="1157" w:customStyle="1">
    <w:name w:val="日期 Char1"/>
    <w:qFormat/>
    <w:rPr>
      <w:rFonts w:ascii="Times New Roman" w:hAnsi="Times New Roman" w:eastAsia="宋体" w:cs="Times New Roman"/>
      <w:sz w:val="20"/>
    </w:rPr>
  </w:style>
  <w:style w:type="character" w:styleId="1158" w:customStyle="1">
    <w:name w:val="图片 Char Char"/>
    <w:qFormat/>
    <w:rPr>
      <w:rFonts w:ascii="Times New Roman" w:hAnsi="Times New Roman" w:eastAsia="宋体" w:cs="Times New Roman"/>
      <w:sz w:val="20"/>
    </w:rPr>
  </w:style>
  <w:style w:type="character" w:styleId="1159" w:customStyle="1">
    <w:name w:val="批注框文本 字符"/>
    <w:qFormat/>
    <w:rPr>
      <w:rFonts w:ascii="Times New Roman" w:hAnsi="Times New Roman" w:eastAsia="宋体" w:cs="Times New Roman"/>
      <w:sz w:val="20"/>
    </w:rPr>
  </w:style>
  <w:style w:type="character" w:styleId="1160" w:customStyle="1">
    <w:name w:val="HTML 预设格式 Char"/>
    <w:qFormat/>
    <w:rPr>
      <w:rFonts w:ascii="Times New Roman" w:hAnsi="Times New Roman" w:eastAsia="宋体" w:cs="Times New Roman"/>
      <w:sz w:val="20"/>
    </w:rPr>
  </w:style>
  <w:style w:type="character" w:styleId="1161" w:customStyle="1">
    <w:name w:val="列出段落 Char"/>
    <w:qFormat/>
    <w:rPr>
      <w:rFonts w:ascii="Times New Roman" w:hAnsi="Times New Roman" w:eastAsia="宋体" w:cs="Times New Roman"/>
      <w:sz w:val="20"/>
    </w:rPr>
  </w:style>
  <w:style w:type="character" w:styleId="1162" w:customStyle="1">
    <w:name w:val="标题 5 Char"/>
    <w:uiPriority w:val="9"/>
    <w:qFormat/>
    <w:rPr>
      <w:rFonts w:ascii="Times New Roman" w:hAnsi="Times New Roman" w:eastAsia="宋体" w:cs="Times New Roman"/>
      <w:b/>
      <w:sz w:val="20"/>
    </w:rPr>
  </w:style>
  <w:style w:type="character" w:styleId="1163" w:customStyle="1">
    <w:name w:val="链接"/>
    <w:qFormat/>
    <w:rPr>
      <w:rFonts w:ascii="Times New Roman" w:hAnsi="Times New Roman" w:eastAsia="宋体" w:cs="Times New Roman"/>
      <w:color w:val="0000ff"/>
      <w:sz w:val="20"/>
      <w:u w:val="single"/>
    </w:rPr>
  </w:style>
  <w:style w:type="character" w:styleId="1164" w:customStyle="1">
    <w:name w:val="18h1"/>
    <w:qFormat/>
    <w:rPr>
      <w:rFonts w:ascii="Times New Roman" w:hAnsi="Times New Roman" w:eastAsia="宋体" w:cs="Times New Roman"/>
      <w:color w:val="3b3b3b"/>
      <w:sz w:val="20"/>
    </w:rPr>
  </w:style>
  <w:style w:type="character" w:styleId="1165" w:customStyle="1">
    <w:name w:val="表格文字（两侧对齐） Char Char"/>
    <w:qFormat/>
    <w:rPr>
      <w:rFonts w:ascii="Times New Roman" w:hAnsi="Times New Roman" w:eastAsia="宋体" w:cs="Times New Roman"/>
      <w:sz w:val="20"/>
    </w:rPr>
  </w:style>
  <w:style w:type="character" w:styleId="1166" w:customStyle="1">
    <w:name w:val="正文文本缩进 2 Char"/>
    <w:qFormat/>
    <w:rPr>
      <w:rFonts w:ascii="Times New Roman" w:hAnsi="Times New Roman" w:eastAsia="宋体" w:cs="Times New Roman"/>
      <w:sz w:val="20"/>
    </w:rPr>
  </w:style>
  <w:style w:type="character" w:styleId="1167" w:customStyle="1">
    <w:name w:val="Char Char14"/>
    <w:qFormat/>
    <w:rPr>
      <w:rFonts w:ascii="Times New Roman" w:hAnsi="Times New Roman" w:eastAsia="宋体" w:cs="Times New Roman"/>
      <w:sz w:val="20"/>
    </w:rPr>
  </w:style>
  <w:style w:type="character" w:styleId="1168" w:customStyle="1">
    <w:name w:val="标题 1 Char1"/>
    <w:qFormat/>
    <w:rPr>
      <w:rFonts w:ascii="Times New Roman" w:hAnsi="Times New Roman" w:eastAsia="宋体" w:cs="Times New Roman"/>
      <w:b/>
      <w:sz w:val="20"/>
    </w:rPr>
  </w:style>
  <w:style w:type="character" w:styleId="1169" w:customStyle="1">
    <w:name w:val="批注框文本 Char"/>
    <w:uiPriority w:val="99"/>
    <w:qFormat/>
    <w:rPr>
      <w:rFonts w:ascii="Times New Roman" w:hAnsi="Times New Roman" w:eastAsia="宋体" w:cs="Times New Roman"/>
      <w:sz w:val="20"/>
    </w:rPr>
  </w:style>
  <w:style w:type="character" w:styleId="1170" w:customStyle="1">
    <w:name w:val="apple-style-span"/>
    <w:qFormat/>
    <w:rPr>
      <w:rFonts w:ascii="Times New Roman" w:hAnsi="Times New Roman" w:eastAsia="宋体" w:cs="Times New Roman"/>
      <w:sz w:val="20"/>
    </w:rPr>
  </w:style>
  <w:style w:type="character" w:styleId="1171" w:customStyle="1">
    <w:name w:val="插图 Char Char"/>
    <w:qFormat/>
    <w:rPr>
      <w:rFonts w:ascii="Times New Roman" w:hAnsi="Times New Roman" w:eastAsia="宋体" w:cs="Times New Roman"/>
      <w:sz w:val="20"/>
    </w:rPr>
  </w:style>
  <w:style w:type="character" w:styleId="1172" w:customStyle="1">
    <w:name w:val="标题 2 Char1"/>
    <w:qFormat/>
    <w:rPr>
      <w:rFonts w:ascii="Times New Roman" w:hAnsi="Times New Roman" w:eastAsia="宋体" w:cs="Times New Roman"/>
      <w:b/>
      <w:sz w:val="20"/>
    </w:rPr>
  </w:style>
  <w:style w:type="character" w:styleId="1173" w:customStyle="1">
    <w:name w:val="_Style 332"/>
    <w:qFormat/>
    <w:rPr>
      <w:rFonts w:ascii="Times New Roman" w:hAnsi="Times New Roman" w:eastAsia="宋体" w:cs="Times New Roman"/>
      <w:i/>
      <w:color w:val="auto"/>
      <w:sz w:val="21"/>
    </w:rPr>
  </w:style>
  <w:style w:type="character" w:styleId="1174" w:customStyle="1">
    <w:name w:val="正文文本 3 Char1"/>
    <w:qFormat/>
    <w:rPr>
      <w:rFonts w:ascii="Times New Roman" w:hAnsi="Times New Roman" w:eastAsia="宋体" w:cs="Times New Roman"/>
      <w:sz w:val="20"/>
    </w:rPr>
  </w:style>
  <w:style w:type="character" w:styleId="1175" w:customStyle="1">
    <w:name w:val="标题 5 Char1"/>
    <w:qFormat/>
    <w:rPr>
      <w:rFonts w:ascii="Times New Roman" w:hAnsi="Times New Roman" w:eastAsia="宋体" w:cs="Times New Roman"/>
      <w:b/>
      <w:sz w:val="20"/>
    </w:rPr>
  </w:style>
  <w:style w:type="character" w:styleId="1176" w:customStyle="1">
    <w:name w:val="批注主题 Char"/>
    <w:uiPriority w:val="99"/>
    <w:qFormat/>
    <w:rPr>
      <w:rFonts w:ascii="Times New Roman" w:hAnsi="Times New Roman" w:eastAsia="宋体" w:cs="Times New Roman"/>
      <w:b/>
      <w:sz w:val="20"/>
    </w:rPr>
  </w:style>
  <w:style w:type="character" w:styleId="1177" w:customStyle="1">
    <w:name w:val="标题 1 Char"/>
    <w:uiPriority w:val="9"/>
    <w:qFormat/>
    <w:rPr>
      <w:rFonts w:ascii="Times New Roman" w:hAnsi="Times New Roman" w:eastAsia="宋体" w:cs="Times New Roman"/>
      <w:b/>
      <w:sz w:val="20"/>
    </w:rPr>
  </w:style>
  <w:style w:type="character" w:styleId="1178" w:customStyle="1">
    <w:name w:val="正文文本 2 Char1"/>
    <w:qFormat/>
    <w:rPr>
      <w:rFonts w:ascii="Times New Roman" w:hAnsi="Times New Roman" w:eastAsia="宋体" w:cs="Times New Roman"/>
      <w:sz w:val="20"/>
    </w:rPr>
  </w:style>
  <w:style w:type="character" w:styleId="1179" w:customStyle="1">
    <w:name w:val="标题 4 Char1"/>
    <w:qFormat/>
    <w:rPr>
      <w:rFonts w:ascii="Times New Roman" w:hAnsi="Times New Roman" w:eastAsia="宋体" w:cs="Times New Roman"/>
      <w:b/>
      <w:sz w:val="20"/>
    </w:rPr>
  </w:style>
  <w:style w:type="character" w:styleId="1180" w:customStyle="1">
    <w:name w:val="正文文本 2 Char"/>
    <w:uiPriority w:val="99"/>
    <w:qFormat/>
    <w:rPr>
      <w:rFonts w:ascii="Times New Roman" w:hAnsi="Times New Roman" w:eastAsia="宋体" w:cs="Times New Roman"/>
      <w:sz w:val="20"/>
    </w:rPr>
  </w:style>
  <w:style w:type="character" w:styleId="1181" w:customStyle="1">
    <w:name w:val="_Style 376"/>
    <w:qFormat/>
    <w:rPr>
      <w:rFonts w:ascii="Times New Roman" w:hAnsi="Times New Roman" w:eastAsia="宋体" w:cs="Times New Roman"/>
      <w:b/>
      <w:color w:val="auto"/>
      <w:sz w:val="21"/>
    </w:rPr>
  </w:style>
  <w:style w:type="character" w:styleId="1182" w:customStyle="1">
    <w:name w:val="062"/>
    <w:qFormat/>
    <w:rPr>
      <w:rFonts w:ascii="Times New Roman" w:hAnsi="Times New Roman" w:eastAsia="宋体" w:cs="Times New Roman"/>
      <w:b/>
      <w:sz w:val="20"/>
    </w:rPr>
  </w:style>
  <w:style w:type="character" w:styleId="1183" w:customStyle="1">
    <w:name w:val="正文文本 Char1"/>
    <w:qFormat/>
    <w:rPr>
      <w:rFonts w:ascii="Times New Roman" w:hAnsi="Times New Roman" w:eastAsia="宋体" w:cs="Times New Roman"/>
      <w:sz w:val="20"/>
    </w:rPr>
  </w:style>
  <w:style w:type="character" w:styleId="1184" w:customStyle="1">
    <w:name w:val="题注 Char"/>
    <w:qFormat/>
    <w:rPr>
      <w:rFonts w:ascii="Times New Roman" w:hAnsi="Times New Roman" w:eastAsia="宋体" w:cs="Times New Roman"/>
      <w:sz w:val="20"/>
    </w:rPr>
  </w:style>
  <w:style w:type="character" w:styleId="1185" w:customStyle="1">
    <w:name w:val="脚注文本 Char"/>
    <w:qFormat/>
    <w:rPr>
      <w:rFonts w:ascii="Times New Roman" w:hAnsi="Times New Roman" w:eastAsia="宋体" w:cs="Times New Roman"/>
      <w:sz w:val="20"/>
    </w:rPr>
  </w:style>
  <w:style w:type="character" w:styleId="1186" w:customStyle="1">
    <w:name w:val="_Style 336"/>
    <w:qFormat/>
    <w:rPr>
      <w:rFonts w:ascii="Times New Roman" w:hAnsi="Times New Roman" w:eastAsia="宋体" w:cs="Times New Roman"/>
      <w:i/>
      <w:color w:val="auto"/>
      <w:sz w:val="21"/>
    </w:rPr>
  </w:style>
  <w:style w:type="character" w:styleId="1187" w:customStyle="1">
    <w:name w:val="表格 Char"/>
    <w:qFormat/>
    <w:rPr>
      <w:rFonts w:ascii="Times New Roman" w:hAnsi="Times New Roman" w:eastAsia="宋体" w:cs="Times New Roman"/>
      <w:color w:val="000000"/>
      <w:sz w:val="20"/>
    </w:rPr>
  </w:style>
  <w:style w:type="character" w:styleId="1188" w:customStyle="1">
    <w:name w:val="批注主题 字符"/>
    <w:qFormat/>
    <w:rPr>
      <w:rFonts w:ascii="Times New Roman" w:hAnsi="Times New Roman" w:eastAsia="宋体" w:cs="Times New Roman"/>
      <w:b/>
      <w:sz w:val="20"/>
    </w:rPr>
  </w:style>
  <w:style w:type="character" w:styleId="1189" w:customStyle="1">
    <w:name w:val="图注 Char Char"/>
    <w:qFormat/>
    <w:rPr>
      <w:rFonts w:ascii="Times New Roman" w:hAnsi="Times New Roman" w:eastAsia="宋体" w:cs="Times New Roman"/>
      <w:sz w:val="20"/>
    </w:rPr>
  </w:style>
  <w:style w:type="character" w:styleId="1190" w:customStyle="1">
    <w:name w:val="页码1"/>
    <w:qFormat/>
    <w:rPr>
      <w:rFonts w:ascii="Times New Roman" w:hAnsi="Times New Roman" w:eastAsia="宋体" w:cs="Times New Roman"/>
      <w:sz w:val="20"/>
    </w:rPr>
  </w:style>
  <w:style w:type="character" w:styleId="1191" w:customStyle="1">
    <w:name w:val="列表框1 Char Char"/>
    <w:qFormat/>
    <w:rPr>
      <w:rFonts w:ascii="Times New Roman" w:hAnsi="Times New Roman" w:eastAsia="宋体" w:cs="Times New Roman"/>
      <w:sz w:val="20"/>
    </w:rPr>
  </w:style>
  <w:style w:type="character" w:styleId="1192" w:customStyle="1">
    <w:name w:val="1ji Char"/>
    <w:qFormat/>
    <w:rPr>
      <w:rFonts w:ascii="Times New Roman" w:hAnsi="Times New Roman" w:eastAsia="宋体" w:cs="Times New Roman"/>
      <w:b/>
      <w:sz w:val="20"/>
    </w:rPr>
  </w:style>
  <w:style w:type="character" w:styleId="1193" w:customStyle="1">
    <w:name w:val="正文文本缩进 Char"/>
    <w:uiPriority w:val="99"/>
    <w:qFormat/>
    <w:rPr>
      <w:rFonts w:ascii="Times New Roman" w:hAnsi="Times New Roman" w:eastAsia="宋体" w:cs="Times New Roman"/>
      <w:sz w:val="20"/>
    </w:rPr>
  </w:style>
  <w:style w:type="character" w:styleId="1194" w:customStyle="1">
    <w:name w:val="标准文本 Char Char"/>
    <w:qFormat/>
    <w:rPr>
      <w:rFonts w:ascii="Times New Roman" w:hAnsi="Times New Roman" w:eastAsia="宋体" w:cs="Times New Roman"/>
      <w:sz w:val="20"/>
    </w:rPr>
  </w:style>
  <w:style w:type="character" w:styleId="1195" w:customStyle="1">
    <w:name w:val="表格用 Char"/>
    <w:qFormat/>
    <w:rPr>
      <w:rFonts w:ascii="Times New Roman" w:hAnsi="Times New Roman" w:eastAsia="宋体" w:cs="Times New Roman"/>
      <w:color w:val="000000"/>
      <w:sz w:val="20"/>
    </w:rPr>
  </w:style>
  <w:style w:type="character" w:styleId="1196" w:customStyle="1">
    <w:name w:val="标题 7 Char1"/>
    <w:qFormat/>
    <w:rPr>
      <w:rFonts w:ascii="Times New Roman" w:hAnsi="Times New Roman" w:eastAsia="宋体" w:cs="Times New Roman"/>
      <w:b/>
      <w:sz w:val="20"/>
    </w:rPr>
  </w:style>
  <w:style w:type="character" w:styleId="1197" w:customStyle="1">
    <w:name w:val="H 3 Char"/>
    <w:qFormat/>
    <w:rPr>
      <w:rFonts w:ascii="Times New Roman" w:hAnsi="Times New Roman" w:eastAsia="宋体" w:cs="Times New Roman"/>
      <w:b/>
      <w:sz w:val="20"/>
    </w:rPr>
  </w:style>
  <w:style w:type="character" w:styleId="1198" w:customStyle="1">
    <w:name w:val="正文文本缩进 3 字符"/>
    <w:qFormat/>
    <w:rPr>
      <w:rFonts w:ascii="Times New Roman" w:hAnsi="Times New Roman" w:eastAsia="宋体" w:cs="Times New Roman"/>
      <w:sz w:val="16"/>
      <w:szCs w:val="16"/>
    </w:rPr>
  </w:style>
  <w:style w:type="character" w:styleId="1199" w:customStyle="1">
    <w:name w:val="标题 Char"/>
    <w:uiPriority w:val="10"/>
    <w:qFormat/>
    <w:rPr>
      <w:rFonts w:ascii="Times New Roman" w:hAnsi="Times New Roman" w:eastAsia="宋体" w:cs="Times New Roman"/>
      <w:b/>
      <w:sz w:val="20"/>
    </w:rPr>
  </w:style>
  <w:style w:type="character" w:styleId="1200" w:customStyle="1">
    <w:name w:val="H 4 Char"/>
    <w:qFormat/>
    <w:rPr>
      <w:rFonts w:ascii="Times New Roman" w:hAnsi="Times New Roman" w:eastAsia="宋体" w:cs="Times New Roman"/>
      <w:b/>
      <w:sz w:val="20"/>
    </w:rPr>
  </w:style>
  <w:style w:type="character" w:styleId="1201" w:customStyle="1">
    <w:name w:val="批注主题 Char1"/>
    <w:qFormat/>
    <w:rPr>
      <w:rFonts w:ascii="Times New Roman" w:hAnsi="Times New Roman" w:eastAsia="宋体" w:cs="Times New Roman"/>
      <w:b/>
      <w:sz w:val="20"/>
    </w:rPr>
  </w:style>
  <w:style w:type="character" w:styleId="1202" w:customStyle="1">
    <w:name w:val="正文文本缩进 Char1"/>
    <w:qFormat/>
    <w:rPr>
      <w:rFonts w:ascii="Times New Roman" w:hAnsi="Times New Roman" w:eastAsia="宋体" w:cs="Times New Roman"/>
      <w:sz w:val="20"/>
    </w:rPr>
  </w:style>
  <w:style w:type="character" w:styleId="1203" w:customStyle="1">
    <w:name w:val="正文文本 3 Char"/>
    <w:qFormat/>
    <w:rPr>
      <w:rFonts w:ascii="Times New Roman" w:hAnsi="Times New Roman" w:eastAsia="宋体" w:cs="Times New Roman"/>
      <w:sz w:val="20"/>
    </w:rPr>
  </w:style>
  <w:style w:type="character" w:styleId="1204" w:customStyle="1">
    <w:name w:val="正文首行缩进 2 Char"/>
    <w:qFormat/>
    <w:rPr>
      <w:rFonts w:ascii="Times New Roman" w:hAnsi="Times New Roman" w:eastAsia="宋体" w:cs="Times New Roman"/>
      <w:sz w:val="20"/>
    </w:rPr>
  </w:style>
  <w:style w:type="character" w:styleId="1205" w:customStyle="1">
    <w:name w:val="页眉 Char1"/>
    <w:qFormat/>
    <w:rPr>
      <w:rFonts w:ascii="Times New Roman" w:hAnsi="Times New Roman" w:eastAsia="宋体" w:cs="Times New Roman"/>
      <w:sz w:val="20"/>
    </w:rPr>
  </w:style>
  <w:style w:type="character" w:styleId="1206" w:customStyle="1">
    <w:name w:val="Char Char2"/>
    <w:qFormat/>
    <w:rPr>
      <w:rFonts w:ascii="Times New Roman" w:hAnsi="Times New Roman" w:eastAsia="宋体" w:cs="Times New Roman"/>
      <w:sz w:val="20"/>
    </w:rPr>
  </w:style>
  <w:style w:type="character" w:styleId="1207" w:customStyle="1">
    <w:name w:val="样式 首行缩进:  2 字符 Char1"/>
    <w:qFormat/>
    <w:rPr>
      <w:rFonts w:ascii="Times New Roman" w:hAnsi="Times New Roman" w:eastAsia="宋体" w:cs="Times New Roman"/>
      <w:sz w:val="20"/>
    </w:rPr>
  </w:style>
  <w:style w:type="character" w:styleId="1208" w:customStyle="1">
    <w:name w:val="标题 2 Char"/>
    <w:uiPriority w:val="9"/>
    <w:qFormat/>
    <w:rPr>
      <w:rFonts w:ascii="Times New Roman" w:hAnsi="Times New Roman" w:eastAsia="宋体" w:cs="Times New Roman"/>
      <w:b/>
      <w:sz w:val="20"/>
    </w:rPr>
  </w:style>
  <w:style w:type="character" w:styleId="1209" w:customStyle="1">
    <w:name w:val="表格文字图表文字 Char Char"/>
    <w:qFormat/>
    <w:rPr>
      <w:rFonts w:ascii="Times New Roman" w:hAnsi="Times New Roman" w:eastAsia="宋体" w:cs="Times New Roman"/>
      <w:sz w:val="20"/>
    </w:rPr>
  </w:style>
  <w:style w:type="character" w:styleId="1210" w:customStyle="1">
    <w:name w:val="图片 Char"/>
    <w:qFormat/>
    <w:rPr>
      <w:rFonts w:ascii="Times New Roman" w:hAnsi="Times New Roman" w:eastAsia="宋体" w:cs="Times New Roman"/>
      <w:sz w:val="20"/>
    </w:rPr>
  </w:style>
  <w:style w:type="character" w:styleId="1211" w:customStyle="1">
    <w:name w:val="标题 6 Char"/>
    <w:uiPriority w:val="9"/>
    <w:qFormat/>
    <w:rPr>
      <w:rFonts w:ascii="Times New Roman" w:hAnsi="Times New Roman" w:eastAsia="宋体" w:cs="Times New Roman"/>
      <w:b/>
      <w:sz w:val="20"/>
    </w:rPr>
  </w:style>
  <w:style w:type="character" w:styleId="1212" w:customStyle="1">
    <w:name w:val="标题 4 Char"/>
    <w:uiPriority w:val="9"/>
    <w:qFormat/>
    <w:rPr>
      <w:rFonts w:ascii="Times New Roman" w:hAnsi="Times New Roman" w:eastAsia="宋体" w:cs="Times New Roman"/>
      <w:b/>
      <w:sz w:val="20"/>
    </w:rPr>
  </w:style>
  <w:style w:type="character" w:styleId="1213" w:customStyle="1">
    <w:name w:val="文档结构图 Char1"/>
    <w:qFormat/>
    <w:rPr>
      <w:rFonts w:ascii="Times New Roman" w:hAnsi="Times New Roman" w:eastAsia="宋体" w:cs="Times New Roman"/>
      <w:sz w:val="20"/>
    </w:rPr>
  </w:style>
  <w:style w:type="character" w:styleId="1214" w:customStyle="1">
    <w:name w:val="项目符0 Char"/>
    <w:qFormat/>
    <w:rPr>
      <w:rFonts w:ascii="Times New Roman" w:hAnsi="Times New Roman" w:eastAsia="宋体" w:cs="Times New Roman"/>
      <w:sz w:val="20"/>
    </w:rPr>
  </w:style>
  <w:style w:type="character" w:styleId="1215" w:customStyle="1">
    <w:name w:val="正文文本缩进 3 Char"/>
    <w:qFormat/>
    <w:rPr>
      <w:rFonts w:ascii="Times New Roman" w:hAnsi="Times New Roman" w:eastAsia="宋体" w:cs="Times New Roman"/>
      <w:sz w:val="20"/>
    </w:rPr>
  </w:style>
  <w:style w:type="character" w:styleId="1216" w:customStyle="1">
    <w:name w:val="Char Char3"/>
    <w:qFormat/>
    <w:rPr>
      <w:rFonts w:ascii="Times New Roman" w:hAnsi="Times New Roman" w:eastAsia="宋体" w:cs="Times New Roman"/>
      <w:sz w:val="20"/>
    </w:rPr>
  </w:style>
  <w:style w:type="character" w:styleId="1217" w:customStyle="1">
    <w:name w:val="纯文本 Char"/>
    <w:qFormat/>
    <w:rPr>
      <w:rFonts w:ascii="Times New Roman" w:hAnsi="Times New Roman" w:eastAsia="宋体" w:cs="Times New Roman"/>
      <w:sz w:val="20"/>
    </w:rPr>
  </w:style>
  <w:style w:type="character" w:styleId="1218" w:customStyle="1">
    <w:name w:val="正文文本缩进 2 Char1"/>
    <w:qFormat/>
    <w:rPr>
      <w:rFonts w:ascii="Times New Roman" w:hAnsi="Times New Roman" w:eastAsia="宋体" w:cs="Times New Roman"/>
      <w:sz w:val="20"/>
    </w:rPr>
  </w:style>
  <w:style w:type="character" w:styleId="1219" w:customStyle="1">
    <w:name w:val="标题 8 Char"/>
    <w:uiPriority w:val="9"/>
    <w:qFormat/>
    <w:rPr>
      <w:rFonts w:ascii="Times New Roman" w:hAnsi="Times New Roman" w:eastAsia="宋体" w:cs="Times New Roman"/>
      <w:sz w:val="20"/>
    </w:rPr>
  </w:style>
  <w:style w:type="character" w:styleId="1220" w:customStyle="1">
    <w:name w:val="标题 6 Char1"/>
    <w:qFormat/>
    <w:rPr>
      <w:rFonts w:ascii="Times New Roman" w:hAnsi="Times New Roman" w:eastAsia="宋体" w:cs="Times New Roman"/>
      <w:b/>
      <w:sz w:val="20"/>
    </w:rPr>
  </w:style>
  <w:style w:type="character" w:styleId="1221" w:customStyle="1">
    <w:name w:val="case31"/>
    <w:qFormat/>
    <w:rPr>
      <w:rFonts w:ascii="Times New Roman" w:hAnsi="Times New Roman" w:eastAsia="宋体" w:cs="Times New Roman"/>
      <w:sz w:val="20"/>
    </w:rPr>
  </w:style>
  <w:style w:type="character" w:styleId="1222" w:customStyle="1">
    <w:name w:val="正文文本 Char"/>
    <w:uiPriority w:val="99"/>
    <w:qFormat/>
    <w:rPr>
      <w:rFonts w:ascii="Times New Roman" w:hAnsi="Times New Roman" w:eastAsia="宋体" w:cs="Times New Roman"/>
      <w:sz w:val="20"/>
    </w:rPr>
  </w:style>
  <w:style w:type="paragraph" w:styleId="1223" w:customStyle="1">
    <w:name w:val="节标题"/>
    <w:basedOn w:val="893"/>
    <w:next w:val="1224"/>
    <w:qFormat/>
    <w:pPr>
      <w:ind w:left="0" w:firstLine="5120"/>
      <w:jc w:val="center"/>
      <w:spacing w:before="0" w:after="0" w:line="289" w:lineRule="atLeast"/>
    </w:pPr>
    <w:rPr>
      <w:rFonts w:ascii="Times New Roman" w:hAnsi="Times New Roman" w:cs="Times New Roman"/>
    </w:rPr>
  </w:style>
  <w:style w:type="paragraph" w:styleId="1224" w:customStyle="1">
    <w:name w:val="文档标题6"/>
    <w:basedOn w:val="899"/>
    <w:next w:val="892"/>
    <w:qFormat/>
    <w:pPr>
      <w:ind w:left="1134" w:firstLine="20"/>
      <w:spacing w:before="280" w:after="280" w:line="360" w:lineRule="auto"/>
      <w:outlineLvl w:val="5"/>
    </w:pPr>
  </w:style>
  <w:style w:type="paragraph" w:styleId="1225" w:customStyle="1">
    <w:name w:val="正文段"/>
    <w:basedOn w:val="893"/>
    <w:next w:val="1226"/>
    <w:qFormat/>
    <w:pPr>
      <w:ind w:left="454" w:firstLine="1222"/>
      <w:spacing w:before="0" w:after="240" w:line="240" w:lineRule="atLeast"/>
    </w:pPr>
    <w:rPr>
      <w:rFonts w:ascii="Times New Roman" w:hAnsi="Times New Roman" w:cs="Times New Roman"/>
    </w:rPr>
  </w:style>
  <w:style w:type="paragraph" w:styleId="1226" w:customStyle="1">
    <w:name w:val="批注主题1"/>
    <w:next w:val="892"/>
    <w:qFormat/>
    <w:pPr>
      <w:ind w:left="200" w:firstLine="4808"/>
      <w:spacing w:line="360" w:lineRule="auto"/>
    </w:pPr>
    <w:rPr>
      <w:rFonts w:ascii="Calibri" w:hAnsi="Calibri" w:cs="宋体"/>
    </w:rPr>
  </w:style>
  <w:style w:type="paragraph" w:styleId="1227" w:customStyle="1">
    <w:name w:val="_Style 224"/>
    <w:next w:val="1228"/>
    <w:qFormat/>
    <w:pPr>
      <w:ind w:firstLine="3584"/>
    </w:pPr>
    <w:rPr>
      <w:rFonts w:ascii="Calibri" w:hAnsi="Calibri" w:cs="宋体"/>
    </w:rPr>
  </w:style>
  <w:style w:type="paragraph" w:styleId="1228" w:customStyle="1">
    <w:name w:val="编号1"/>
    <w:basedOn w:val="893"/>
    <w:next w:val="1229"/>
    <w:qFormat/>
    <w:pPr>
      <w:ind w:left="360" w:right="210" w:firstLine="2200"/>
      <w:spacing w:before="0" w:after="0" w:line="240" w:lineRule="auto"/>
    </w:pPr>
    <w:rPr>
      <w:rFonts w:ascii="Times New Roman" w:hAnsi="Times New Roman" w:cs="Times New Roman"/>
    </w:rPr>
  </w:style>
  <w:style w:type="paragraph" w:styleId="1229" w:customStyle="1">
    <w:name w:val="图片"/>
    <w:basedOn w:val="893"/>
    <w:next w:val="1230"/>
    <w:qFormat/>
    <w:pPr>
      <w:ind w:left="-283" w:firstLine="2674"/>
      <w:jc w:val="center"/>
      <w:spacing w:before="0" w:after="0" w:line="360" w:lineRule="auto"/>
    </w:pPr>
    <w:rPr>
      <w:rFonts w:ascii="Times New Roman" w:hAnsi="Times New Roman" w:cs="Times New Roman"/>
    </w:rPr>
  </w:style>
  <w:style w:type="paragraph" w:styleId="1230" w:customStyle="1">
    <w:name w:val="样式 目录 3 + 左侧:  2 字符"/>
    <w:next w:val="945"/>
    <w:qFormat/>
    <w:pPr>
      <w:ind w:left="400" w:firstLine="5120"/>
      <w:spacing w:line="360" w:lineRule="auto"/>
      <w:widowControl w:val="off"/>
    </w:pPr>
    <w:rPr>
      <w:rFonts w:ascii="Calibri" w:hAnsi="Calibri" w:cs="宋体"/>
    </w:rPr>
  </w:style>
  <w:style w:type="paragraph" w:styleId="1231" w:customStyle="1">
    <w:name w:val="图注"/>
    <w:next w:val="1232"/>
    <w:qFormat/>
    <w:pPr>
      <w:ind w:left="360" w:firstLine="2152"/>
      <w:jc w:val="center"/>
    </w:pPr>
    <w:rPr>
      <w:rFonts w:ascii="Calibri" w:hAnsi="Calibri" w:cs="宋体"/>
    </w:rPr>
  </w:style>
  <w:style w:type="paragraph" w:styleId="1232" w:customStyle="1">
    <w:name w:val="列表编号 41"/>
    <w:basedOn w:val="893"/>
    <w:next w:val="1233"/>
    <w:qFormat/>
    <w:pPr>
      <w:ind w:left="1620" w:firstLine="2712"/>
      <w:spacing w:before="0" w:after="0" w:line="360" w:lineRule="auto"/>
    </w:pPr>
    <w:rPr>
      <w:rFonts w:ascii="Times New Roman" w:hAnsi="Times New Roman" w:cs="Times New Roman"/>
    </w:rPr>
  </w:style>
  <w:style w:type="paragraph" w:styleId="1233" w:customStyle="1">
    <w:name w:val="项目符0"/>
    <w:basedOn w:val="893"/>
    <w:next w:val="1234"/>
    <w:qFormat/>
    <w:pPr>
      <w:ind w:left="300" w:right="57" w:firstLine="2760"/>
      <w:spacing w:before="0" w:after="0" w:line="300" w:lineRule="auto"/>
    </w:pPr>
    <w:rPr>
      <w:rFonts w:ascii="Times New Roman" w:hAnsi="Times New Roman" w:cs="Times New Roman"/>
    </w:rPr>
  </w:style>
  <w:style w:type="paragraph" w:styleId="1234" w:customStyle="1">
    <w:name w:val="宏文本1"/>
    <w:next w:val="1235"/>
    <w:qFormat/>
    <w:pPr>
      <w:ind w:firstLine="5632"/>
      <w:widowControl w:val="off"/>
    </w:pPr>
    <w:rPr>
      <w:rFonts w:ascii="Calibri" w:hAnsi="Calibri" w:cs="宋体"/>
    </w:rPr>
  </w:style>
  <w:style w:type="paragraph" w:styleId="1235" w:customStyle="1">
    <w:name w:val="Item Step in Table"/>
    <w:next w:val="1236"/>
    <w:qFormat/>
    <w:pPr>
      <w:ind w:left="397" w:firstLine="3699"/>
      <w:jc w:val="both"/>
      <w:spacing w:before="40" w:after="40"/>
    </w:pPr>
    <w:rPr>
      <w:rFonts w:ascii="Calibri" w:hAnsi="Calibri" w:cs="宋体"/>
    </w:rPr>
  </w:style>
  <w:style w:type="paragraph" w:styleId="1236" w:customStyle="1">
    <w:name w:val="Char Char Char Char Char Char1 Char Char Char Char Char Char"/>
    <w:basedOn w:val="893"/>
    <w:next w:val="1237"/>
    <w:qFormat/>
    <w:pPr>
      <w:ind w:left="0" w:firstLine="2560"/>
      <w:spacing w:before="0" w:after="0" w:line="240" w:lineRule="auto"/>
    </w:pPr>
    <w:rPr>
      <w:rFonts w:ascii="Times New Roman" w:hAnsi="Times New Roman" w:cs="Times New Roman"/>
    </w:rPr>
  </w:style>
  <w:style w:type="paragraph" w:styleId="1237" w:customStyle="1">
    <w:name w:val="Char Char1"/>
    <w:basedOn w:val="893"/>
    <w:next w:val="1238"/>
    <w:qFormat/>
    <w:pPr>
      <w:ind w:left="0" w:firstLine="3584"/>
      <w:spacing w:before="0" w:after="160" w:line="240" w:lineRule="exact"/>
    </w:pPr>
    <w:rPr>
      <w:rFonts w:ascii="Times New Roman" w:hAnsi="Times New Roman" w:cs="Times New Roman"/>
    </w:rPr>
  </w:style>
  <w:style w:type="paragraph" w:styleId="1238" w:customStyle="1">
    <w:name w:val="样式 标题 3 + 行距: 1.5 倍行距"/>
    <w:basedOn w:val="896"/>
    <w:next w:val="952"/>
    <w:qFormat/>
    <w:pPr>
      <w:ind w:left="200" w:firstLine="18"/>
      <w:spacing w:before="0" w:after="0" w:line="360" w:lineRule="auto"/>
      <w:outlineLvl w:val="2"/>
    </w:pPr>
  </w:style>
  <w:style w:type="paragraph" w:styleId="1239" w:customStyle="1">
    <w:name w:val="xl76"/>
    <w:basedOn w:val="893"/>
    <w:next w:val="949"/>
    <w:qFormat/>
    <w:pPr>
      <w:ind w:left="0" w:firstLine="3584"/>
      <w:jc w:val="center"/>
      <w:spacing w:before="280" w:after="280" w:line="240" w:lineRule="auto"/>
    </w:pPr>
    <w:rPr>
      <w:rFonts w:ascii="Times New Roman" w:hAnsi="Times New Roman" w:cs="Times New Roman"/>
    </w:rPr>
  </w:style>
  <w:style w:type="paragraph" w:styleId="1240" w:customStyle="1">
    <w:name w:val="xl26"/>
    <w:basedOn w:val="893"/>
    <w:next w:val="1241"/>
    <w:qFormat/>
    <w:pPr>
      <w:ind w:left="0" w:firstLine="20"/>
      <w:jc w:val="center"/>
      <w:spacing w:before="280" w:after="280" w:line="240" w:lineRule="auto"/>
      <w:shd w:val="clear" w:color="000000" w:fill="ffffff"/>
    </w:pPr>
    <w:rPr>
      <w:rFonts w:ascii="Times New Roman" w:hAnsi="Times New Roman" w:cs="Times New Roman"/>
    </w:rPr>
  </w:style>
  <w:style w:type="paragraph" w:styleId="1241" w:customStyle="1">
    <w:name w:val="Char1 Char Char"/>
    <w:basedOn w:val="893"/>
    <w:next w:val="931"/>
    <w:qFormat/>
    <w:pPr>
      <w:ind w:left="0" w:firstLine="2560"/>
      <w:spacing w:before="0" w:after="0" w:line="240" w:lineRule="auto"/>
    </w:pPr>
    <w:rPr>
      <w:rFonts w:ascii="Times New Roman" w:hAnsi="Times New Roman" w:cs="Times New Roman"/>
    </w:rPr>
  </w:style>
  <w:style w:type="paragraph" w:styleId="1242" w:customStyle="1">
    <w:name w:val="纯文本2"/>
    <w:basedOn w:val="893"/>
    <w:next w:val="1243"/>
    <w:qFormat/>
    <w:pPr>
      <w:ind w:left="0" w:firstLine="3584"/>
      <w:spacing w:before="0" w:after="0" w:line="240" w:lineRule="auto"/>
    </w:pPr>
    <w:rPr>
      <w:rFonts w:ascii="Times New Roman" w:hAnsi="Times New Roman" w:cs="Times New Roman"/>
    </w:rPr>
  </w:style>
  <w:style w:type="paragraph" w:styleId="1243" w:customStyle="1">
    <w:name w:val="xl69"/>
    <w:basedOn w:val="893"/>
    <w:next w:val="1244"/>
    <w:qFormat/>
    <w:pPr>
      <w:ind w:left="0" w:firstLine="3584"/>
      <w:spacing w:before="280" w:after="280" w:line="240" w:lineRule="auto"/>
    </w:pPr>
    <w:rPr>
      <w:rFonts w:ascii="Times New Roman" w:hAnsi="Times New Roman" w:cs="Times New Roman"/>
    </w:rPr>
  </w:style>
  <w:style w:type="paragraph" w:styleId="1244" w:customStyle="1">
    <w:name w:val="Char Char Char"/>
    <w:basedOn w:val="893"/>
    <w:next w:val="1245"/>
    <w:qFormat/>
    <w:pPr>
      <w:ind w:left="0" w:firstLine="2560"/>
      <w:spacing w:before="0" w:after="0" w:line="240" w:lineRule="auto"/>
    </w:pPr>
    <w:rPr>
      <w:rFonts w:ascii="Times New Roman" w:hAnsi="Times New Roman" w:cs="Times New Roman"/>
    </w:rPr>
  </w:style>
  <w:style w:type="paragraph" w:styleId="1245" w:customStyle="1">
    <w:name w:val="表格"/>
    <w:basedOn w:val="893"/>
    <w:next w:val="1240"/>
    <w:qFormat/>
    <w:pPr>
      <w:ind w:left="0" w:firstLine="2560"/>
      <w:spacing w:before="0" w:after="0" w:line="360" w:lineRule="auto"/>
    </w:pPr>
    <w:rPr>
      <w:rFonts w:ascii="Times New Roman" w:hAnsi="Times New Roman" w:cs="Times New Roman"/>
    </w:rPr>
  </w:style>
  <w:style w:type="paragraph" w:styleId="1246" w:customStyle="1">
    <w:name w:val="xl68"/>
    <w:basedOn w:val="893"/>
    <w:next w:val="1247"/>
    <w:qFormat/>
    <w:pPr>
      <w:ind w:left="100" w:firstLine="5220"/>
      <w:spacing w:before="280" w:after="280" w:line="240" w:lineRule="auto"/>
    </w:pPr>
    <w:rPr>
      <w:rFonts w:ascii="Times New Roman" w:hAnsi="Times New Roman" w:cs="Times New Roman"/>
    </w:rPr>
  </w:style>
  <w:style w:type="paragraph" w:styleId="1247" w:customStyle="1">
    <w:name w:val="Char1"/>
    <w:basedOn w:val="893"/>
    <w:next w:val="1248"/>
    <w:qFormat/>
    <w:pPr>
      <w:ind w:left="0" w:firstLine="2560"/>
      <w:spacing w:before="0" w:after="0" w:line="240" w:lineRule="auto"/>
    </w:pPr>
    <w:rPr>
      <w:rFonts w:ascii="Times New Roman" w:hAnsi="Times New Roman" w:cs="Times New Roman"/>
    </w:rPr>
  </w:style>
  <w:style w:type="paragraph" w:styleId="1248" w:customStyle="1">
    <w:name w:val="需求文档正文样式"/>
    <w:basedOn w:val="893"/>
    <w:next w:val="1249"/>
    <w:qFormat/>
    <w:pPr>
      <w:ind w:left="437" w:firstLine="2741"/>
      <w:spacing w:before="0" w:after="0" w:line="360" w:lineRule="auto"/>
    </w:pPr>
    <w:rPr>
      <w:rFonts w:ascii="Times New Roman" w:hAnsi="Times New Roman" w:cs="Times New Roman"/>
    </w:rPr>
  </w:style>
  <w:style w:type="paragraph" w:styleId="1249" w:customStyle="1">
    <w:name w:val="xl74"/>
    <w:basedOn w:val="893"/>
    <w:next w:val="1250"/>
    <w:qFormat/>
    <w:pPr>
      <w:ind w:left="0" w:firstLine="16"/>
      <w:jc w:val="center"/>
      <w:spacing w:before="280" w:after="280" w:line="240" w:lineRule="auto"/>
      <w:shd w:val="clear" w:color="000000" w:fill="538dd5"/>
    </w:pPr>
    <w:rPr>
      <w:rFonts w:ascii="Times New Roman" w:hAnsi="Times New Roman" w:cs="Times New Roman"/>
    </w:rPr>
  </w:style>
  <w:style w:type="paragraph" w:styleId="1250" w:customStyle="1">
    <w:name w:val="xl88"/>
    <w:basedOn w:val="893"/>
    <w:next w:val="1251"/>
    <w:qFormat/>
    <w:pPr>
      <w:ind w:left="0" w:firstLine="5120"/>
      <w:spacing w:before="280" w:after="280" w:line="240" w:lineRule="auto"/>
    </w:pPr>
    <w:rPr>
      <w:rFonts w:ascii="Times New Roman" w:hAnsi="Times New Roman" w:cs="Times New Roman"/>
    </w:rPr>
  </w:style>
  <w:style w:type="paragraph" w:styleId="1251" w:customStyle="1">
    <w:name w:val="xl70"/>
    <w:basedOn w:val="893"/>
    <w:next w:val="948"/>
    <w:qFormat/>
    <w:pPr>
      <w:ind w:left="0" w:firstLine="1024"/>
      <w:spacing w:before="280" w:after="280" w:line="240" w:lineRule="auto"/>
    </w:pPr>
    <w:rPr>
      <w:rFonts w:ascii="Times New Roman" w:hAnsi="Times New Roman" w:cs="Times New Roman"/>
    </w:rPr>
  </w:style>
  <w:style w:type="paragraph" w:styleId="1252" w:customStyle="1">
    <w:name w:val="文档标题5"/>
    <w:basedOn w:val="898"/>
    <w:next w:val="892"/>
    <w:qFormat/>
    <w:pPr>
      <w:ind w:left="992" w:firstLine="18"/>
      <w:spacing w:before="280" w:after="280" w:line="360" w:lineRule="auto"/>
      <w:outlineLvl w:val="4"/>
    </w:pPr>
  </w:style>
  <w:style w:type="paragraph" w:styleId="1253" w:customStyle="1">
    <w:name w:val="样式 加粗 居中"/>
    <w:basedOn w:val="893"/>
    <w:next w:val="1254"/>
    <w:qFormat/>
    <w:pPr>
      <w:ind w:left="0" w:firstLine="2560"/>
      <w:jc w:val="center"/>
      <w:spacing w:before="0" w:after="0" w:line="360" w:lineRule="auto"/>
    </w:pPr>
    <w:rPr>
      <w:rFonts w:ascii="Times New Roman" w:hAnsi="Times New Roman" w:cs="Times New Roman"/>
    </w:rPr>
  </w:style>
  <w:style w:type="paragraph" w:styleId="1254" w:customStyle="1">
    <w:name w:val="_Style 12"/>
    <w:next w:val="1255"/>
    <w:qFormat/>
    <w:pPr>
      <w:ind w:firstLine="14"/>
      <w:spacing w:line="360" w:lineRule="auto"/>
      <w:shd w:val="clear" w:color="000000" w:fill="000080"/>
    </w:pPr>
    <w:rPr>
      <w:rFonts w:ascii="Calibri" w:hAnsi="Calibri" w:cs="宋体"/>
    </w:rPr>
  </w:style>
  <w:style w:type="paragraph" w:styleId="1255" w:customStyle="1">
    <w:name w:val="正文文本缩进1"/>
    <w:basedOn w:val="893"/>
    <w:next w:val="1256"/>
    <w:qFormat/>
    <w:pPr>
      <w:ind w:left="420" w:firstLine="3584"/>
      <w:spacing w:before="0" w:after="120" w:line="240" w:lineRule="auto"/>
    </w:pPr>
    <w:rPr>
      <w:rFonts w:ascii="Times New Roman" w:hAnsi="Times New Roman" w:cs="Times New Roman"/>
    </w:rPr>
  </w:style>
  <w:style w:type="paragraph" w:styleId="1256" w:customStyle="1">
    <w:name w:val="列表编号 31"/>
    <w:basedOn w:val="893"/>
    <w:next w:val="950"/>
    <w:qFormat/>
    <w:pPr>
      <w:ind w:left="1200" w:firstLine="2712"/>
      <w:spacing w:before="0" w:after="0" w:line="360" w:lineRule="auto"/>
    </w:pPr>
    <w:rPr>
      <w:rFonts w:ascii="Times New Roman" w:hAnsi="Times New Roman" w:cs="Times New Roman"/>
    </w:rPr>
  </w:style>
  <w:style w:type="paragraph" w:styleId="1257" w:customStyle="1">
    <w:name w:val="三号 居中"/>
    <w:basedOn w:val="893"/>
    <w:next w:val="1258"/>
    <w:qFormat/>
    <w:pPr>
      <w:ind w:left="0" w:firstLine="6144"/>
      <w:jc w:val="center"/>
      <w:spacing w:before="0" w:after="0" w:line="360" w:lineRule="auto"/>
    </w:pPr>
    <w:rPr>
      <w:rFonts w:ascii="Times New Roman" w:hAnsi="Times New Roman" w:cs="Times New Roman"/>
    </w:rPr>
  </w:style>
  <w:style w:type="paragraph" w:styleId="1258" w:customStyle="1">
    <w:name w:val="列出段落1"/>
    <w:basedOn w:val="893"/>
    <w:next w:val="1259"/>
    <w:qFormat/>
    <w:pPr>
      <w:ind w:left="420" w:firstLine="3748"/>
      <w:spacing w:before="0" w:after="0" w:line="240" w:lineRule="auto"/>
    </w:pPr>
    <w:rPr>
      <w:rFonts w:ascii="Times New Roman" w:hAnsi="Times New Roman" w:cs="Times New Roman"/>
    </w:rPr>
  </w:style>
  <w:style w:type="paragraph" w:styleId="1259" w:customStyle="1">
    <w:name w:val="Char Char Char Char Char Char1 Char Char Char1 Char Char Char"/>
    <w:basedOn w:val="893"/>
    <w:next w:val="1260"/>
    <w:qFormat/>
    <w:pPr>
      <w:ind w:left="0" w:firstLine="2560"/>
      <w:spacing w:before="0" w:after="0" w:line="240" w:lineRule="auto"/>
    </w:pPr>
    <w:rPr>
      <w:rFonts w:ascii="Times New Roman" w:hAnsi="Times New Roman" w:cs="Times New Roman"/>
    </w:rPr>
  </w:style>
  <w:style w:type="paragraph" w:styleId="1260" w:customStyle="1">
    <w:name w:val="Char Char Char Char Char Char1 Char Char Char1 Char"/>
    <w:basedOn w:val="893"/>
    <w:next w:val="1261"/>
    <w:qFormat/>
    <w:pPr>
      <w:ind w:left="0" w:firstLine="2560"/>
      <w:spacing w:before="0" w:after="0" w:line="240" w:lineRule="auto"/>
    </w:pPr>
    <w:rPr>
      <w:rFonts w:ascii="Times New Roman" w:hAnsi="Times New Roman" w:cs="Times New Roman"/>
    </w:rPr>
  </w:style>
  <w:style w:type="paragraph" w:styleId="1261" w:customStyle="1">
    <w:name w:val="正文符号4"/>
    <w:basedOn w:val="893"/>
    <w:next w:val="1253"/>
    <w:qFormat/>
    <w:pPr>
      <w:ind w:left="0" w:firstLine="5632"/>
      <w:spacing w:before="0" w:after="0" w:line="240" w:lineRule="auto"/>
    </w:pPr>
    <w:rPr>
      <w:rFonts w:ascii="Times New Roman" w:hAnsi="Times New Roman" w:cs="Times New Roman"/>
    </w:rPr>
  </w:style>
  <w:style w:type="paragraph" w:styleId="1262" w:customStyle="1">
    <w:name w:val="加粗（居中）"/>
    <w:next w:val="1263"/>
    <w:qFormat/>
    <w:pPr>
      <w:ind w:firstLine="2560"/>
    </w:pPr>
    <w:rPr>
      <w:rFonts w:ascii="Calibri" w:hAnsi="Calibri" w:cs="宋体"/>
    </w:rPr>
  </w:style>
  <w:style w:type="paragraph" w:styleId="1263" w:customStyle="1">
    <w:name w:val="xl65"/>
    <w:basedOn w:val="893"/>
    <w:next w:val="1223"/>
    <w:qFormat/>
    <w:pPr>
      <w:ind w:left="0" w:firstLine="5120"/>
      <w:spacing w:before="280" w:after="280" w:line="240" w:lineRule="auto"/>
    </w:pPr>
    <w:rPr>
      <w:rFonts w:ascii="Times New Roman" w:hAnsi="Times New Roman" w:cs="Times New Roman"/>
    </w:rPr>
  </w:style>
  <w:style w:type="paragraph" w:styleId="1264" w:customStyle="1">
    <w:name w:val="WPSOffice手动目录 3"/>
    <w:qFormat/>
    <w:pPr>
      <w:ind w:left="400"/>
    </w:pPr>
    <w:rPr>
      <w:rFonts w:ascii="宋体" w:hAnsi="宋体" w:cs="宋体"/>
    </w:rPr>
  </w:style>
  <w:style w:type="paragraph" w:styleId="1265" w:customStyle="1">
    <w:name w:val="xl77"/>
    <w:basedOn w:val="893"/>
    <w:next w:val="1266"/>
    <w:qFormat/>
    <w:pPr>
      <w:ind w:left="0" w:firstLine="3584"/>
      <w:spacing w:before="280" w:after="280" w:line="240" w:lineRule="auto"/>
    </w:pPr>
    <w:rPr>
      <w:rFonts w:ascii="Times New Roman" w:hAnsi="Times New Roman" w:cs="Times New Roman"/>
    </w:rPr>
  </w:style>
  <w:style w:type="paragraph" w:styleId="1266" w:customStyle="1">
    <w:name w:val="Char Char Char1"/>
    <w:basedOn w:val="893"/>
    <w:next w:val="1267"/>
    <w:qFormat/>
    <w:pPr>
      <w:ind w:left="900" w:firstLine="2096"/>
      <w:spacing w:before="0" w:after="0" w:line="240" w:lineRule="auto"/>
    </w:pPr>
    <w:rPr>
      <w:rFonts w:ascii="Times New Roman" w:hAnsi="Times New Roman" w:cs="Times New Roman"/>
    </w:rPr>
  </w:style>
  <w:style w:type="paragraph" w:styleId="1267" w:customStyle="1">
    <w:name w:val="索引 21"/>
    <w:basedOn w:val="893"/>
    <w:next w:val="892"/>
    <w:qFormat/>
    <w:pPr>
      <w:ind w:left="200" w:firstLine="2560"/>
      <w:jc w:val="center"/>
      <w:spacing w:before="0" w:after="0" w:line="360" w:lineRule="auto"/>
    </w:pPr>
    <w:rPr>
      <w:rFonts w:ascii="Times New Roman" w:hAnsi="Times New Roman" w:cs="Times New Roman"/>
    </w:rPr>
  </w:style>
  <w:style w:type="paragraph" w:styleId="1268" w:customStyle="1">
    <w:name w:val="正文（首行缩进 2 字符）"/>
    <w:next w:val="1269"/>
    <w:qFormat/>
    <w:pPr>
      <w:ind w:left="480" w:firstLine="2784"/>
      <w:jc w:val="center"/>
      <w:spacing w:line="300" w:lineRule="auto"/>
    </w:pPr>
    <w:rPr>
      <w:rFonts w:ascii="Calibri" w:hAnsi="Calibri" w:cs="宋体"/>
    </w:rPr>
  </w:style>
  <w:style w:type="paragraph" w:styleId="1269" w:customStyle="1">
    <w:name w:val="xl28"/>
    <w:basedOn w:val="893"/>
    <w:next w:val="1270"/>
    <w:qFormat/>
    <w:pPr>
      <w:ind w:left="0" w:firstLine="20"/>
      <w:spacing w:before="280" w:after="280" w:line="240" w:lineRule="auto"/>
      <w:shd w:val="clear" w:color="000000" w:fill="ffffff"/>
    </w:pPr>
    <w:rPr>
      <w:rFonts w:ascii="Times New Roman" w:hAnsi="Times New Roman" w:cs="Times New Roman"/>
    </w:rPr>
  </w:style>
  <w:style w:type="paragraph" w:styleId="1270" w:customStyle="1">
    <w:name w:val="HTML 预设格式1"/>
    <w:basedOn w:val="893"/>
    <w:next w:val="1271"/>
    <w:qFormat/>
    <w:pPr>
      <w:ind w:left="0" w:firstLine="3584"/>
      <w:spacing w:before="0" w:after="0" w:line="253" w:lineRule="atLeast"/>
    </w:pPr>
    <w:rPr>
      <w:rFonts w:ascii="Times New Roman" w:hAnsi="Times New Roman" w:cs="Times New Roman"/>
    </w:rPr>
  </w:style>
  <w:style w:type="paragraph" w:styleId="1271" w:customStyle="1">
    <w:name w:val="项目符号：一级"/>
    <w:basedOn w:val="893"/>
    <w:next w:val="892"/>
    <w:qFormat/>
    <w:pPr>
      <w:ind w:left="425" w:firstLine="1111"/>
      <w:spacing w:before="0" w:after="0" w:line="360" w:lineRule="auto"/>
    </w:pPr>
    <w:rPr>
      <w:rFonts w:ascii="Times New Roman" w:hAnsi="Times New Roman" w:cs="Times New Roman"/>
    </w:rPr>
  </w:style>
  <w:style w:type="paragraph" w:styleId="1272" w:customStyle="1">
    <w:name w:val="Default"/>
    <w:next w:val="927"/>
    <w:qFormat/>
    <w:pPr>
      <w:ind w:firstLine="5120"/>
      <w:widowControl w:val="off"/>
    </w:pPr>
    <w:rPr>
      <w:rFonts w:ascii="Calibri" w:hAnsi="Calibri" w:cs="宋体"/>
    </w:rPr>
  </w:style>
  <w:style w:type="paragraph" w:styleId="1273" w:customStyle="1">
    <w:name w:val="xl84"/>
    <w:basedOn w:val="893"/>
    <w:next w:val="1274"/>
    <w:qFormat/>
    <w:pPr>
      <w:ind w:left="0" w:firstLine="2048"/>
      <w:jc w:val="center"/>
      <w:spacing w:before="280" w:after="280" w:line="240" w:lineRule="auto"/>
    </w:pPr>
    <w:rPr>
      <w:rFonts w:ascii="Times New Roman" w:hAnsi="Times New Roman" w:cs="Times New Roman"/>
    </w:rPr>
  </w:style>
  <w:style w:type="paragraph" w:styleId="1274" w:customStyle="1">
    <w:name w:val="2-2ji"/>
    <w:basedOn w:val="895"/>
    <w:next w:val="1275"/>
    <w:qFormat/>
    <w:pPr>
      <w:ind w:left="0" w:firstLine="24"/>
      <w:jc w:val="center"/>
      <w:spacing w:before="0" w:after="0" w:line="360" w:lineRule="auto"/>
      <w:outlineLvl w:val="1"/>
    </w:pPr>
  </w:style>
  <w:style w:type="paragraph" w:styleId="1275" w:customStyle="1">
    <w:name w:val="应答文本"/>
    <w:basedOn w:val="893"/>
    <w:next w:val="1276"/>
    <w:qFormat/>
    <w:pPr>
      <w:ind w:left="1296" w:firstLine="2112"/>
      <w:spacing w:before="0" w:after="0" w:line="460" w:lineRule="exact"/>
    </w:pPr>
    <w:rPr>
      <w:rFonts w:ascii="Times New Roman" w:hAnsi="Times New Roman" w:cs="Times New Roman"/>
    </w:rPr>
  </w:style>
  <w:style w:type="paragraph" w:styleId="1276" w:customStyle="1">
    <w:name w:val="引文目录1"/>
    <w:basedOn w:val="893"/>
    <w:next w:val="892"/>
    <w:qFormat/>
    <w:pPr>
      <w:ind w:left="420" w:firstLine="2560"/>
      <w:jc w:val="center"/>
      <w:spacing w:before="0" w:after="0" w:line="360" w:lineRule="auto"/>
    </w:pPr>
    <w:rPr>
      <w:rFonts w:ascii="Times New Roman" w:hAnsi="Times New Roman" w:cs="Times New Roman"/>
    </w:rPr>
  </w:style>
  <w:style w:type="paragraph" w:styleId="1277" w:customStyle="1">
    <w:name w:val="首行缩进"/>
    <w:basedOn w:val="892"/>
    <w:qFormat/>
    <w:pPr>
      <w:ind w:firstLine="480"/>
    </w:pPr>
    <w:rPr>
      <w:rFonts w:ascii="Times New Roman" w:hAnsi="Times New Roman" w:cs="Times New Roman"/>
      <w:lang w:val="zh-CN"/>
    </w:rPr>
  </w:style>
  <w:style w:type="paragraph" w:styleId="1278" w:customStyle="1">
    <w:name w:val="font9"/>
    <w:basedOn w:val="893"/>
    <w:next w:val="1279"/>
    <w:qFormat/>
    <w:pPr>
      <w:ind w:left="0" w:firstLine="7168"/>
      <w:spacing w:before="280" w:after="280" w:line="240" w:lineRule="auto"/>
    </w:pPr>
    <w:rPr>
      <w:rFonts w:ascii="Times New Roman" w:hAnsi="Times New Roman" w:cs="Times New Roman"/>
    </w:rPr>
  </w:style>
  <w:style w:type="paragraph" w:styleId="1279" w:customStyle="1">
    <w:name w:val="样式 标题 3 + (中文) 黑体 小四 非加粗 段前: 7.8 磅 段后: 0 磅 行距: 固定值 20 磅"/>
    <w:basedOn w:val="896"/>
    <w:next w:val="1280"/>
    <w:qFormat/>
    <w:pPr>
      <w:ind w:left="0"/>
      <w:spacing w:before="0" w:after="0" w:line="400" w:lineRule="exact"/>
      <w:outlineLvl w:val="2"/>
    </w:pPr>
  </w:style>
  <w:style w:type="paragraph" w:styleId="1280" w:customStyle="1">
    <w:name w:val="标书正文"/>
    <w:basedOn w:val="893"/>
    <w:next w:val="1281"/>
    <w:qFormat/>
    <w:pPr>
      <w:ind w:left="440" w:right="100" w:firstLine="2760"/>
      <w:spacing w:before="0" w:after="0" w:line="360" w:lineRule="auto"/>
    </w:pPr>
    <w:rPr>
      <w:rFonts w:ascii="Times New Roman" w:hAnsi="Times New Roman" w:cs="Times New Roman"/>
    </w:rPr>
  </w:style>
  <w:style w:type="paragraph" w:styleId="1281" w:customStyle="1">
    <w:name w:val="xl67"/>
    <w:basedOn w:val="893"/>
    <w:next w:val="1282"/>
    <w:qFormat/>
    <w:pPr>
      <w:ind w:left="0" w:firstLine="5120"/>
      <w:spacing w:before="280" w:after="280" w:line="240" w:lineRule="auto"/>
    </w:pPr>
    <w:rPr>
      <w:rFonts w:ascii="Times New Roman" w:hAnsi="Times New Roman" w:cs="Times New Roman"/>
    </w:rPr>
  </w:style>
  <w:style w:type="paragraph" w:styleId="1282" w:customStyle="1">
    <w:name w:val="索引 61"/>
    <w:basedOn w:val="893"/>
    <w:next w:val="892"/>
    <w:qFormat/>
    <w:pPr>
      <w:ind w:left="1000" w:firstLine="2560"/>
      <w:jc w:val="center"/>
      <w:spacing w:before="0" w:after="0" w:line="360" w:lineRule="auto"/>
    </w:pPr>
    <w:rPr>
      <w:rFonts w:ascii="Times New Roman" w:hAnsi="Times New Roman" w:cs="Times New Roman"/>
    </w:rPr>
  </w:style>
  <w:style w:type="paragraph" w:styleId="1283" w:customStyle="1">
    <w:name w:val="目录3"/>
    <w:basedOn w:val="893"/>
    <w:next w:val="892"/>
    <w:qFormat/>
    <w:pPr>
      <w:ind w:left="419" w:firstLine="5283"/>
      <w:spacing w:before="0" w:after="0" w:line="317" w:lineRule="atLeast"/>
    </w:pPr>
    <w:rPr>
      <w:rFonts w:ascii="Times New Roman" w:hAnsi="Times New Roman" w:cs="Times New Roman"/>
    </w:rPr>
  </w:style>
  <w:style w:type="paragraph" w:styleId="1284" w:customStyle="1">
    <w:name w:val="xl90"/>
    <w:basedOn w:val="893"/>
    <w:next w:val="1285"/>
    <w:qFormat/>
    <w:pPr>
      <w:ind w:left="0" w:firstLine="3584"/>
      <w:spacing w:before="280" w:after="280" w:line="240" w:lineRule="auto"/>
    </w:pPr>
    <w:rPr>
      <w:rFonts w:ascii="Times New Roman" w:hAnsi="Times New Roman" w:cs="Times New Roman"/>
    </w:rPr>
  </w:style>
  <w:style w:type="paragraph" w:styleId="1285" w:customStyle="1">
    <w:name w:val="列表框1"/>
    <w:next w:val="1276"/>
    <w:qFormat/>
    <w:pPr>
      <w:ind w:firstLine="2048"/>
      <w:spacing w:line="460" w:lineRule="exact"/>
    </w:pPr>
    <w:rPr>
      <w:rFonts w:ascii="Calibri" w:hAnsi="Calibri" w:cs="宋体"/>
    </w:rPr>
  </w:style>
  <w:style w:type="paragraph" w:styleId="1286" w:customStyle="1">
    <w:name w:val="1ji"/>
    <w:basedOn w:val="894"/>
    <w:next w:val="1265"/>
    <w:qFormat/>
    <w:pPr>
      <w:ind w:left="0" w:firstLine="18"/>
      <w:jc w:val="center"/>
      <w:spacing w:before="0" w:after="0" w:line="240" w:lineRule="auto"/>
      <w:outlineLvl w:val="0"/>
    </w:pPr>
  </w:style>
  <w:style w:type="paragraph" w:styleId="1287" w:customStyle="1">
    <w:name w:val="索引 81"/>
    <w:basedOn w:val="893"/>
    <w:next w:val="892"/>
    <w:qFormat/>
    <w:pPr>
      <w:ind w:left="1400" w:firstLine="2560"/>
      <w:jc w:val="center"/>
      <w:spacing w:before="0" w:after="0" w:line="360" w:lineRule="auto"/>
    </w:pPr>
    <w:rPr>
      <w:rFonts w:ascii="Times New Roman" w:hAnsi="Times New Roman" w:cs="Times New Roman"/>
    </w:rPr>
  </w:style>
  <w:style w:type="paragraph" w:styleId="1288" w:customStyle="1">
    <w:name w:val="正文1"/>
    <w:basedOn w:val="892"/>
    <w:next w:val="892"/>
    <w:qFormat/>
    <w:pPr>
      <w:spacing w:line="312" w:lineRule="atLeast"/>
    </w:pPr>
    <w:rPr>
      <w:rFonts w:ascii="楷体_GB2312" w:hAnsi="Times New Roman" w:eastAsia="楷体_GB2312" w:cs="Times New Roman"/>
      <w:sz w:val="24"/>
    </w:rPr>
  </w:style>
  <w:style w:type="paragraph" w:styleId="1289" w:customStyle="1">
    <w:name w:val="Char Char Char Char Char Char1 Char Char Char1 Char Char Char Char Char Char Char Char Char Char Char Char Char Char Char Char Char Char"/>
    <w:basedOn w:val="893"/>
    <w:next w:val="1290"/>
    <w:qFormat/>
    <w:pPr>
      <w:ind w:left="0" w:firstLine="2560"/>
      <w:spacing w:before="0" w:after="0" w:line="240" w:lineRule="auto"/>
    </w:pPr>
    <w:rPr>
      <w:rFonts w:ascii="Times New Roman" w:hAnsi="Times New Roman" w:cs="Times New Roman"/>
    </w:rPr>
  </w:style>
  <w:style w:type="paragraph" w:styleId="1290" w:customStyle="1">
    <w:name w:val="样式 加粗 居中11"/>
    <w:basedOn w:val="893"/>
    <w:next w:val="1291"/>
    <w:qFormat/>
    <w:pPr>
      <w:ind w:left="0" w:firstLine="2560"/>
      <w:jc w:val="center"/>
      <w:spacing w:before="0" w:after="0" w:line="360" w:lineRule="auto"/>
    </w:pPr>
    <w:rPr>
      <w:rFonts w:ascii="Times New Roman" w:hAnsi="Times New Roman" w:cs="Times New Roman"/>
    </w:rPr>
  </w:style>
  <w:style w:type="paragraph" w:styleId="1291" w:customStyle="1">
    <w:name w:val="xl89"/>
    <w:basedOn w:val="893"/>
    <w:next w:val="1292"/>
    <w:qFormat/>
    <w:pPr>
      <w:ind w:left="0" w:firstLine="3584"/>
      <w:spacing w:before="280" w:after="280" w:line="240" w:lineRule="auto"/>
    </w:pPr>
    <w:rPr>
      <w:rFonts w:ascii="Times New Roman" w:hAnsi="Times New Roman" w:cs="Times New Roman"/>
    </w:rPr>
  </w:style>
  <w:style w:type="paragraph" w:styleId="1292" w:customStyle="1">
    <w:name w:val="Char Char Char Char Char Char1 Char Char Char Char Char Char1 Char Char Char Char Char Char Char Char Char"/>
    <w:basedOn w:val="893"/>
    <w:next w:val="1293"/>
    <w:qFormat/>
    <w:pPr>
      <w:ind w:left="0" w:firstLine="2560"/>
      <w:spacing w:before="0" w:after="0" w:line="240" w:lineRule="auto"/>
    </w:pPr>
    <w:rPr>
      <w:rFonts w:ascii="Times New Roman" w:hAnsi="Times New Roman" w:cs="Times New Roman"/>
    </w:rPr>
  </w:style>
  <w:style w:type="paragraph" w:styleId="1293" w:customStyle="1">
    <w:name w:val="文章附标题"/>
    <w:basedOn w:val="893"/>
    <w:next w:val="893"/>
    <w:qFormat/>
    <w:pPr>
      <w:ind w:left="0" w:firstLine="5120"/>
      <w:jc w:val="center"/>
      <w:spacing w:before="187" w:after="175" w:line="374" w:lineRule="atLeast"/>
    </w:pPr>
    <w:rPr>
      <w:rFonts w:ascii="Times New Roman" w:hAnsi="Times New Roman" w:cs="Times New Roman"/>
    </w:rPr>
  </w:style>
  <w:style w:type="paragraph" w:styleId="1294" w:customStyle="1">
    <w:name w:val="Default Paragraph Font Para Char Char Char Char Char Char"/>
    <w:basedOn w:val="893"/>
    <w:next w:val="1295"/>
    <w:qFormat/>
    <w:pPr>
      <w:ind w:left="0" w:firstLine="3584"/>
      <w:spacing w:before="0" w:after="160" w:line="240" w:lineRule="exact"/>
    </w:pPr>
    <w:rPr>
      <w:rFonts w:ascii="Times New Roman" w:hAnsi="Times New Roman" w:cs="Times New Roman"/>
    </w:rPr>
  </w:style>
  <w:style w:type="paragraph" w:styleId="1295" w:customStyle="1">
    <w:name w:val="xl23"/>
    <w:basedOn w:val="893"/>
    <w:next w:val="929"/>
    <w:qFormat/>
    <w:pPr>
      <w:ind w:left="0" w:firstLine="20"/>
      <w:spacing w:before="280" w:after="280" w:line="240" w:lineRule="auto"/>
      <w:shd w:val="clear" w:color="000000" w:fill="ffffff"/>
    </w:pPr>
    <w:rPr>
      <w:rFonts w:ascii="Times New Roman" w:hAnsi="Times New Roman" w:cs="Times New Roman"/>
    </w:rPr>
  </w:style>
  <w:style w:type="paragraph" w:styleId="1296" w:customStyle="1">
    <w:name w:val="列出段落11"/>
    <w:basedOn w:val="893"/>
    <w:next w:val="1297"/>
    <w:qFormat/>
    <w:pPr>
      <w:ind w:left="420" w:firstLine="3748"/>
      <w:spacing w:before="0" w:after="0" w:line="240" w:lineRule="auto"/>
    </w:pPr>
    <w:rPr>
      <w:rFonts w:ascii="Times New Roman" w:hAnsi="Times New Roman" w:cs="Times New Roman"/>
    </w:rPr>
  </w:style>
  <w:style w:type="paragraph" w:styleId="1297" w:customStyle="1">
    <w:name w:val="样式 标题 2 + (西文) 宋体 非加粗 居中"/>
    <w:basedOn w:val="895"/>
    <w:next w:val="1298"/>
    <w:qFormat/>
    <w:pPr>
      <w:ind w:left="0" w:firstLine="24"/>
      <w:jc w:val="center"/>
      <w:spacing w:line="412" w:lineRule="auto"/>
      <w:outlineLvl w:val="1"/>
    </w:pPr>
  </w:style>
  <w:style w:type="paragraph" w:styleId="1298" w:customStyle="1">
    <w:name w:val="页脚 Char Char"/>
    <w:basedOn w:val="893"/>
    <w:next w:val="1299"/>
    <w:qFormat/>
    <w:pPr>
      <w:ind w:left="0" w:firstLine="5120"/>
      <w:spacing w:before="0" w:after="0" w:line="240" w:lineRule="auto"/>
    </w:pPr>
    <w:rPr>
      <w:rFonts w:ascii="Times New Roman" w:hAnsi="Times New Roman" w:cs="Times New Roman"/>
    </w:rPr>
  </w:style>
  <w:style w:type="paragraph" w:styleId="1299" w:customStyle="1">
    <w:name w:val="样式 标题 1 + 段前: 16 磅 段后: 16 磅"/>
    <w:basedOn w:val="894"/>
    <w:next w:val="1300"/>
    <w:qFormat/>
    <w:pPr>
      <w:ind w:left="0" w:firstLine="18"/>
      <w:jc w:val="center"/>
      <w:spacing w:before="120" w:after="0" w:line="360" w:lineRule="auto"/>
      <w:outlineLvl w:val="0"/>
    </w:pPr>
  </w:style>
  <w:style w:type="paragraph" w:styleId="1300" w:customStyle="1">
    <w:name w:val="Char1 Char Char Char Char Char Char"/>
    <w:basedOn w:val="893"/>
    <w:next w:val="1301"/>
    <w:qFormat/>
    <w:pPr>
      <w:ind w:left="0" w:firstLine="2560"/>
      <w:spacing w:before="0" w:after="0" w:line="240" w:lineRule="auto"/>
    </w:pPr>
    <w:rPr>
      <w:rFonts w:ascii="Times New Roman" w:hAnsi="Times New Roman" w:cs="Times New Roman"/>
    </w:rPr>
  </w:style>
  <w:style w:type="paragraph" w:styleId="1301" w:customStyle="1">
    <w:name w:val="文档标题4"/>
    <w:basedOn w:val="897"/>
    <w:next w:val="892"/>
    <w:qFormat/>
    <w:pPr>
      <w:ind w:left="851" w:firstLine="30"/>
      <w:spacing w:after="280" w:line="360" w:lineRule="auto"/>
      <w:outlineLvl w:val="3"/>
    </w:pPr>
  </w:style>
  <w:style w:type="paragraph" w:styleId="1302" w:customStyle="1">
    <w:name w:val="font0"/>
    <w:basedOn w:val="893"/>
    <w:next w:val="1278"/>
    <w:qFormat/>
    <w:pPr>
      <w:ind w:left="0" w:firstLine="1024"/>
      <w:spacing w:before="280" w:after="280" w:line="240" w:lineRule="auto"/>
    </w:pPr>
    <w:rPr>
      <w:rFonts w:ascii="Times New Roman" w:hAnsi="Times New Roman" w:cs="Times New Roman"/>
    </w:rPr>
  </w:style>
  <w:style w:type="paragraph" w:styleId="1303" w:customStyle="1">
    <w:name w:val="CM5"/>
    <w:basedOn w:val="893"/>
    <w:next w:val="892"/>
    <w:qFormat/>
    <w:pPr>
      <w:ind w:left="200" w:firstLine="2760"/>
      <w:spacing w:before="0" w:after="0" w:line="400" w:lineRule="atLeast"/>
    </w:pPr>
    <w:rPr>
      <w:rFonts w:ascii="Times New Roman" w:hAnsi="Times New Roman" w:cs="Times New Roman"/>
    </w:rPr>
  </w:style>
  <w:style w:type="paragraph" w:styleId="1304" w:customStyle="1">
    <w:name w:val="Pa0"/>
    <w:basedOn w:val="893"/>
    <w:next w:val="892"/>
    <w:qFormat/>
    <w:pPr>
      <w:ind w:left="0" w:firstLine="4608"/>
      <w:spacing w:before="0" w:after="0" w:line="241" w:lineRule="atLeast"/>
    </w:pPr>
    <w:rPr>
      <w:rFonts w:ascii="Times New Roman" w:hAnsi="Times New Roman" w:cs="Times New Roman"/>
    </w:rPr>
  </w:style>
  <w:style w:type="paragraph" w:styleId="1305" w:customStyle="1">
    <w:name w:val="招标文件》"/>
    <w:basedOn w:val="893"/>
    <w:next w:val="1242"/>
    <w:qFormat/>
    <w:pPr>
      <w:ind w:left="420" w:firstLine="2140"/>
      <w:spacing w:before="120" w:after="120" w:line="300" w:lineRule="auto"/>
    </w:pPr>
    <w:rPr>
      <w:rFonts w:ascii="Times New Roman" w:hAnsi="Times New Roman" w:cs="Times New Roman"/>
    </w:rPr>
  </w:style>
  <w:style w:type="paragraph" w:styleId="1306" w:customStyle="1">
    <w:name w:val="段"/>
    <w:next w:val="892"/>
    <w:qFormat/>
    <w:pPr>
      <w:ind w:firstLine="200"/>
      <w:jc w:val="both"/>
      <w:spacing w:line="360" w:lineRule="auto"/>
    </w:pPr>
    <w:rPr>
      <w:rFonts w:ascii="宋体" w:hAnsi="宋体" w:cs="宋体"/>
      <w:sz w:val="24"/>
      <w:szCs w:val="22"/>
    </w:rPr>
  </w:style>
  <w:style w:type="paragraph" w:styleId="1307" w:customStyle="1">
    <w:name w:val="标书_正文"/>
    <w:basedOn w:val="893"/>
    <w:next w:val="1308"/>
    <w:qFormat/>
    <w:pPr>
      <w:ind w:left="420" w:firstLine="1188"/>
      <w:spacing w:before="0" w:after="0" w:line="360" w:lineRule="auto"/>
    </w:pPr>
    <w:rPr>
      <w:rFonts w:ascii="Times New Roman" w:hAnsi="Times New Roman" w:cs="Times New Roman"/>
    </w:rPr>
  </w:style>
  <w:style w:type="paragraph" w:styleId="1308" w:customStyle="1">
    <w:name w:val="样式 标题 2 + Times New Roman 四号 非加粗 段前: 5 磅 段后: 0 磅 行距: 固定值 20..."/>
    <w:basedOn w:val="895"/>
    <w:next w:val="1257"/>
    <w:qFormat/>
    <w:pPr>
      <w:ind w:left="0" w:firstLine="24"/>
      <w:spacing w:before="100" w:after="0" w:line="400" w:lineRule="exact"/>
      <w:outlineLvl w:val="1"/>
    </w:pPr>
  </w:style>
  <w:style w:type="paragraph" w:styleId="1309" w:customStyle="1">
    <w:name w:val="图片0"/>
    <w:basedOn w:val="893"/>
    <w:next w:val="940"/>
    <w:qFormat/>
    <w:pPr>
      <w:ind w:left="-161" w:firstLine="1187"/>
      <w:spacing w:before="0" w:after="0" w:line="276" w:lineRule="auto"/>
    </w:pPr>
    <w:rPr>
      <w:rFonts w:ascii="Times New Roman" w:hAnsi="Times New Roman" w:cs="Times New Roman"/>
    </w:rPr>
  </w:style>
  <w:style w:type="paragraph" w:styleId="1310" w:customStyle="1">
    <w:name w:val="Char Char Char2 Char Char Char2 Char"/>
    <w:basedOn w:val="893"/>
    <w:next w:val="1283"/>
    <w:qFormat/>
    <w:pPr>
      <w:ind w:left="560" w:firstLine="3632"/>
      <w:spacing w:before="0" w:after="160" w:line="240" w:lineRule="exact"/>
    </w:pPr>
    <w:rPr>
      <w:rFonts w:ascii="Times New Roman" w:hAnsi="Times New Roman" w:cs="Times New Roman"/>
    </w:rPr>
  </w:style>
  <w:style w:type="paragraph" w:styleId="1311" w:customStyle="1">
    <w:name w:val="Char Char Char Char"/>
    <w:next w:val="1312"/>
    <w:qFormat/>
    <w:pPr>
      <w:ind w:firstLine="10"/>
      <w:spacing w:line="360" w:lineRule="auto"/>
      <w:shd w:val="clear" w:color="000000" w:fill="000080"/>
    </w:pPr>
    <w:rPr>
      <w:rFonts w:ascii="Calibri" w:hAnsi="Calibri" w:cs="宋体"/>
    </w:rPr>
  </w:style>
  <w:style w:type="paragraph" w:styleId="1312" w:customStyle="1">
    <w:name w:val="杨昂超式样黑体主"/>
    <w:basedOn w:val="893"/>
    <w:next w:val="1313"/>
    <w:qFormat/>
    <w:pPr>
      <w:ind w:left="0" w:firstLine="4608"/>
      <w:spacing w:before="0" w:after="0" w:line="240" w:lineRule="auto"/>
    </w:pPr>
    <w:rPr>
      <w:rFonts w:ascii="Times New Roman" w:hAnsi="Times New Roman" w:cs="Times New Roman"/>
    </w:rPr>
  </w:style>
  <w:style w:type="paragraph" w:styleId="1313" w:customStyle="1">
    <w:name w:val="Char Char Char Char Char Char1 Char Char Char Char Char Char Char Char Char Char"/>
    <w:basedOn w:val="893"/>
    <w:next w:val="1314"/>
    <w:qFormat/>
    <w:pPr>
      <w:ind w:left="0" w:firstLine="2560"/>
      <w:spacing w:before="0" w:after="0" w:line="240" w:lineRule="auto"/>
    </w:pPr>
    <w:rPr>
      <w:rFonts w:ascii="Times New Roman" w:hAnsi="Times New Roman" w:cs="Times New Roman"/>
    </w:rPr>
  </w:style>
  <w:style w:type="paragraph" w:styleId="1314" w:customStyle="1">
    <w:name w:val="目录1"/>
    <w:basedOn w:val="893"/>
    <w:next w:val="892"/>
    <w:qFormat/>
    <w:pPr>
      <w:ind w:left="0" w:firstLine="7168"/>
      <w:spacing w:before="0" w:after="136" w:line="289" w:lineRule="atLeast"/>
    </w:pPr>
    <w:rPr>
      <w:rFonts w:ascii="Times New Roman" w:hAnsi="Times New Roman" w:cs="Times New Roman"/>
    </w:rPr>
  </w:style>
  <w:style w:type="paragraph" w:styleId="1315" w:customStyle="1">
    <w:name w:val="文档结构图1"/>
    <w:basedOn w:val="893"/>
    <w:next w:val="1316"/>
    <w:qFormat/>
    <w:pPr>
      <w:ind w:left="200" w:firstLine="2248"/>
      <w:spacing w:before="0" w:after="0" w:line="360" w:lineRule="auto"/>
    </w:pPr>
    <w:rPr>
      <w:rFonts w:ascii="Times New Roman" w:hAnsi="Times New Roman" w:cs="Times New Roman"/>
    </w:rPr>
  </w:style>
  <w:style w:type="paragraph" w:styleId="1316" w:customStyle="1">
    <w:name w:val="2ji"/>
    <w:basedOn w:val="895"/>
    <w:next w:val="935"/>
    <w:qFormat/>
    <w:pPr>
      <w:ind w:left="0" w:firstLine="24"/>
      <w:spacing w:before="0" w:after="0" w:line="360" w:lineRule="auto"/>
      <w:outlineLvl w:val="1"/>
    </w:pPr>
  </w:style>
  <w:style w:type="paragraph" w:styleId="1317" w:customStyle="1">
    <w:name w:val="xl91"/>
    <w:basedOn w:val="893"/>
    <w:next w:val="1239"/>
    <w:qFormat/>
    <w:pPr>
      <w:ind w:left="0" w:firstLine="3584"/>
      <w:spacing w:before="280" w:after="280" w:line="240" w:lineRule="auto"/>
    </w:pPr>
    <w:rPr>
      <w:rFonts w:ascii="Times New Roman" w:hAnsi="Times New Roman" w:cs="Times New Roman"/>
    </w:rPr>
  </w:style>
  <w:style w:type="paragraph" w:styleId="1318" w:customStyle="1">
    <w:name w:val="Text Body"/>
    <w:basedOn w:val="893"/>
    <w:next w:val="1319"/>
    <w:qFormat/>
    <w:pPr>
      <w:ind w:left="0" w:firstLine="4096"/>
      <w:spacing w:before="0" w:after="120" w:line="240" w:lineRule="auto"/>
    </w:pPr>
    <w:rPr>
      <w:rFonts w:ascii="Times New Roman" w:hAnsi="Times New Roman" w:cs="Times New Roman"/>
    </w:rPr>
  </w:style>
  <w:style w:type="paragraph" w:styleId="1319" w:customStyle="1">
    <w:name w:val="项目符1"/>
    <w:basedOn w:val="893"/>
    <w:next w:val="1320"/>
    <w:qFormat/>
    <w:pPr>
      <w:ind w:left="1365" w:right="100" w:firstLine="2728"/>
      <w:spacing w:before="78" w:after="78" w:line="300" w:lineRule="auto"/>
    </w:pPr>
    <w:rPr>
      <w:rFonts w:ascii="Times New Roman" w:hAnsi="Times New Roman" w:cs="Times New Roman"/>
    </w:rPr>
  </w:style>
  <w:style w:type="paragraph" w:styleId="1320" w:customStyle="1">
    <w:name w:val="引文目录标题1"/>
    <w:basedOn w:val="893"/>
    <w:next w:val="892"/>
    <w:qFormat/>
    <w:pPr>
      <w:ind w:left="0" w:firstLine="4608"/>
      <w:jc w:val="center"/>
      <w:spacing w:before="120" w:after="0" w:line="360" w:lineRule="auto"/>
    </w:pPr>
    <w:rPr>
      <w:rFonts w:ascii="Times New Roman" w:hAnsi="Times New Roman" w:cs="Times New Roman"/>
    </w:rPr>
  </w:style>
  <w:style w:type="paragraph" w:styleId="1321" w:customStyle="1">
    <w:name w:val="样式 标题 3 + (西文) 黑体 (中文) 黑体 (符号) 宋体 小四 段前: 5 磅 段后: 5 磅 行距: 1..."/>
    <w:basedOn w:val="896"/>
    <w:next w:val="1322"/>
    <w:qFormat/>
    <w:pPr>
      <w:ind w:left="1429" w:firstLine="18"/>
      <w:spacing w:before="100" w:after="100" w:line="360" w:lineRule="auto"/>
      <w:outlineLvl w:val="2"/>
    </w:pPr>
  </w:style>
  <w:style w:type="paragraph" w:styleId="1322" w:customStyle="1">
    <w:name w:val="xl22"/>
    <w:basedOn w:val="893"/>
    <w:next w:val="1323"/>
    <w:qFormat/>
    <w:pPr>
      <w:ind w:left="0" w:firstLine="20"/>
      <w:jc w:val="right"/>
      <w:spacing w:before="280" w:after="280" w:line="240" w:lineRule="auto"/>
      <w:shd w:val="clear" w:color="000000" w:fill="ffffff"/>
    </w:pPr>
    <w:rPr>
      <w:rFonts w:ascii="Times New Roman" w:hAnsi="Times New Roman" w:cs="Times New Roman"/>
    </w:rPr>
  </w:style>
  <w:style w:type="paragraph" w:styleId="1323" w:customStyle="1">
    <w:name w:val="自定义一"/>
    <w:basedOn w:val="893"/>
    <w:next w:val="892"/>
    <w:qFormat/>
    <w:pPr>
      <w:ind w:left="0"/>
      <w:spacing w:before="0" w:after="0" w:line="360" w:lineRule="auto"/>
    </w:pPr>
    <w:rPr>
      <w:rFonts w:ascii="Times New Roman" w:hAnsi="Times New Roman" w:cs="Times New Roman"/>
    </w:rPr>
  </w:style>
  <w:style w:type="paragraph" w:styleId="1324" w:customStyle="1">
    <w:name w:val="xl78"/>
    <w:basedOn w:val="893"/>
    <w:next w:val="1325"/>
    <w:qFormat/>
    <w:pPr>
      <w:ind w:left="0" w:firstLine="3584"/>
      <w:jc w:val="center"/>
      <w:spacing w:before="280" w:after="280" w:line="240" w:lineRule="auto"/>
    </w:pPr>
    <w:rPr>
      <w:rFonts w:ascii="Times New Roman" w:hAnsi="Times New Roman" w:cs="Times New Roman"/>
    </w:rPr>
  </w:style>
  <w:style w:type="paragraph" w:styleId="1325" w:customStyle="1">
    <w:name w:val="段落正文"/>
    <w:next w:val="1268"/>
    <w:qFormat/>
    <w:pPr>
      <w:ind w:firstLine="4608"/>
      <w:jc w:val="center"/>
      <w:spacing w:line="360" w:lineRule="auto"/>
    </w:pPr>
    <w:rPr>
      <w:rFonts w:ascii="Calibri" w:hAnsi="Calibri" w:cs="宋体"/>
    </w:rPr>
  </w:style>
  <w:style w:type="paragraph" w:styleId="1326" w:customStyle="1">
    <w:name w:val="_Style 169"/>
    <w:next w:val="892"/>
    <w:qFormat/>
    <w:pPr>
      <w:ind w:left="2560"/>
    </w:pPr>
    <w:rPr>
      <w:rFonts w:ascii="Calibri" w:hAnsi="Calibri" w:cs="宋体"/>
    </w:rPr>
  </w:style>
  <w:style w:type="paragraph" w:styleId="1327" w:customStyle="1">
    <w:name w:val="样式 小四 行距: 1.5 倍行距 首行缩进:  2 字符"/>
    <w:basedOn w:val="893"/>
    <w:next w:val="1273"/>
    <w:qFormat/>
    <w:pPr>
      <w:ind w:left="480" w:firstLine="2784"/>
      <w:spacing w:before="0" w:after="0" w:line="360" w:lineRule="auto"/>
    </w:pPr>
    <w:rPr>
      <w:rFonts w:ascii="Times New Roman" w:hAnsi="Times New Roman" w:cs="Times New Roman"/>
    </w:rPr>
  </w:style>
  <w:style w:type="paragraph" w:styleId="1328" w:customStyle="1">
    <w:name w:val="小节标题"/>
    <w:basedOn w:val="893"/>
    <w:next w:val="892"/>
    <w:qFormat/>
    <w:pPr>
      <w:ind w:left="0" w:firstLine="7168"/>
      <w:spacing w:before="175" w:after="102" w:line="351" w:lineRule="atLeast"/>
    </w:pPr>
    <w:rPr>
      <w:rFonts w:ascii="Times New Roman" w:hAnsi="Times New Roman" w:cs="Times New Roman"/>
    </w:rPr>
  </w:style>
  <w:style w:type="paragraph" w:styleId="1329" w:customStyle="1">
    <w:name w:val="TOC 标题2"/>
    <w:basedOn w:val="893"/>
    <w:next w:val="892"/>
    <w:uiPriority w:val="3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30" w:customStyle="1">
    <w:name w:val="表格文字（两侧对齐）"/>
    <w:basedOn w:val="893"/>
    <w:next w:val="1331"/>
    <w:qFormat/>
    <w:pPr>
      <w:ind w:left="0" w:firstLine="3584"/>
      <w:spacing w:before="0" w:after="0" w:line="240" w:lineRule="auto"/>
    </w:pPr>
    <w:rPr>
      <w:rFonts w:ascii="Times New Roman" w:hAnsi="Times New Roman" w:cs="Times New Roman"/>
    </w:rPr>
  </w:style>
  <w:style w:type="paragraph" w:styleId="1331" w:customStyle="1">
    <w:name w:val="Char"/>
    <w:basedOn w:val="893"/>
    <w:next w:val="1310"/>
    <w:qFormat/>
    <w:pPr>
      <w:ind w:left="900" w:firstLine="2608"/>
      <w:spacing w:before="0" w:after="0" w:line="240" w:lineRule="auto"/>
    </w:pPr>
    <w:rPr>
      <w:rFonts w:ascii="Times New Roman" w:hAnsi="Times New Roman" w:cs="Times New Roman"/>
    </w:rPr>
  </w:style>
  <w:style w:type="paragraph" w:styleId="1332" w:customStyle="1">
    <w:name w:val="xl86"/>
    <w:basedOn w:val="893"/>
    <w:next w:val="1333"/>
    <w:qFormat/>
    <w:pPr>
      <w:ind w:left="0" w:firstLine="5120"/>
      <w:spacing w:before="280" w:after="280" w:line="240" w:lineRule="auto"/>
    </w:pPr>
    <w:rPr>
      <w:rFonts w:ascii="Times New Roman" w:hAnsi="Times New Roman" w:cs="Times New Roman"/>
    </w:rPr>
  </w:style>
  <w:style w:type="paragraph" w:styleId="1333" w:customStyle="1">
    <w:name w:val="索引 71"/>
    <w:basedOn w:val="893"/>
    <w:next w:val="892"/>
    <w:qFormat/>
    <w:pPr>
      <w:ind w:left="1200" w:firstLine="2560"/>
      <w:jc w:val="center"/>
      <w:spacing w:before="0" w:after="0" w:line="360" w:lineRule="auto"/>
    </w:pPr>
    <w:rPr>
      <w:rFonts w:ascii="Times New Roman" w:hAnsi="Times New Roman" w:cs="Times New Roman"/>
    </w:rPr>
  </w:style>
  <w:style w:type="paragraph" w:styleId="1334" w:customStyle="1">
    <w:name w:val="111"/>
    <w:next w:val="1335"/>
    <w:qFormat/>
    <w:pPr>
      <w:ind w:left="480" w:firstLine="4320"/>
      <w:spacing w:line="440" w:lineRule="exact"/>
    </w:pPr>
    <w:rPr>
      <w:rFonts w:ascii="Calibri" w:hAnsi="Calibri" w:cs="宋体"/>
    </w:rPr>
  </w:style>
  <w:style w:type="paragraph" w:styleId="1335" w:customStyle="1">
    <w:name w:val="4"/>
    <w:basedOn w:val="893"/>
    <w:next w:val="905"/>
    <w:qFormat/>
    <w:pPr>
      <w:ind w:left="409" w:firstLine="3737"/>
      <w:spacing w:before="0" w:after="0" w:line="420" w:lineRule="exact"/>
    </w:pPr>
    <w:rPr>
      <w:rFonts w:ascii="Times New Roman" w:hAnsi="Times New Roman" w:cs="Times New Roman"/>
    </w:rPr>
  </w:style>
  <w:style w:type="paragraph" w:styleId="1336" w:customStyle="1">
    <w:name w:val="Char Char Char Char Char Char1 Char Char Char1 Char Char Char Char Char Char"/>
    <w:basedOn w:val="893"/>
    <w:next w:val="1321"/>
    <w:qFormat/>
    <w:pPr>
      <w:ind w:left="0" w:firstLine="2560"/>
      <w:spacing w:before="0" w:after="0" w:line="240" w:lineRule="auto"/>
    </w:pPr>
    <w:rPr>
      <w:rFonts w:ascii="Times New Roman" w:hAnsi="Times New Roman" w:cs="Times New Roman"/>
    </w:rPr>
  </w:style>
  <w:style w:type="paragraph" w:styleId="1337" w:customStyle="1">
    <w:name w:val="Char Char Char Char Char Char1 Char Char Char Char Char Char1 Char Char Char"/>
    <w:basedOn w:val="893"/>
    <w:next w:val="1338"/>
    <w:qFormat/>
    <w:pPr>
      <w:ind w:left="0" w:firstLine="2560"/>
      <w:spacing w:before="0" w:after="0" w:line="240" w:lineRule="auto"/>
    </w:pPr>
    <w:rPr>
      <w:rFonts w:ascii="Times New Roman" w:hAnsi="Times New Roman" w:cs="Times New Roman"/>
    </w:rPr>
  </w:style>
  <w:style w:type="paragraph" w:styleId="1338" w:customStyle="1">
    <w:name w:val="正文符号1"/>
    <w:basedOn w:val="893"/>
    <w:next w:val="1339"/>
    <w:qFormat/>
    <w:pPr>
      <w:ind w:left="987" w:firstLine="5724"/>
      <w:spacing w:before="0" w:after="0" w:line="240" w:lineRule="auto"/>
    </w:pPr>
    <w:rPr>
      <w:rFonts w:ascii="Times New Roman" w:hAnsi="Times New Roman" w:cs="Times New Roman"/>
    </w:rPr>
  </w:style>
  <w:style w:type="paragraph" w:styleId="1339" w:customStyle="1">
    <w:name w:val="索引 31"/>
    <w:basedOn w:val="893"/>
    <w:next w:val="892"/>
    <w:qFormat/>
    <w:pPr>
      <w:ind w:left="400" w:firstLine="2560"/>
      <w:jc w:val="center"/>
      <w:spacing w:before="0" w:after="0" w:line="360" w:lineRule="auto"/>
    </w:pPr>
    <w:rPr>
      <w:rFonts w:ascii="Times New Roman" w:hAnsi="Times New Roman" w:cs="Times New Roman"/>
    </w:rPr>
  </w:style>
  <w:style w:type="paragraph" w:styleId="1340" w:customStyle="1">
    <w:name w:val="目录4"/>
    <w:basedOn w:val="893"/>
    <w:next w:val="892"/>
    <w:qFormat/>
    <w:pPr>
      <w:ind w:left="629" w:firstLine="5237"/>
      <w:spacing w:before="0" w:after="0" w:line="317" w:lineRule="atLeast"/>
    </w:pPr>
    <w:rPr>
      <w:rFonts w:ascii="Times New Roman" w:hAnsi="Times New Roman" w:cs="Times New Roman"/>
    </w:rPr>
  </w:style>
  <w:style w:type="paragraph" w:styleId="1341" w:customStyle="1">
    <w:name w:val="p15"/>
    <w:basedOn w:val="892"/>
    <w:qFormat/>
    <w:pPr>
      <w:ind w:left="0"/>
    </w:pPr>
    <w:rPr>
      <w:rFonts w:ascii="宋体" w:hAnsi="宋体"/>
      <w:sz w:val="28"/>
      <w:szCs w:val="28"/>
    </w:rPr>
  </w:style>
  <w:style w:type="paragraph" w:styleId="1342" w:customStyle="1">
    <w:name w:val="四号 居中"/>
    <w:basedOn w:val="893"/>
    <w:next w:val="1336"/>
    <w:qFormat/>
    <w:pPr>
      <w:ind w:left="0" w:firstLine="6144"/>
      <w:jc w:val="center"/>
      <w:spacing w:before="0" w:after="0" w:line="360" w:lineRule="auto"/>
    </w:pPr>
    <w:rPr>
      <w:rFonts w:ascii="Times New Roman" w:hAnsi="Times New Roman" w:cs="Times New Roman"/>
    </w:rPr>
  </w:style>
  <w:style w:type="paragraph" w:styleId="1343" w:customStyle="1">
    <w:name w:val="p0"/>
    <w:next w:val="892"/>
    <w:qFormat/>
    <w:pPr>
      <w:ind w:firstLine="2048"/>
      <w:spacing w:line="360" w:lineRule="auto"/>
    </w:pPr>
    <w:rPr>
      <w:rFonts w:ascii="Calibri" w:hAnsi="Calibri" w:cs="宋体"/>
    </w:rPr>
  </w:style>
  <w:style w:type="paragraph" w:styleId="1344" w:customStyle="1">
    <w:name w:val="列表编号 21"/>
    <w:basedOn w:val="893"/>
    <w:next w:val="1345"/>
    <w:qFormat/>
    <w:pPr>
      <w:ind w:left="0" w:firstLine="2560"/>
      <w:spacing w:before="0" w:after="0" w:line="360" w:lineRule="auto"/>
    </w:pPr>
    <w:rPr>
      <w:rFonts w:ascii="Times New Roman" w:hAnsi="Times New Roman" w:cs="Times New Roman"/>
    </w:rPr>
  </w:style>
  <w:style w:type="paragraph" w:styleId="1345" w:customStyle="1">
    <w:name w:val="正文文本 21"/>
    <w:basedOn w:val="893"/>
    <w:next w:val="1227"/>
    <w:qFormat/>
    <w:pPr>
      <w:ind w:left="0" w:firstLine="2560"/>
      <w:jc w:val="center"/>
      <w:spacing w:before="0" w:after="120" w:line="480" w:lineRule="auto"/>
    </w:pPr>
    <w:rPr>
      <w:rFonts w:ascii="Times New Roman" w:hAnsi="Times New Roman" w:cs="Times New Roman"/>
    </w:rPr>
  </w:style>
  <w:style w:type="paragraph" w:styleId="1346" w:customStyle="1">
    <w:name w:val="a2"/>
    <w:basedOn w:val="893"/>
    <w:next w:val="932"/>
    <w:qFormat/>
    <w:pPr>
      <w:ind w:left="0" w:firstLine="1024"/>
      <w:spacing w:before="280" w:after="280" w:line="240" w:lineRule="auto"/>
    </w:pPr>
    <w:rPr>
      <w:rFonts w:ascii="Times New Roman" w:hAnsi="Times New Roman" w:cs="Times New Roman"/>
    </w:rPr>
  </w:style>
  <w:style w:type="paragraph" w:styleId="1347" w:customStyle="1">
    <w:name w:val="font8"/>
    <w:basedOn w:val="893"/>
    <w:next w:val="1272"/>
    <w:qFormat/>
    <w:pPr>
      <w:ind w:left="0" w:firstLine="2048"/>
      <w:spacing w:before="280" w:after="280" w:line="240" w:lineRule="auto"/>
    </w:pPr>
    <w:rPr>
      <w:rFonts w:ascii="Times New Roman" w:hAnsi="Times New Roman" w:cs="Times New Roman"/>
    </w:rPr>
  </w:style>
  <w:style w:type="paragraph" w:styleId="1348" w:customStyle="1">
    <w:name w:val="Char Char Char Char Char Char1 Char Char Char Char Char Char1 Char Char Char Char Char Char Char"/>
    <w:basedOn w:val="893"/>
    <w:next w:val="1349"/>
    <w:qFormat/>
    <w:pPr>
      <w:ind w:left="0" w:firstLine="2560"/>
      <w:spacing w:before="0" w:after="0" w:line="240" w:lineRule="auto"/>
    </w:pPr>
    <w:rPr>
      <w:rFonts w:ascii="Times New Roman" w:hAnsi="Times New Roman" w:cs="Times New Roman"/>
    </w:rPr>
  </w:style>
  <w:style w:type="paragraph" w:styleId="1349" w:customStyle="1">
    <w:name w:val="xl87"/>
    <w:basedOn w:val="893"/>
    <w:next w:val="1305"/>
    <w:qFormat/>
    <w:pPr>
      <w:ind w:left="0" w:firstLine="5120"/>
      <w:spacing w:before="280" w:after="280" w:line="240" w:lineRule="auto"/>
    </w:pPr>
    <w:rPr>
      <w:rFonts w:ascii="Times New Roman" w:hAnsi="Times New Roman" w:cs="Times New Roman"/>
    </w:rPr>
  </w:style>
  <w:style w:type="paragraph" w:styleId="1350" w:customStyle="1">
    <w:name w:val="444"/>
    <w:basedOn w:val="893"/>
    <w:next w:val="914"/>
    <w:qFormat/>
    <w:pPr>
      <w:ind w:left="0" w:firstLine="4608"/>
      <w:jc w:val="center"/>
      <w:spacing w:before="0" w:after="0" w:line="312" w:lineRule="atLeast"/>
    </w:pPr>
    <w:rPr>
      <w:rFonts w:ascii="Times New Roman" w:hAnsi="Times New Roman" w:cs="Times New Roman"/>
    </w:rPr>
  </w:style>
  <w:style w:type="paragraph" w:styleId="1351" w:customStyle="1">
    <w:name w:val="表格文字图表文字"/>
    <w:basedOn w:val="893"/>
    <w:next w:val="1352"/>
    <w:qFormat/>
    <w:pPr>
      <w:ind w:left="0" w:firstLine="3584"/>
      <w:jc w:val="center"/>
      <w:spacing w:before="0" w:after="0" w:line="240" w:lineRule="auto"/>
    </w:pPr>
    <w:rPr>
      <w:rFonts w:ascii="Times New Roman" w:hAnsi="Times New Roman" w:cs="Times New Roman"/>
    </w:rPr>
  </w:style>
  <w:style w:type="paragraph" w:styleId="1352" w:customStyle="1">
    <w:name w:val="样式 目录 3 + 左侧:  2 字符1"/>
    <w:next w:val="1353"/>
    <w:qFormat/>
    <w:pPr>
      <w:ind w:left="960" w:firstLine="5120"/>
      <w:spacing w:line="360" w:lineRule="auto"/>
      <w:widowControl w:val="off"/>
    </w:pPr>
    <w:rPr>
      <w:rFonts w:ascii="Calibri" w:hAnsi="Calibri" w:cs="宋体"/>
    </w:rPr>
  </w:style>
  <w:style w:type="paragraph" w:styleId="1353" w:customStyle="1">
    <w:name w:val="文档正文"/>
    <w:basedOn w:val="893"/>
    <w:next w:val="1354"/>
    <w:qFormat/>
    <w:pPr>
      <w:ind w:left="567" w:firstLine="3639"/>
      <w:spacing w:before="0" w:after="0" w:line="480" w:lineRule="atLeast"/>
    </w:pPr>
    <w:rPr>
      <w:rFonts w:ascii="Times New Roman" w:hAnsi="Times New Roman" w:cs="Times New Roman"/>
    </w:rPr>
  </w:style>
  <w:style w:type="paragraph" w:styleId="1354" w:customStyle="1">
    <w:name w:val="列表框2"/>
    <w:next w:val="1355"/>
    <w:qFormat/>
    <w:pPr>
      <w:ind w:firstLine="2048"/>
      <w:spacing w:line="460" w:lineRule="exact"/>
    </w:pPr>
    <w:rPr>
      <w:rFonts w:ascii="Calibri" w:hAnsi="Calibri" w:cs="宋体"/>
    </w:rPr>
  </w:style>
  <w:style w:type="paragraph" w:styleId="1355" w:customStyle="1">
    <w:name w:val="font10"/>
    <w:basedOn w:val="893"/>
    <w:next w:val="925"/>
    <w:qFormat/>
    <w:pPr>
      <w:ind w:left="0" w:firstLine="3584"/>
      <w:spacing w:before="280" w:after="280" w:line="240" w:lineRule="auto"/>
    </w:pPr>
    <w:rPr>
      <w:rFonts w:ascii="Times New Roman" w:hAnsi="Times New Roman" w:cs="Times New Roman"/>
    </w:rPr>
  </w:style>
  <w:style w:type="paragraph" w:styleId="1356" w:customStyle="1">
    <w:name w:val="纯文本1"/>
    <w:basedOn w:val="893"/>
    <w:next w:val="937"/>
    <w:qFormat/>
    <w:pPr>
      <w:ind w:left="0" w:firstLine="3584"/>
      <w:spacing w:before="0" w:after="0" w:line="240" w:lineRule="auto"/>
    </w:pPr>
    <w:rPr>
      <w:rFonts w:ascii="Times New Roman" w:hAnsi="Times New Roman" w:cs="Times New Roman"/>
    </w:rPr>
  </w:style>
  <w:style w:type="paragraph" w:styleId="1357" w:customStyle="1">
    <w:name w:val="索引 91"/>
    <w:basedOn w:val="893"/>
    <w:next w:val="892"/>
    <w:qFormat/>
    <w:pPr>
      <w:ind w:left="1600" w:firstLine="2560"/>
      <w:jc w:val="center"/>
      <w:spacing w:before="0" w:after="0" w:line="360" w:lineRule="auto"/>
    </w:pPr>
    <w:rPr>
      <w:rFonts w:ascii="Times New Roman" w:hAnsi="Times New Roman" w:cs="Times New Roman"/>
    </w:rPr>
  </w:style>
  <w:style w:type="paragraph" w:styleId="1358" w:customStyle="1">
    <w:name w:val="xl79"/>
    <w:basedOn w:val="893"/>
    <w:next w:val="1334"/>
    <w:qFormat/>
    <w:pPr>
      <w:ind w:left="0" w:firstLine="3584"/>
      <w:jc w:val="center"/>
      <w:spacing w:before="280" w:after="280" w:line="240" w:lineRule="auto"/>
    </w:pPr>
    <w:rPr>
      <w:rFonts w:ascii="Times New Roman" w:hAnsi="Times New Roman" w:cs="Times New Roman"/>
    </w:rPr>
  </w:style>
  <w:style w:type="paragraph" w:styleId="1359" w:customStyle="1">
    <w:name w:val="表格文字（4号居中）"/>
    <w:next w:val="1360"/>
    <w:qFormat/>
    <w:pPr>
      <w:ind w:firstLine="2560"/>
      <w:jc w:val="center"/>
    </w:pPr>
    <w:rPr>
      <w:rFonts w:ascii="Calibri" w:hAnsi="Calibri" w:cs="宋体"/>
    </w:rPr>
  </w:style>
  <w:style w:type="paragraph" w:styleId="1360" w:customStyle="1">
    <w:name w:val="!方块加粗"/>
    <w:basedOn w:val="893"/>
    <w:next w:val="1327"/>
    <w:qFormat/>
    <w:pPr>
      <w:ind w:left="600" w:firstLine="5212"/>
      <w:spacing w:before="0" w:after="0" w:line="360" w:lineRule="auto"/>
    </w:pPr>
    <w:rPr>
      <w:rFonts w:ascii="Times New Roman" w:hAnsi="Times New Roman" w:cs="Times New Roman"/>
    </w:rPr>
  </w:style>
  <w:style w:type="paragraph" w:styleId="1361" w:customStyle="1">
    <w:name w:val="xl75"/>
    <w:basedOn w:val="893"/>
    <w:next w:val="938"/>
    <w:qFormat/>
    <w:pPr>
      <w:ind w:left="0" w:firstLine="3584"/>
      <w:jc w:val="center"/>
      <w:spacing w:before="280" w:after="280" w:line="240" w:lineRule="auto"/>
    </w:pPr>
    <w:rPr>
      <w:rFonts w:ascii="Times New Roman" w:hAnsi="Times New Roman" w:cs="Times New Roman"/>
    </w:rPr>
  </w:style>
  <w:style w:type="paragraph" w:styleId="1362" w:customStyle="1">
    <w:name w:val="xl81"/>
    <w:basedOn w:val="893"/>
    <w:next w:val="1363"/>
    <w:qFormat/>
    <w:pPr>
      <w:ind w:left="0" w:firstLine="5120"/>
      <w:spacing w:before="280" w:after="280" w:line="240" w:lineRule="auto"/>
    </w:pPr>
    <w:rPr>
      <w:rFonts w:ascii="Times New Roman" w:hAnsi="Times New Roman" w:cs="Times New Roman"/>
    </w:rPr>
  </w:style>
  <w:style w:type="paragraph" w:styleId="1363" w:customStyle="1">
    <w:name w:val="xl25"/>
    <w:basedOn w:val="893"/>
    <w:next w:val="1364"/>
    <w:qFormat/>
    <w:pPr>
      <w:ind w:left="0" w:firstLine="14"/>
      <w:spacing w:before="280" w:after="280" w:line="240" w:lineRule="auto"/>
      <w:shd w:val="clear" w:color="000000" w:fill="ffffff"/>
    </w:pPr>
    <w:rPr>
      <w:rFonts w:ascii="Times New Roman" w:hAnsi="Times New Roman" w:cs="Times New Roman"/>
    </w:rPr>
  </w:style>
  <w:style w:type="paragraph" w:styleId="1364" w:customStyle="1">
    <w:name w:val="普通(网站)1"/>
    <w:basedOn w:val="893"/>
    <w:next w:val="1365"/>
    <w:qFormat/>
    <w:pPr>
      <w:ind w:left="200" w:firstLine="1224"/>
      <w:spacing w:before="280" w:after="280" w:line="240" w:lineRule="auto"/>
    </w:pPr>
    <w:rPr>
      <w:rFonts w:ascii="Times New Roman" w:hAnsi="Times New Roman" w:cs="Times New Roman"/>
    </w:rPr>
  </w:style>
  <w:style w:type="paragraph" w:styleId="1365" w:customStyle="1">
    <w:name w:val="xl27"/>
    <w:basedOn w:val="893"/>
    <w:next w:val="1351"/>
    <w:qFormat/>
    <w:pPr>
      <w:ind w:left="0" w:firstLine="20"/>
      <w:spacing w:before="280" w:after="280" w:line="240" w:lineRule="auto"/>
      <w:shd w:val="clear" w:color="000000" w:fill="ffffff"/>
    </w:pPr>
    <w:rPr>
      <w:rFonts w:ascii="Times New Roman" w:hAnsi="Times New Roman" w:cs="Times New Roman"/>
    </w:rPr>
  </w:style>
  <w:style w:type="paragraph" w:styleId="1366" w:customStyle="1">
    <w:name w:val="H 4"/>
    <w:basedOn w:val="897"/>
    <w:next w:val="1367"/>
    <w:qFormat/>
    <w:pPr>
      <w:ind w:left="426" w:firstLine="24"/>
      <w:spacing w:before="0" w:after="0" w:line="360" w:lineRule="auto"/>
      <w:outlineLvl w:val="3"/>
    </w:pPr>
  </w:style>
  <w:style w:type="paragraph" w:styleId="1367" w:customStyle="1">
    <w:name w:val="xl82"/>
    <w:basedOn w:val="893"/>
    <w:next w:val="1362"/>
    <w:qFormat/>
    <w:pPr>
      <w:ind w:left="0" w:firstLine="5120"/>
      <w:spacing w:before="280" w:after="280" w:line="240" w:lineRule="auto"/>
    </w:pPr>
    <w:rPr>
      <w:rFonts w:ascii="Times New Roman" w:hAnsi="Times New Roman" w:cs="Times New Roman"/>
    </w:rPr>
  </w:style>
  <w:style w:type="paragraph" w:styleId="1368" w:customStyle="1">
    <w:name w:val="Char Char Char Char Char Char Char Char"/>
    <w:next w:val="1369"/>
    <w:qFormat/>
    <w:pPr>
      <w:ind w:firstLine="14"/>
      <w:jc w:val="both"/>
      <w:shd w:val="clear" w:color="000000" w:fill="000080"/>
      <w:widowControl w:val="off"/>
    </w:pPr>
    <w:rPr>
      <w:rFonts w:ascii="Calibri" w:hAnsi="Calibri" w:cs="宋体"/>
    </w:rPr>
  </w:style>
  <w:style w:type="paragraph" w:styleId="1369" w:customStyle="1">
    <w:name w:val="Char Char Char Char Char Char1 Char Char Char1 Char Char Char Char Char Char Char Char Char Char Char Char Char Char Char"/>
    <w:basedOn w:val="893"/>
    <w:next w:val="1370"/>
    <w:qFormat/>
    <w:pPr>
      <w:ind w:left="0" w:firstLine="2560"/>
      <w:spacing w:before="0" w:after="0" w:line="240" w:lineRule="auto"/>
    </w:pPr>
    <w:rPr>
      <w:rFonts w:ascii="Times New Roman" w:hAnsi="Times New Roman" w:cs="Times New Roman"/>
    </w:rPr>
  </w:style>
  <w:style w:type="paragraph" w:styleId="1370" w:customStyle="1">
    <w:name w:val="样式1"/>
    <w:basedOn w:val="893"/>
    <w:next w:val="1371"/>
    <w:qFormat/>
    <w:pPr>
      <w:ind w:left="0" w:firstLine="1536"/>
      <w:spacing w:before="120" w:after="120" w:line="300" w:lineRule="auto"/>
    </w:pPr>
    <w:rPr>
      <w:rFonts w:ascii="Times New Roman" w:hAnsi="Times New Roman" w:cs="Times New Roman"/>
    </w:rPr>
  </w:style>
  <w:style w:type="paragraph" w:styleId="1371" w:customStyle="1">
    <w:name w:val="索引 41"/>
    <w:basedOn w:val="893"/>
    <w:next w:val="892"/>
    <w:qFormat/>
    <w:pPr>
      <w:ind w:left="600" w:firstLine="2560"/>
      <w:jc w:val="center"/>
      <w:spacing w:before="0" w:after="0" w:line="360" w:lineRule="auto"/>
    </w:pPr>
    <w:rPr>
      <w:rFonts w:ascii="Times New Roman" w:hAnsi="Times New Roman" w:cs="Times New Roman"/>
    </w:rPr>
  </w:style>
  <w:style w:type="paragraph" w:styleId="1372" w:customStyle="1">
    <w:name w:val="自定义二"/>
    <w:basedOn w:val="893"/>
    <w:next w:val="892"/>
    <w:qFormat/>
    <w:pPr>
      <w:ind w:left="0" w:firstLine="14"/>
      <w:spacing w:before="0" w:after="0" w:line="360" w:lineRule="auto"/>
      <w:outlineLvl w:val="1"/>
    </w:pPr>
    <w:rPr>
      <w:rFonts w:ascii="Times New Roman" w:hAnsi="Times New Roman" w:cs="Times New Roman"/>
    </w:rPr>
  </w:style>
  <w:style w:type="paragraph" w:styleId="1373" w:customStyle="1">
    <w:name w:val="Bullet"/>
    <w:next w:val="1311"/>
    <w:qFormat/>
    <w:pPr>
      <w:ind w:left="567" w:right="2835" w:firstLine="3584"/>
      <w:spacing w:after="60"/>
    </w:pPr>
    <w:rPr>
      <w:rFonts w:ascii="Calibri" w:hAnsi="Calibri" w:cs="宋体"/>
    </w:rPr>
  </w:style>
  <w:style w:type="paragraph" w:styleId="1374" w:customStyle="1">
    <w:name w:val="Char Char Char Char Char Char1"/>
    <w:basedOn w:val="893"/>
    <w:next w:val="1375"/>
    <w:qFormat/>
    <w:pPr>
      <w:ind w:left="0" w:firstLine="2560"/>
      <w:spacing w:before="0" w:after="0" w:line="240" w:lineRule="auto"/>
    </w:pPr>
    <w:rPr>
      <w:rFonts w:ascii="Times New Roman" w:hAnsi="Times New Roman" w:cs="Times New Roman"/>
    </w:rPr>
  </w:style>
  <w:style w:type="paragraph" w:styleId="1375" w:customStyle="1">
    <w:name w:val="正文缩进2"/>
    <w:basedOn w:val="893"/>
    <w:next w:val="1376"/>
    <w:qFormat/>
    <w:pPr>
      <w:ind w:left="420" w:firstLine="1188"/>
      <w:spacing w:before="0" w:after="0" w:line="240" w:lineRule="auto"/>
    </w:pPr>
    <w:rPr>
      <w:rFonts w:ascii="Times New Roman" w:hAnsi="Times New Roman" w:cs="Times New Roman"/>
    </w:rPr>
  </w:style>
  <w:style w:type="paragraph" w:styleId="1376" w:customStyle="1">
    <w:name w:val="列出段落2"/>
    <w:basedOn w:val="893"/>
    <w:next w:val="1377"/>
    <w:qFormat/>
    <w:pPr>
      <w:ind w:left="420" w:firstLine="3748"/>
      <w:spacing w:before="0" w:after="0" w:line="240" w:lineRule="auto"/>
    </w:pPr>
    <w:rPr>
      <w:rFonts w:ascii="Times New Roman" w:hAnsi="Times New Roman" w:cs="Times New Roman"/>
    </w:rPr>
  </w:style>
  <w:style w:type="paragraph" w:styleId="1377" w:customStyle="1">
    <w:name w:val="正文文本缩进 31"/>
    <w:basedOn w:val="893"/>
    <w:next w:val="1378"/>
    <w:qFormat/>
    <w:pPr>
      <w:ind w:left="1200" w:firstLine="1248"/>
      <w:spacing w:before="120" w:after="0" w:line="22" w:lineRule="atLeast"/>
    </w:pPr>
    <w:rPr>
      <w:rFonts w:ascii="Times New Roman" w:hAnsi="Times New Roman" w:cs="Times New Roman"/>
    </w:rPr>
  </w:style>
  <w:style w:type="paragraph" w:styleId="1378" w:customStyle="1">
    <w:name w:val="样式 正文首行缩进 + 首行缩进:  2 字符5"/>
    <w:next w:val="1379"/>
    <w:qFormat/>
    <w:pPr>
      <w:ind w:left="200" w:firstLine="3784"/>
      <w:spacing w:line="300" w:lineRule="auto"/>
    </w:pPr>
    <w:rPr>
      <w:rFonts w:ascii="Calibri" w:hAnsi="Calibri" w:cs="宋体"/>
    </w:rPr>
  </w:style>
  <w:style w:type="paragraph" w:styleId="1379" w:customStyle="1">
    <w:name w:val="Char2"/>
    <w:basedOn w:val="893"/>
    <w:next w:val="1373"/>
    <w:qFormat/>
    <w:pPr>
      <w:ind w:left="0" w:firstLine="3584"/>
      <w:spacing w:before="0" w:after="160" w:line="240" w:lineRule="exact"/>
    </w:pPr>
    <w:rPr>
      <w:rFonts w:ascii="Times New Roman" w:hAnsi="Times New Roman" w:cs="Times New Roman"/>
    </w:rPr>
  </w:style>
  <w:style w:type="paragraph" w:styleId="1380" w:customStyle="1">
    <w:name w:val="WPSOffice手动目录 1"/>
    <w:qFormat/>
    <w:rPr>
      <w:rFonts w:ascii="宋体" w:hAnsi="宋体" w:cs="宋体"/>
    </w:rPr>
  </w:style>
  <w:style w:type="paragraph" w:styleId="1381" w:customStyle="1">
    <w:name w:val="纯文本4"/>
    <w:basedOn w:val="892"/>
    <w:qFormat/>
    <w:pPr>
      <w:ind w:left="0"/>
      <w:widowControl w:val="off"/>
    </w:pPr>
    <w:rPr>
      <w:rFonts w:ascii="宋体" w:hAnsi="Courier New" w:eastAsia="楷体_GB2312" w:cs="Times New Roman"/>
      <w:sz w:val="26"/>
    </w:rPr>
  </w:style>
  <w:style w:type="paragraph" w:styleId="1382" w:customStyle="1">
    <w:name w:val="Char Char Char Char Char Char Char Char Char Char Char Char Char Char Char Char"/>
    <w:basedOn w:val="893"/>
    <w:next w:val="1383"/>
    <w:qFormat/>
    <w:pPr>
      <w:ind w:left="682" w:firstLine="1224"/>
      <w:spacing w:before="0" w:after="0" w:line="360" w:lineRule="auto"/>
    </w:pPr>
    <w:rPr>
      <w:rFonts w:ascii="Times New Roman" w:hAnsi="Times New Roman" w:cs="Times New Roman"/>
    </w:rPr>
  </w:style>
  <w:style w:type="paragraph" w:styleId="1383" w:customStyle="1">
    <w:name w:val="列表编号 51"/>
    <w:basedOn w:val="893"/>
    <w:next w:val="1384"/>
    <w:qFormat/>
    <w:pPr>
      <w:ind w:left="900" w:firstLine="2652"/>
      <w:spacing w:before="0" w:after="0" w:line="360" w:lineRule="auto"/>
    </w:pPr>
    <w:rPr>
      <w:rFonts w:ascii="Times New Roman" w:hAnsi="Times New Roman" w:cs="Times New Roman"/>
    </w:rPr>
  </w:style>
  <w:style w:type="paragraph" w:styleId="1384" w:customStyle="1">
    <w:name w:val="样式 标题 1 + 黑体 (符号) 宋体 三号 段前: 7.8 磅 段后: 7.8 磅 行距: 1.5 倍行距"/>
    <w:basedOn w:val="894"/>
    <w:next w:val="1385"/>
    <w:qFormat/>
    <w:pPr>
      <w:ind w:left="432" w:firstLine="18"/>
      <w:spacing w:before="40" w:after="40" w:line="360" w:lineRule="auto"/>
      <w:outlineLvl w:val="0"/>
    </w:pPr>
  </w:style>
  <w:style w:type="paragraph" w:styleId="1385" w:customStyle="1">
    <w:name w:val="表格用"/>
    <w:basedOn w:val="893"/>
    <w:next w:val="1342"/>
    <w:qFormat/>
    <w:pPr>
      <w:ind w:left="0" w:firstLine="1024"/>
      <w:spacing w:before="0" w:after="0" w:line="360" w:lineRule="auto"/>
    </w:pPr>
    <w:rPr>
      <w:rFonts w:ascii="Times New Roman" w:hAnsi="Times New Roman" w:cs="Times New Roman"/>
    </w:rPr>
  </w:style>
  <w:style w:type="paragraph" w:styleId="1386" w:customStyle="1">
    <w:name w:val="xl71"/>
    <w:basedOn w:val="893"/>
    <w:next w:val="1387"/>
    <w:qFormat/>
    <w:pPr>
      <w:ind w:left="0" w:firstLine="1536"/>
      <w:spacing w:before="280" w:after="280" w:line="240" w:lineRule="auto"/>
    </w:pPr>
    <w:rPr>
      <w:rFonts w:ascii="Times New Roman" w:hAnsi="Times New Roman" w:cs="Times New Roman"/>
    </w:rPr>
  </w:style>
  <w:style w:type="paragraph" w:styleId="1387" w:customStyle="1">
    <w:name w:val="正文文本 31"/>
    <w:basedOn w:val="893"/>
    <w:next w:val="1388"/>
    <w:qFormat/>
    <w:pPr>
      <w:ind w:left="0" w:firstLine="3584"/>
      <w:jc w:val="center"/>
      <w:spacing w:before="0" w:after="120" w:line="360" w:lineRule="auto"/>
    </w:pPr>
    <w:rPr>
      <w:rFonts w:ascii="Times New Roman" w:hAnsi="Times New Roman" w:cs="Times New Roman"/>
    </w:rPr>
  </w:style>
  <w:style w:type="paragraph" w:styleId="1388" w:customStyle="1">
    <w:name w:val="列出段落111"/>
    <w:basedOn w:val="893"/>
    <w:next w:val="1324"/>
    <w:qFormat/>
    <w:pPr>
      <w:ind w:left="420" w:firstLine="3748"/>
      <w:spacing w:before="0" w:after="0" w:line="240" w:lineRule="auto"/>
    </w:pPr>
    <w:rPr>
      <w:rFonts w:ascii="Times New Roman" w:hAnsi="Times New Roman" w:cs="Times New Roman"/>
    </w:rPr>
  </w:style>
  <w:style w:type="paragraph" w:styleId="1389" w:customStyle="1">
    <w:name w:val="修订1"/>
    <w:uiPriority w:val="99"/>
    <w:qFormat/>
    <w:rPr>
      <w:rFonts w:ascii="Calibri" w:hAnsi="Calibri" w:cs="宋体"/>
    </w:rPr>
  </w:style>
  <w:style w:type="paragraph" w:styleId="1390" w:customStyle="1">
    <w:name w:val="正文文本缩进 21"/>
    <w:basedOn w:val="893"/>
    <w:next w:val="1330"/>
    <w:qFormat/>
    <w:pPr>
      <w:ind w:left="480" w:firstLine="4832"/>
      <w:spacing w:before="0" w:after="0" w:line="240" w:lineRule="auto"/>
    </w:pPr>
    <w:rPr>
      <w:rFonts w:ascii="Times New Roman" w:hAnsi="Times New Roman" w:cs="Times New Roman"/>
    </w:rPr>
  </w:style>
  <w:style w:type="paragraph" w:styleId="1391" w:customStyle="1">
    <w:name w:val="Char Char4 Char Char"/>
    <w:basedOn w:val="893"/>
    <w:next w:val="1340"/>
    <w:qFormat/>
    <w:pPr>
      <w:ind w:left="0" w:firstLine="2560"/>
      <w:spacing w:before="0" w:after="0" w:line="240" w:lineRule="auto"/>
    </w:pPr>
    <w:rPr>
      <w:rFonts w:ascii="Times New Roman" w:hAnsi="Times New Roman" w:cs="Times New Roman"/>
    </w:rPr>
  </w:style>
  <w:style w:type="paragraph" w:styleId="1392" w:customStyle="1">
    <w:name w:val="样式"/>
    <w:next w:val="892"/>
    <w:qFormat/>
    <w:pPr>
      <w:ind w:firstLine="3584"/>
      <w:widowControl w:val="off"/>
    </w:pPr>
    <w:rPr>
      <w:rFonts w:ascii="Calibri" w:hAnsi="Calibri" w:cs="宋体"/>
    </w:rPr>
  </w:style>
  <w:style w:type="paragraph" w:styleId="1393" w:customStyle="1">
    <w:name w:val="TOC 标题11"/>
    <w:basedOn w:val="894"/>
    <w:next w:val="892"/>
    <w:uiPriority w:val="39"/>
    <w:qFormat/>
    <w:pPr>
      <w:ind w:left="0" w:firstLine="6144"/>
      <w:spacing w:before="480" w:after="0" w:line="276" w:lineRule="auto"/>
    </w:pPr>
    <w:rPr>
      <w:b/>
      <w:sz w:val="30"/>
    </w:rPr>
  </w:style>
  <w:style w:type="paragraph" w:styleId="1394" w:customStyle="1">
    <w:name w:val="纯文本3"/>
    <w:basedOn w:val="892"/>
    <w:qFormat/>
    <w:rPr>
      <w:rFonts w:ascii="宋体" w:hAnsi="Courier New" w:cs="Times New Roman"/>
    </w:rPr>
  </w:style>
  <w:style w:type="paragraph" w:styleId="1395" w:customStyle="1">
    <w:name w:val="afont"/>
    <w:basedOn w:val="893"/>
    <w:next w:val="918"/>
    <w:qFormat/>
    <w:pPr>
      <w:ind w:left="0" w:firstLine="2048"/>
      <w:spacing w:before="100" w:after="100" w:line="285" w:lineRule="atLeast"/>
    </w:pPr>
    <w:rPr>
      <w:rFonts w:ascii="Times New Roman" w:hAnsi="Times New Roman" w:cs="Times New Roman"/>
    </w:rPr>
  </w:style>
  <w:style w:type="paragraph" w:styleId="1396" w:customStyle="1">
    <w:name w:val="xl85"/>
    <w:basedOn w:val="893"/>
    <w:next w:val="1397"/>
    <w:qFormat/>
    <w:pPr>
      <w:ind w:left="0" w:firstLine="2048"/>
      <w:jc w:val="center"/>
      <w:spacing w:before="280" w:after="280" w:line="240" w:lineRule="auto"/>
    </w:pPr>
    <w:rPr>
      <w:rFonts w:ascii="Times New Roman" w:hAnsi="Times New Roman" w:cs="Times New Roman"/>
    </w:rPr>
  </w:style>
  <w:style w:type="paragraph" w:styleId="1397" w:customStyle="1">
    <w:name w:val="文章总标题"/>
    <w:basedOn w:val="893"/>
    <w:next w:val="1398"/>
    <w:qFormat/>
    <w:pPr>
      <w:ind w:left="0" w:firstLine="7168"/>
      <w:jc w:val="center"/>
      <w:spacing w:before="566" w:after="544" w:line="566" w:lineRule="atLeast"/>
    </w:pPr>
    <w:rPr>
      <w:rFonts w:ascii="Times New Roman" w:hAnsi="Times New Roman" w:cs="Times New Roman"/>
    </w:rPr>
  </w:style>
  <w:style w:type="paragraph" w:styleId="1398" w:customStyle="1">
    <w:name w:val="样式 首行缩进:  2 字符"/>
    <w:basedOn w:val="893"/>
    <w:next w:val="1361"/>
    <w:qFormat/>
    <w:pPr>
      <w:ind w:left="200" w:firstLine="1224"/>
      <w:spacing w:before="0" w:after="0" w:line="400" w:lineRule="exact"/>
    </w:pPr>
    <w:rPr>
      <w:rFonts w:ascii="Times New Roman" w:hAnsi="Times New Roman" w:cs="Times New Roman"/>
    </w:rPr>
  </w:style>
  <w:style w:type="paragraph" w:styleId="1399" w:customStyle="1">
    <w:name w:val="二级条标题"/>
    <w:basedOn w:val="893"/>
    <w:next w:val="892"/>
    <w:qFormat/>
    <w:pPr>
      <w:ind w:left="0" w:firstLine="8"/>
      <w:spacing w:before="0" w:after="0" w:line="240" w:lineRule="auto"/>
      <w:outlineLvl w:val="3"/>
    </w:pPr>
    <w:rPr>
      <w:rFonts w:ascii="Times New Roman" w:hAnsi="Times New Roman" w:cs="Times New Roman"/>
    </w:rPr>
  </w:style>
  <w:style w:type="paragraph" w:styleId="1400" w:customStyle="1">
    <w:name w:val="Plain Text*"/>
    <w:basedOn w:val="892"/>
    <w:qFormat/>
    <w:pPr>
      <w:ind w:left="0"/>
      <w:jc w:val="left"/>
    </w:pPr>
    <w:rPr>
      <w:rFonts w:ascii="宋体" w:hAnsi="宋体" w:eastAsia="楷体_GB2312" w:cs="Courier New"/>
      <w:sz w:val="26"/>
      <w:lang w:val="zh-CN"/>
    </w:rPr>
  </w:style>
  <w:style w:type="paragraph" w:styleId="1401" w:customStyle="1">
    <w:name w:val="样式 加粗 居中2"/>
    <w:basedOn w:val="893"/>
    <w:next w:val="1254"/>
    <w:qFormat/>
    <w:pPr>
      <w:ind w:left="0" w:firstLine="2560"/>
      <w:jc w:val="center"/>
      <w:spacing w:before="0" w:after="0" w:line="360" w:lineRule="auto"/>
    </w:pPr>
    <w:rPr>
      <w:rFonts w:ascii="Times New Roman" w:hAnsi="Times New Roman" w:cs="Times New Roman"/>
    </w:rPr>
  </w:style>
  <w:style w:type="paragraph" w:styleId="1402" w:customStyle="1">
    <w:name w:val="标准文本"/>
    <w:basedOn w:val="893"/>
    <w:next w:val="1356"/>
    <w:qFormat/>
    <w:pPr>
      <w:ind w:left="480" w:firstLine="2784"/>
      <w:spacing w:before="0" w:after="0" w:line="360" w:lineRule="auto"/>
    </w:pPr>
    <w:rPr>
      <w:rFonts w:ascii="Times New Roman" w:hAnsi="Times New Roman" w:cs="Times New Roman"/>
    </w:rPr>
  </w:style>
  <w:style w:type="paragraph" w:styleId="1403" w:customStyle="1">
    <w:name w:val="font5"/>
    <w:basedOn w:val="893"/>
    <w:next w:val="1404"/>
    <w:qFormat/>
    <w:pPr>
      <w:ind w:left="0" w:firstLine="5120"/>
      <w:spacing w:before="280" w:after="280" w:line="240" w:lineRule="auto"/>
    </w:pPr>
    <w:rPr>
      <w:rFonts w:ascii="Times New Roman" w:hAnsi="Times New Roman" w:cs="Times New Roman"/>
    </w:rPr>
  </w:style>
  <w:style w:type="paragraph" w:styleId="1404" w:customStyle="1">
    <w:name w:val="索引标题1"/>
    <w:basedOn w:val="893"/>
    <w:next w:val="1284"/>
    <w:qFormat/>
    <w:pPr>
      <w:ind w:left="0" w:firstLine="4608"/>
      <w:jc w:val="center"/>
      <w:spacing w:before="0" w:after="0" w:line="360" w:lineRule="auto"/>
    </w:pPr>
    <w:rPr>
      <w:rFonts w:ascii="Times New Roman" w:hAnsi="Times New Roman" w:cs="Times New Roman"/>
    </w:rPr>
  </w:style>
  <w:style w:type="paragraph" w:styleId="1405" w:customStyle="1">
    <w:name w:val="Char Char Char Char Char Char1 Char Char Char1 Char Char Char Char Char Char Char Char Char Char Char Char Char Char Char Char"/>
    <w:basedOn w:val="893"/>
    <w:next w:val="1406"/>
    <w:qFormat/>
    <w:pPr>
      <w:ind w:left="0" w:firstLine="2560"/>
      <w:spacing w:before="0" w:after="0" w:line="240" w:lineRule="auto"/>
    </w:pPr>
    <w:rPr>
      <w:rFonts w:ascii="Times New Roman" w:hAnsi="Times New Roman" w:cs="Times New Roman"/>
    </w:rPr>
  </w:style>
  <w:style w:type="paragraph" w:styleId="1406" w:customStyle="1">
    <w:name w:val="1正文"/>
    <w:basedOn w:val="893"/>
    <w:next w:val="1407"/>
    <w:qFormat/>
    <w:pPr>
      <w:ind w:left="480" w:firstLine="2784"/>
      <w:spacing w:before="0" w:after="0" w:line="300" w:lineRule="auto"/>
    </w:pPr>
    <w:rPr>
      <w:rFonts w:ascii="Times New Roman" w:hAnsi="Times New Roman" w:cs="Times New Roman"/>
    </w:rPr>
  </w:style>
  <w:style w:type="paragraph" w:styleId="1407" w:customStyle="1">
    <w:name w:val="目录2"/>
    <w:basedOn w:val="893"/>
    <w:next w:val="892"/>
    <w:qFormat/>
    <w:pPr>
      <w:ind w:left="209" w:firstLine="5329"/>
      <w:spacing w:before="0" w:after="0" w:line="317" w:lineRule="atLeast"/>
    </w:pPr>
    <w:rPr>
      <w:rFonts w:ascii="Times New Roman" w:hAnsi="Times New Roman" w:cs="Times New Roman"/>
    </w:rPr>
  </w:style>
  <w:style w:type="paragraph" w:styleId="1408" w:customStyle="1">
    <w:name w:val="图表目录1"/>
    <w:basedOn w:val="893"/>
    <w:next w:val="892"/>
    <w:qFormat/>
    <w:pPr>
      <w:ind w:left="200" w:firstLine="2616"/>
      <w:jc w:val="center"/>
      <w:spacing w:before="0" w:after="0" w:line="360" w:lineRule="auto"/>
    </w:pPr>
    <w:rPr>
      <w:rFonts w:ascii="Times New Roman" w:hAnsi="Times New Roman" w:cs="Times New Roman"/>
    </w:rPr>
  </w:style>
  <w:style w:type="paragraph" w:styleId="1409" w:customStyle="1">
    <w:name w:val="xl63"/>
    <w:basedOn w:val="893"/>
    <w:next w:val="1359"/>
    <w:qFormat/>
    <w:pPr>
      <w:ind w:left="0" w:firstLine="5120"/>
      <w:spacing w:before="280" w:after="280" w:line="240" w:lineRule="auto"/>
    </w:pPr>
    <w:rPr>
      <w:rFonts w:ascii="Times New Roman" w:hAnsi="Times New Roman" w:cs="Times New Roman"/>
    </w:rPr>
  </w:style>
  <w:style w:type="paragraph" w:styleId="1410">
    <w:name w:val="List Paragraph"/>
    <w:basedOn w:val="892"/>
    <w:next w:val="1317"/>
    <w:qFormat/>
    <w:pPr>
      <w:ind w:left="420" w:firstLine="3748"/>
    </w:pPr>
    <w:rPr>
      <w:rFonts w:ascii="Times New Roman" w:hAnsi="Times New Roman" w:cs="Times New Roman"/>
    </w:rPr>
  </w:style>
  <w:style w:type="paragraph" w:styleId="1411" w:customStyle="1">
    <w:name w:val="xl73"/>
    <w:basedOn w:val="893"/>
    <w:next w:val="1412"/>
    <w:qFormat/>
    <w:pPr>
      <w:ind w:left="0" w:firstLine="3584"/>
      <w:spacing w:before="280" w:after="280" w:line="240" w:lineRule="auto"/>
    </w:pPr>
    <w:rPr>
      <w:rFonts w:ascii="Times New Roman" w:hAnsi="Times New Roman" w:cs="Times New Roman"/>
    </w:rPr>
  </w:style>
  <w:style w:type="paragraph" w:styleId="1412" w:customStyle="1">
    <w:name w:val="xl80"/>
    <w:basedOn w:val="893"/>
    <w:next w:val="1413"/>
    <w:qFormat/>
    <w:pPr>
      <w:ind w:left="0" w:firstLine="3584"/>
      <w:jc w:val="center"/>
      <w:spacing w:before="280" w:after="280" w:line="240" w:lineRule="auto"/>
    </w:pPr>
    <w:rPr>
      <w:rFonts w:ascii="Times New Roman" w:hAnsi="Times New Roman" w:cs="Times New Roman"/>
    </w:rPr>
  </w:style>
  <w:style w:type="paragraph" w:styleId="1413" w:customStyle="1">
    <w:name w:val="样式2"/>
    <w:basedOn w:val="898"/>
    <w:next w:val="1414"/>
    <w:qFormat/>
    <w:pPr>
      <w:ind w:left="1134" w:firstLine="18"/>
      <w:spacing w:before="0" w:after="0" w:line="360" w:lineRule="auto"/>
      <w:outlineLvl w:val="4"/>
    </w:pPr>
  </w:style>
  <w:style w:type="paragraph" w:styleId="1414" w:customStyle="1">
    <w:name w:val="日期1"/>
    <w:basedOn w:val="893"/>
    <w:next w:val="892"/>
    <w:qFormat/>
    <w:pPr>
      <w:ind w:left="100" w:firstLine="6144"/>
      <w:spacing w:before="0" w:after="0" w:line="240" w:lineRule="auto"/>
    </w:pPr>
    <w:rPr>
      <w:rFonts w:ascii="Times New Roman" w:hAnsi="Times New Roman" w:cs="Times New Roman"/>
    </w:rPr>
  </w:style>
  <w:style w:type="paragraph" w:styleId="1415" w:customStyle="1">
    <w:name w:val="图1"/>
    <w:basedOn w:val="893"/>
    <w:next w:val="892"/>
    <w:qFormat/>
    <w:pPr>
      <w:ind w:left="1105" w:firstLine="2580"/>
      <w:jc w:val="center"/>
      <w:spacing w:before="0" w:after="0" w:line="360" w:lineRule="auto"/>
    </w:pPr>
    <w:rPr>
      <w:rFonts w:ascii="Times New Roman" w:hAnsi="Times New Roman" w:cs="Times New Roman"/>
    </w:rPr>
  </w:style>
  <w:style w:type="paragraph" w:styleId="1416" w:customStyle="1">
    <w:name w:val="Char Char Char Char Char Char1 Char Char Char1 Char Char Char Char Char Char Char Char Char Char Char Char"/>
    <w:basedOn w:val="893"/>
    <w:next w:val="1396"/>
    <w:qFormat/>
    <w:pPr>
      <w:ind w:left="0" w:firstLine="2560"/>
      <w:spacing w:before="0" w:after="0" w:line="240" w:lineRule="auto"/>
    </w:pPr>
    <w:rPr>
      <w:rFonts w:ascii="Times New Roman" w:hAnsi="Times New Roman" w:cs="Times New Roman"/>
    </w:rPr>
  </w:style>
  <w:style w:type="paragraph" w:styleId="1417" w:customStyle="1">
    <w:name w:val="Char Char Char Char Char Char Char"/>
    <w:basedOn w:val="893"/>
    <w:next w:val="1302"/>
    <w:qFormat/>
    <w:pPr>
      <w:ind w:left="200" w:firstLine="4808"/>
      <w:spacing w:before="0" w:after="0" w:line="360" w:lineRule="auto"/>
    </w:pPr>
    <w:rPr>
      <w:rFonts w:ascii="Times New Roman" w:hAnsi="Times New Roman" w:cs="Times New Roman"/>
    </w:rPr>
  </w:style>
  <w:style w:type="paragraph" w:styleId="1418" w:customStyle="1">
    <w:name w:val="Char Char Char Char Char Char Char Char Char Char Char Char Char Char Char"/>
    <w:basedOn w:val="893"/>
    <w:next w:val="1393"/>
    <w:qFormat/>
    <w:pPr>
      <w:ind w:left="0" w:firstLine="3584"/>
      <w:jc w:val="center"/>
      <w:spacing w:before="0" w:after="0" w:line="400" w:lineRule="exact"/>
    </w:pPr>
    <w:rPr>
      <w:rFonts w:ascii="Times New Roman" w:hAnsi="Times New Roman" w:cs="Times New Roman"/>
    </w:rPr>
  </w:style>
  <w:style w:type="paragraph" w:styleId="1419" w:customStyle="1">
    <w:name w:val="索引 51"/>
    <w:basedOn w:val="893"/>
    <w:next w:val="892"/>
    <w:qFormat/>
    <w:pPr>
      <w:ind w:left="800" w:firstLine="2560"/>
      <w:jc w:val="center"/>
      <w:spacing w:before="0" w:after="0" w:line="360" w:lineRule="auto"/>
    </w:pPr>
    <w:rPr>
      <w:rFonts w:ascii="Times New Roman" w:hAnsi="Times New Roman" w:cs="Times New Roman"/>
    </w:rPr>
  </w:style>
  <w:style w:type="paragraph" w:styleId="1420" w:customStyle="1">
    <w:name w:val="图表"/>
    <w:basedOn w:val="893"/>
    <w:next w:val="1421"/>
    <w:qFormat/>
    <w:pPr>
      <w:ind w:left="0" w:firstLine="2048"/>
      <w:jc w:val="center"/>
      <w:spacing w:before="0" w:after="0" w:line="240" w:lineRule="auto"/>
    </w:pPr>
    <w:rPr>
      <w:rFonts w:ascii="Times New Roman" w:hAnsi="Times New Roman" w:cs="Times New Roman"/>
    </w:rPr>
  </w:style>
  <w:style w:type="paragraph" w:styleId="1421" w:customStyle="1">
    <w:name w:val="reader-word-layer"/>
    <w:basedOn w:val="893"/>
    <w:next w:val="1422"/>
    <w:qFormat/>
    <w:pPr>
      <w:ind w:left="0" w:firstLine="1024"/>
      <w:spacing w:before="280" w:after="280" w:line="240" w:lineRule="auto"/>
    </w:pPr>
    <w:rPr>
      <w:rFonts w:ascii="Times New Roman" w:hAnsi="Times New Roman" w:cs="Times New Roman"/>
    </w:rPr>
  </w:style>
  <w:style w:type="paragraph" w:styleId="1422" w:customStyle="1">
    <w:name w:val="样式 加粗 居中1"/>
    <w:next w:val="1263"/>
    <w:qFormat/>
    <w:pPr>
      <w:ind w:firstLine="2560"/>
      <w:jc w:val="center"/>
    </w:pPr>
    <w:rPr>
      <w:rFonts w:ascii="Calibri" w:hAnsi="Calibri" w:cs="宋体"/>
    </w:rPr>
  </w:style>
  <w:style w:type="paragraph" w:styleId="1423" w:customStyle="1">
    <w:name w:val="修订2"/>
    <w:qFormat/>
    <w:rPr>
      <w:rFonts w:ascii="Calibri" w:hAnsi="Calibri" w:cs="宋体"/>
    </w:rPr>
  </w:style>
  <w:style w:type="paragraph" w:styleId="1424" w:customStyle="1">
    <w:name w:val="Body"/>
    <w:next w:val="1357"/>
    <w:qFormat/>
    <w:pPr>
      <w:ind w:left="567" w:right="2835" w:firstLine="3584"/>
      <w:spacing w:after="60"/>
    </w:pPr>
    <w:rPr>
      <w:rFonts w:ascii="Calibri" w:hAnsi="Calibri" w:cs="宋体"/>
    </w:rPr>
  </w:style>
  <w:style w:type="paragraph" w:styleId="1425" w:customStyle="1">
    <w:name w:val="font6"/>
    <w:basedOn w:val="893"/>
    <w:next w:val="1426"/>
    <w:qFormat/>
    <w:pPr>
      <w:ind w:left="0" w:firstLine="5120"/>
      <w:spacing w:before="280" w:after="280" w:line="240" w:lineRule="auto"/>
    </w:pPr>
    <w:rPr>
      <w:rFonts w:ascii="Times New Roman" w:hAnsi="Times New Roman" w:cs="Times New Roman"/>
    </w:rPr>
  </w:style>
  <w:style w:type="paragraph" w:styleId="1426" w:customStyle="1">
    <w:name w:val="正文首行缩进 21"/>
    <w:basedOn w:val="905"/>
    <w:next w:val="1424"/>
    <w:qFormat/>
    <w:pPr>
      <w:ind w:left="200" w:firstLine="3784"/>
      <w:jc w:val="center"/>
      <w:spacing w:after="120" w:line="360" w:lineRule="auto"/>
    </w:pPr>
    <w:rPr>
      <w:rFonts w:ascii="Calibri" w:hAnsi="Calibri"/>
    </w:rPr>
  </w:style>
  <w:style w:type="paragraph" w:styleId="1427" w:customStyle="1">
    <w:name w:val="Char Char"/>
    <w:next w:val="1420"/>
    <w:qFormat/>
    <w:pPr>
      <w:ind w:firstLine="14"/>
      <w:spacing w:line="360" w:lineRule="auto"/>
      <w:shd w:val="clear" w:color="000000" w:fill="000080"/>
    </w:pPr>
    <w:rPr>
      <w:rFonts w:ascii="Calibri" w:hAnsi="Calibri" w:cs="宋体"/>
    </w:rPr>
  </w:style>
  <w:style w:type="paragraph" w:styleId="1428" w:customStyle="1">
    <w:name w:val="正文_0_0"/>
    <w:next w:val="1262"/>
    <w:qFormat/>
    <w:pPr>
      <w:ind w:firstLine="3584"/>
      <w:jc w:val="both"/>
      <w:widowControl w:val="off"/>
    </w:pPr>
    <w:rPr>
      <w:rFonts w:ascii="Calibri" w:hAnsi="Calibri" w:cs="宋体"/>
    </w:rPr>
  </w:style>
  <w:style w:type="paragraph" w:styleId="1429" w:customStyle="1">
    <w:name w:val="font7"/>
    <w:basedOn w:val="893"/>
    <w:next w:val="1430"/>
    <w:qFormat/>
    <w:pPr>
      <w:ind w:left="0" w:firstLine="3584"/>
      <w:spacing w:before="280" w:after="280" w:line="240" w:lineRule="auto"/>
    </w:pPr>
    <w:rPr>
      <w:rFonts w:ascii="Times New Roman" w:hAnsi="Times New Roman" w:cs="Times New Roman"/>
    </w:rPr>
  </w:style>
  <w:style w:type="paragraph" w:styleId="1430" w:customStyle="1">
    <w:name w:val="Char Char Char Char Char Char1 Char Char Char Char Char Char1 Char Char Char1"/>
    <w:basedOn w:val="893"/>
    <w:next w:val="1431"/>
    <w:qFormat/>
    <w:pPr>
      <w:ind w:left="0" w:firstLine="2560"/>
      <w:spacing w:before="0" w:after="0" w:line="240" w:lineRule="auto"/>
    </w:pPr>
    <w:rPr>
      <w:rFonts w:ascii="Times New Roman" w:hAnsi="Times New Roman" w:cs="Times New Roman"/>
    </w:rPr>
  </w:style>
  <w:style w:type="paragraph" w:styleId="1431" w:customStyle="1">
    <w:name w:val="xl64"/>
    <w:basedOn w:val="893"/>
    <w:next w:val="1399"/>
    <w:qFormat/>
    <w:pPr>
      <w:ind w:left="0" w:firstLine="3584"/>
      <w:spacing w:before="280" w:after="280" w:line="240" w:lineRule="auto"/>
    </w:pPr>
    <w:rPr>
      <w:rFonts w:ascii="Times New Roman" w:hAnsi="Times New Roman" w:cs="Times New Roman"/>
    </w:rPr>
  </w:style>
  <w:style w:type="paragraph" w:styleId="1432" w:customStyle="1">
    <w:name w:val="style16"/>
    <w:basedOn w:val="893"/>
    <w:next w:val="1425"/>
    <w:qFormat/>
    <w:pPr>
      <w:ind w:left="0" w:firstLine="2048"/>
      <w:spacing w:before="280" w:after="280" w:line="240" w:lineRule="auto"/>
    </w:pPr>
    <w:rPr>
      <w:rFonts w:ascii="Times New Roman" w:hAnsi="Times New Roman" w:cs="Times New Roman"/>
    </w:rPr>
  </w:style>
  <w:style w:type="paragraph" w:styleId="1433" w:customStyle="1">
    <w:name w:val="索引 11"/>
    <w:basedOn w:val="893"/>
    <w:next w:val="892"/>
    <w:qFormat/>
    <w:pPr>
      <w:ind w:left="0" w:firstLine="3584"/>
      <w:spacing w:before="0" w:after="0" w:line="240" w:lineRule="auto"/>
    </w:pPr>
    <w:rPr>
      <w:rFonts w:ascii="Times New Roman" w:hAnsi="Times New Roman" w:cs="Times New Roman"/>
    </w:rPr>
  </w:style>
  <w:style w:type="paragraph" w:styleId="1434" w:customStyle="1">
    <w:name w:val="H 3"/>
    <w:basedOn w:val="896"/>
    <w:next w:val="1435"/>
    <w:qFormat/>
    <w:pPr>
      <w:ind w:left="1429" w:firstLine="18"/>
      <w:spacing w:before="0" w:after="0" w:line="360" w:lineRule="auto"/>
      <w:outlineLvl w:val="2"/>
    </w:pPr>
  </w:style>
  <w:style w:type="paragraph" w:styleId="1435" w:customStyle="1">
    <w:name w:val="xl83"/>
    <w:basedOn w:val="893"/>
    <w:next w:val="1417"/>
    <w:qFormat/>
    <w:pPr>
      <w:ind w:left="0" w:firstLine="5120"/>
      <w:spacing w:before="280" w:after="280" w:line="240" w:lineRule="auto"/>
    </w:pPr>
    <w:rPr>
      <w:rFonts w:ascii="Times New Roman" w:hAnsi="Times New Roman" w:cs="Times New Roman"/>
    </w:rPr>
  </w:style>
  <w:style w:type="paragraph" w:styleId="1436" w:customStyle="1">
    <w:name w:val="表格文字（居中）"/>
    <w:basedOn w:val="893"/>
    <w:next w:val="1432"/>
    <w:qFormat/>
    <w:pPr>
      <w:ind w:left="0" w:firstLine="2560"/>
      <w:jc w:val="center"/>
      <w:spacing w:before="0" w:after="0" w:line="360" w:lineRule="auto"/>
    </w:pPr>
    <w:rPr>
      <w:rFonts w:ascii="Times New Roman" w:hAnsi="Times New Roman" w:cs="Times New Roman"/>
    </w:rPr>
  </w:style>
  <w:style w:type="paragraph" w:styleId="1437" w:customStyle="1">
    <w:name w:val="正文首行缩进两字符"/>
    <w:basedOn w:val="893"/>
    <w:next w:val="1419"/>
    <w:qFormat/>
    <w:pPr>
      <w:ind w:left="200" w:firstLine="3784"/>
      <w:spacing w:before="0" w:after="0" w:line="360" w:lineRule="auto"/>
    </w:pPr>
    <w:rPr>
      <w:rFonts w:ascii="Times New Roman" w:hAnsi="Times New Roman" w:cs="Times New Roman"/>
    </w:rPr>
  </w:style>
  <w:style w:type="paragraph" w:styleId="1438" w:customStyle="1">
    <w:name w:val="1"/>
    <w:basedOn w:val="893"/>
    <w:next w:val="926"/>
    <w:qFormat/>
    <w:pPr>
      <w:ind w:left="0" w:firstLine="2048"/>
      <w:spacing w:before="0" w:after="0" w:line="240" w:lineRule="auto"/>
    </w:pPr>
    <w:rPr>
      <w:rFonts w:ascii="Times New Roman" w:hAnsi="Times New Roman" w:cs="Times New Roman"/>
    </w:rPr>
  </w:style>
  <w:style w:type="paragraph" w:styleId="1439" w:customStyle="1">
    <w:name w:val="_Style 398"/>
    <w:basedOn w:val="893"/>
    <w:next w:val="89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40" w:customStyle="1">
    <w:name w:val="Table Paragraph"/>
    <w:basedOn w:val="892"/>
    <w:uiPriority w:val="1"/>
    <w:qFormat/>
    <w:rPr>
      <w:rFonts w:ascii="宋体" w:hAnsi="宋体"/>
      <w:lang w:val="zh-CN" w:bidi="zh-CN"/>
    </w:rPr>
  </w:style>
  <w:style w:type="paragraph" w:styleId="1441" w:customStyle="1">
    <w:name w:val="_Style 400"/>
    <w:qFormat/>
    <w:rPr>
      <w:rFonts w:ascii="Calibri" w:hAnsi="Calibri" w:cs="宋体"/>
    </w:rPr>
  </w:style>
  <w:style w:type="paragraph" w:styleId="1442" w:customStyle="1">
    <w:name w:val="Style1"/>
    <w:basedOn w:val="892"/>
    <w:qFormat/>
    <w:pPr>
      <w:ind w:left="0"/>
      <w:tabs>
        <w:tab w:val="left" w:pos="-720" w:leader="none"/>
      </w:tabs>
    </w:pPr>
    <w:rPr>
      <w:rFonts w:ascii="Times New Roman" w:hAnsi="Times New Roman" w:cs="Times New Roman"/>
      <w:spacing w:val="-3"/>
      <w:sz w:val="24"/>
      <w:szCs w:val="24"/>
      <w:lang w:val="en-AU" w:eastAsia="en-US"/>
    </w:rPr>
  </w:style>
  <w:style w:type="paragraph" w:styleId="1443" w:customStyle="1">
    <w:name w:val="msolistparagraph"/>
    <w:basedOn w:val="893"/>
    <w:next w:val="1309"/>
    <w:qFormat/>
    <w:pPr>
      <w:ind w:left="420" w:firstLine="3748"/>
      <w:spacing w:before="0" w:after="0" w:line="240" w:lineRule="auto"/>
    </w:pPr>
    <w:rPr>
      <w:rFonts w:ascii="Times New Roman" w:hAnsi="Times New Roman" w:cs="Times New Roman"/>
    </w:rPr>
  </w:style>
  <w:style w:type="paragraph" w:styleId="1444" w:customStyle="1">
    <w:name w:val="Char1 Char Char Char"/>
    <w:basedOn w:val="893"/>
    <w:next w:val="1445"/>
    <w:qFormat/>
    <w:pPr>
      <w:ind w:left="0" w:firstLine="2560"/>
      <w:spacing w:before="0" w:after="0" w:line="240" w:lineRule="auto"/>
    </w:pPr>
    <w:rPr>
      <w:rFonts w:ascii="Times New Roman" w:hAnsi="Times New Roman" w:cs="Times New Roman"/>
    </w:rPr>
  </w:style>
  <w:style w:type="paragraph" w:styleId="1445" w:customStyle="1">
    <w:name w:val="xl24"/>
    <w:basedOn w:val="893"/>
    <w:next w:val="1391"/>
    <w:qFormat/>
    <w:pPr>
      <w:ind w:left="0" w:firstLine="20"/>
      <w:jc w:val="center"/>
      <w:spacing w:before="280" w:after="280" w:line="240" w:lineRule="auto"/>
      <w:shd w:val="clear" w:color="000000" w:fill="ffffff"/>
    </w:pPr>
    <w:rPr>
      <w:rFonts w:ascii="Times New Roman" w:hAnsi="Times New Roman" w:cs="Times New Roman"/>
    </w:rPr>
  </w:style>
  <w:style w:type="paragraph" w:styleId="1446" w:customStyle="1">
    <w:name w:val="表格文字"/>
    <w:next w:val="1405"/>
    <w:qFormat/>
    <w:pPr>
      <w:ind w:firstLine="3584"/>
    </w:pPr>
    <w:rPr>
      <w:rFonts w:ascii="Calibri" w:hAnsi="Calibri" w:cs="宋体"/>
    </w:rPr>
  </w:style>
  <w:style w:type="paragraph" w:styleId="1447" w:customStyle="1">
    <w:name w:val="xl72"/>
    <w:basedOn w:val="893"/>
    <w:next w:val="1304"/>
    <w:qFormat/>
    <w:pPr>
      <w:ind w:left="0" w:firstLine="3584"/>
      <w:spacing w:before="280" w:after="280" w:line="240" w:lineRule="auto"/>
    </w:pPr>
    <w:rPr>
      <w:rFonts w:ascii="Times New Roman" w:hAnsi="Times New Roman" w:cs="Times New Roman"/>
    </w:rPr>
  </w:style>
  <w:style w:type="paragraph" w:styleId="1448" w:customStyle="1">
    <w:name w:val="插图"/>
    <w:next w:val="892"/>
    <w:qFormat/>
    <w:pPr>
      <w:ind w:firstLine="4608"/>
      <w:jc w:val="center"/>
    </w:pPr>
    <w:rPr>
      <w:rFonts w:ascii="Calibri" w:hAnsi="Calibri" w:cs="宋体"/>
    </w:rPr>
  </w:style>
  <w:style w:type="paragraph" w:styleId="1449" w:customStyle="1">
    <w:name w:val="列出段落3"/>
    <w:basedOn w:val="893"/>
    <w:next w:val="1344"/>
    <w:qFormat/>
    <w:pPr>
      <w:ind w:left="420" w:firstLine="3748"/>
      <w:spacing w:before="0" w:after="0" w:line="240" w:lineRule="auto"/>
    </w:pPr>
    <w:rPr>
      <w:rFonts w:ascii="Times New Roman" w:hAnsi="Times New Roman" w:cs="Times New Roman"/>
    </w:rPr>
  </w:style>
  <w:style w:type="paragraph" w:styleId="1450" w:customStyle="1">
    <w:name w:val="目录标题"/>
    <w:basedOn w:val="893"/>
    <w:next w:val="892"/>
    <w:qFormat/>
    <w:pPr>
      <w:ind w:left="419" w:firstLine="7331"/>
      <w:jc w:val="center"/>
      <w:spacing w:before="566" w:after="544" w:line="566" w:lineRule="atLeast"/>
    </w:pPr>
    <w:rPr>
      <w:rFonts w:ascii="Times New Roman" w:hAnsi="Times New Roman" w:cs="Times New Roman"/>
    </w:rPr>
  </w:style>
  <w:style w:type="paragraph" w:styleId="1451" w:customStyle="1">
    <w:name w:val="默认段落字体 Para Char Char Char Char Char Char Char Char Char1 Char Char Char Char"/>
    <w:basedOn w:val="893"/>
    <w:next w:val="1347"/>
    <w:qFormat/>
    <w:pPr>
      <w:ind w:left="0" w:firstLine="2560"/>
      <w:spacing w:before="0" w:after="0" w:line="240" w:lineRule="auto"/>
    </w:pPr>
    <w:rPr>
      <w:rFonts w:ascii="Times New Roman" w:hAnsi="Times New Roman" w:cs="Times New Roman"/>
    </w:rPr>
  </w:style>
  <w:style w:type="paragraph" w:styleId="1452" w:customStyle="1">
    <w:name w:val="WPSOffice手动目录 2"/>
    <w:qFormat/>
    <w:pPr>
      <w:ind w:left="200"/>
    </w:pPr>
    <w:rPr>
      <w:rFonts w:ascii="宋体" w:hAnsi="宋体" w:cs="宋体"/>
    </w:rPr>
  </w:style>
  <w:style w:type="paragraph" w:styleId="1453" w:customStyle="1">
    <w:name w:val="表内文字"/>
    <w:basedOn w:val="893"/>
    <w:next w:val="934"/>
    <w:qFormat/>
    <w:pPr>
      <w:ind w:left="0" w:firstLine="7680"/>
      <w:jc w:val="center"/>
      <w:spacing w:before="50" w:after="50" w:line="240" w:lineRule="auto"/>
    </w:pPr>
    <w:rPr>
      <w:rFonts w:ascii="Times New Roman" w:hAnsi="Times New Roman" w:cs="Times New Roman"/>
    </w:rPr>
  </w:style>
  <w:style w:type="paragraph" w:styleId="1454" w:customStyle="1">
    <w:name w:val="xl66"/>
    <w:basedOn w:val="893"/>
    <w:next w:val="1436"/>
    <w:qFormat/>
    <w:pPr>
      <w:ind w:left="0" w:firstLine="3584"/>
      <w:spacing w:before="280" w:after="280" w:line="240" w:lineRule="auto"/>
    </w:pPr>
    <w:rPr>
      <w:rFonts w:ascii="Times New Roman" w:hAnsi="Times New Roman" w:cs="Times New Roman"/>
    </w:rPr>
  </w:style>
  <w:style w:type="paragraph" w:styleId="1455" w:customStyle="1">
    <w:name w:val="*正文"/>
    <w:basedOn w:val="892"/>
    <w:qFormat/>
    <w:pPr>
      <w:ind w:left="0" w:firstLine="200"/>
      <w:spacing w:line="360" w:lineRule="auto"/>
    </w:pPr>
    <w:rPr>
      <w:rFonts w:ascii="仿宋_GB2312" w:hAnsi="Times New Roman" w:eastAsia="仿宋_GB2312" w:cs="Times New Roman"/>
      <w:sz w:val="24"/>
      <w:szCs w:val="28"/>
    </w:rPr>
  </w:style>
  <w:style w:type="paragraph" w:styleId="1456" w:customStyle="1">
    <w:name w:val="0"/>
    <w:basedOn w:val="893"/>
    <w:next w:val="1350"/>
    <w:qFormat/>
    <w:pPr>
      <w:ind w:left="0" w:firstLine="2815"/>
      <w:spacing w:before="0" w:after="0" w:line="360" w:lineRule="auto"/>
    </w:pPr>
    <w:rPr>
      <w:rFonts w:ascii="Times New Roman" w:hAnsi="Times New Roman" w:cs="Times New Roman"/>
    </w:rPr>
  </w:style>
  <w:style w:type="table" w:styleId="1457" w:customStyle="1">
    <w:name w:val="网格型1"/>
    <w:basedOn w:val="90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58" w:customStyle="1">
    <w:name w:val="font61"/>
    <w:qFormat/>
    <w:rPr>
      <w:rFonts w:hint="default" w:ascii="Times New Roman" w:hAnsi="Times New Roman" w:cs="Times New Roman"/>
      <w:b/>
      <w:bCs/>
      <w:color w:val="000000"/>
      <w:sz w:val="24"/>
      <w:szCs w:val="24"/>
      <w:u w:val="none"/>
    </w:rPr>
  </w:style>
  <w:style w:type="table" w:styleId="1459" w:customStyle="1">
    <w:name w:val="Table Normal"/>
    <w:unhideWhenUsed/>
    <w:qFormat/>
    <w:rPr>
      <w:rFonts w:ascii="Calibri" w:hAnsi="Calibri" w:cs="Calibri"/>
    </w:rPr>
    <w:tblPr>
      <w:tblCellMar>
        <w:left w:w="0" w:type="dxa"/>
        <w:top w:w="0" w:type="dxa"/>
        <w:right w:w="0" w:type="dxa"/>
        <w:bottom w:w="0" w:type="dxa"/>
      </w:tblCellMar>
    </w:tblPr>
  </w:style>
  <w:style w:type="paragraph" w:styleId="1460" w:customStyle="1">
    <w:name w:val="Table Text"/>
    <w:basedOn w:val="892"/>
    <w:semiHidden/>
    <w:qFormat/>
    <w:pPr>
      <w:ind w:left="0"/>
      <w:jc w:val="left"/>
      <w:spacing w:after="160"/>
    </w:pPr>
    <w:rPr>
      <w:rFonts w:ascii="宋体" w:hAnsi="宋体"/>
      <w:color w:val="000000"/>
      <w:sz w:val="24"/>
      <w:szCs w:val="24"/>
      <w:lang w:eastAsia="en-US"/>
    </w:rPr>
  </w:style>
  <w:style w:type="character" w:styleId="1461" w:customStyle="1">
    <w:name w:val="font11"/>
    <w:basedOn w:val="902"/>
    <w:qFormat/>
    <w:rPr>
      <w:rFonts w:hint="eastAsia" w:ascii="宋体" w:hAnsi="宋体" w:eastAsia="宋体" w:cs="宋体"/>
      <w:color w:val="000000"/>
      <w:sz w:val="20"/>
      <w:szCs w:val="20"/>
      <w:u w:val="none"/>
    </w:rPr>
  </w:style>
  <w:style w:type="character" w:styleId="1462" w:customStyle="1">
    <w:name w:val="无间隔 字符"/>
    <w:link w:val="973"/>
    <w:uiPriority w:val="1"/>
    <w:qFormat/>
  </w:style>
  <w:style w:type="paragraph" w:styleId="1463" w:customStyle="1">
    <w:name w:val="正文_小四 行距: 1.5 倍行距"/>
    <w:basedOn w:val="892"/>
    <w:link w:val="1464"/>
    <w:qFormat/>
    <w:pPr>
      <w:ind w:left="0" w:firstLine="480"/>
      <w:spacing w:line="360" w:lineRule="auto"/>
      <w:widowControl w:val="off"/>
    </w:pPr>
    <w:rPr>
      <w:rFonts w:ascii="Times New Roman" w:hAnsi="Times New Roman"/>
      <w:sz w:val="24"/>
      <w:szCs w:val="22"/>
    </w:rPr>
  </w:style>
  <w:style w:type="character" w:styleId="1464" w:customStyle="1">
    <w:name w:val="正文_小四 行距: 1.5 倍行距 字符"/>
    <w:link w:val="1463"/>
    <w:qFormat/>
    <w:rPr>
      <w:rFonts w:cs="宋体"/>
      <w:sz w:val="24"/>
      <w:szCs w:val="22"/>
    </w:rPr>
  </w:style>
  <w:style w:type="paragraph" w:styleId="1465" w:customStyle="1">
    <w:name w:val="图-列表"/>
    <w:basedOn w:val="973"/>
    <w:link w:val="1466"/>
    <w:qFormat/>
    <w:pPr>
      <w:numPr>
        <w:numId w:val="1"/>
      </w:numPr>
      <w:ind w:left="-2" w:right="226"/>
      <w:jc w:val="center"/>
      <w:widowControl w:val="off"/>
    </w:pPr>
    <w:rPr>
      <w:sz w:val="21"/>
    </w:rPr>
  </w:style>
  <w:style w:type="character" w:styleId="1466" w:customStyle="1">
    <w:name w:val="图-列表 字符"/>
    <w:link w:val="1465"/>
    <w:qFormat/>
    <w:rPr>
      <w:sz w:val="21"/>
    </w:rPr>
  </w:style>
  <w:style w:type="paragraph" w:styleId="1467" w:customStyle="1">
    <w:name w:val="正文（不缩进）"/>
    <w:basedOn w:val="892"/>
    <w:link w:val="1468"/>
    <w:qFormat/>
    <w:pPr>
      <w:ind w:left="0"/>
      <w:spacing w:line="360" w:lineRule="auto"/>
      <w:widowControl w:val="off"/>
    </w:pPr>
    <w:rPr>
      <w:rFonts w:ascii="Times New Roman" w:hAnsi="Times New Roman" w:cs="Times New Roman"/>
      <w:sz w:val="24"/>
      <w:szCs w:val="24"/>
    </w:rPr>
  </w:style>
  <w:style w:type="character" w:styleId="1468" w:customStyle="1">
    <w:name w:val="正文（不缩进） 字符"/>
    <w:link w:val="1467"/>
    <w:qFormat/>
    <w:rPr>
      <w:sz w:val="24"/>
      <w:szCs w:val="24"/>
    </w:rPr>
  </w:style>
  <w:style w:type="character" w:styleId="1469" w:customStyle="1">
    <w:name w:val="正文2 字符"/>
    <w:link w:val="906"/>
    <w:qFormat/>
    <w:rPr>
      <w:rFonts w:ascii="宋体" w:hAnsi="宋体" w:cs="宋体"/>
      <w:shd w:val="clear" w:color="auto" w:fill="ffffff"/>
    </w:rPr>
  </w:style>
  <w:style w:type="character" w:styleId="1470" w:customStyle="1">
    <w:name w:val="font41"/>
    <w:basedOn w:val="902"/>
    <w:qFormat/>
    <w:rPr>
      <w:rFonts w:hint="eastAsia" w:ascii="宋体" w:hAnsi="宋体" w:eastAsia="宋体" w:cs="宋体"/>
      <w:color w:val="000000"/>
      <w:sz w:val="21"/>
      <w:szCs w:val="21"/>
      <w:u w:val="none"/>
    </w:rPr>
  </w:style>
  <w:style w:type="character" w:styleId="1471" w:customStyle="1">
    <w:name w:val="font31"/>
    <w:basedOn w:val="902"/>
    <w:qFormat/>
    <w:rPr>
      <w:rFonts w:hint="eastAsia" w:ascii="宋体" w:hAnsi="宋体" w:eastAsia="宋体" w:cs="宋体"/>
      <w:color w:val="000000"/>
      <w:sz w:val="21"/>
      <w:szCs w:val="21"/>
      <w:u w:val="none"/>
    </w:rPr>
  </w:style>
  <w:style w:type="character" w:styleId="1472" w:customStyle="1">
    <w:name w:val="新正文 Char"/>
    <w:basedOn w:val="902"/>
    <w:link w:val="1473"/>
    <w:qFormat/>
    <w:rPr>
      <w:rFonts w:cstheme="minorBidi"/>
      <w:sz w:val="28"/>
      <w:szCs w:val="22"/>
    </w:rPr>
  </w:style>
  <w:style w:type="paragraph" w:styleId="1473" w:customStyle="1">
    <w:name w:val="新正文"/>
    <w:basedOn w:val="892"/>
    <w:link w:val="1472"/>
    <w:qFormat/>
    <w:pPr>
      <w:ind w:left="0" w:firstLine="200"/>
      <w:keepLines/>
      <w:spacing w:line="360" w:lineRule="auto"/>
    </w:pPr>
    <w:rPr>
      <w:rFonts w:ascii="Times New Roman" w:hAnsi="Times New Roman" w:cstheme="minorBidi"/>
      <w:sz w:val="28"/>
      <w:szCs w:val="22"/>
    </w:rPr>
  </w:style>
  <w:style w:type="paragraph" w:styleId="1474" w:customStyle="1">
    <w:name w:val="msonormal"/>
    <w:basedOn w:val="892"/>
    <w:qFormat/>
    <w:pPr>
      <w:ind w:left="0"/>
      <w:jc w:val="left"/>
      <w:keepLines/>
      <w:spacing w:before="100" w:beforeAutospacing="1" w:after="100" w:afterAutospacing="1"/>
    </w:pPr>
    <w:rPr>
      <w:rFonts w:ascii="宋体" w:hAnsi="宋体" w:eastAsia="仿宋"/>
      <w:sz w:val="32"/>
      <w:szCs w:val="24"/>
    </w:rPr>
  </w:style>
  <w:style w:type="paragraph" w:styleId="1475" w:customStyle="1">
    <w:name w:val="xl92"/>
    <w:basedOn w:val="892"/>
    <w:qFormat/>
    <w:pPr>
      <w:ind w:left="0"/>
      <w:jc w:val="left"/>
      <w:keepLines/>
      <w:spacing w:before="100" w:beforeAutospacing="1" w:after="100" w:afterAutospacing="1"/>
    </w:pPr>
    <w:rPr>
      <w:rFonts w:ascii="宋体" w:hAnsi="宋体" w:eastAsia="仿宋"/>
      <w:sz w:val="32"/>
      <w:szCs w:val="24"/>
    </w:rPr>
  </w:style>
  <w:style w:type="paragraph" w:styleId="1476" w:customStyle="1">
    <w:name w:val="xl93"/>
    <w:basedOn w:val="892"/>
    <w:qFormat/>
    <w:pPr>
      <w:ind w:left="0"/>
      <w:keepLines/>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仿宋"/>
      <w:sz w:val="32"/>
      <w:szCs w:val="24"/>
    </w:rPr>
  </w:style>
  <w:style w:type="paragraph" w:styleId="1477" w:customStyle="1">
    <w:name w:val="xl94"/>
    <w:basedOn w:val="892"/>
    <w:qFormat/>
    <w:pPr>
      <w:ind w:left="0"/>
      <w:jc w:val="center"/>
      <w:keepLines/>
      <w:spacing w:before="100" w:beforeAutospacing="1" w:after="100" w:afterAutospacing="1"/>
      <w:pBdr>
        <w:left w:val="single" w:color="auto" w:sz="4" w:space="0"/>
        <w:bottom w:val="single" w:color="auto" w:sz="4" w:space="0"/>
        <w:right w:val="single" w:color="auto" w:sz="4" w:space="0"/>
      </w:pBdr>
    </w:pPr>
    <w:rPr>
      <w:rFonts w:ascii="宋体" w:hAnsi="宋体" w:eastAsia="仿宋"/>
    </w:rPr>
  </w:style>
  <w:style w:type="paragraph" w:styleId="1478" w:customStyle="1">
    <w:name w:val="xl95"/>
    <w:basedOn w:val="892"/>
    <w:qFormat/>
    <w:pPr>
      <w:ind w:left="0"/>
      <w:jc w:val="center"/>
      <w:keepLines/>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仿宋"/>
      <w:color w:val="000000"/>
      <w:sz w:val="32"/>
      <w:szCs w:val="24"/>
    </w:rPr>
  </w:style>
  <w:style w:type="paragraph" w:styleId="1479" w:customStyle="1">
    <w:name w:val="xl96"/>
    <w:basedOn w:val="892"/>
    <w:qFormat/>
    <w:pPr>
      <w:ind w:left="0"/>
      <w:jc w:val="center"/>
      <w:keepLines/>
      <w:spacing w:before="100" w:beforeAutospacing="1" w:after="100" w:afterAutospacing="1"/>
      <w:pBdr>
        <w:top w:val="single" w:color="auto" w:sz="4" w:space="0"/>
        <w:left w:val="single" w:color="auto" w:sz="4" w:space="0"/>
        <w:right w:val="single" w:color="auto" w:sz="4" w:space="0"/>
      </w:pBdr>
    </w:pPr>
    <w:rPr>
      <w:rFonts w:ascii="宋体" w:hAnsi="宋体" w:eastAsia="仿宋"/>
      <w:sz w:val="32"/>
      <w:szCs w:val="24"/>
    </w:rPr>
  </w:style>
  <w:style w:type="paragraph" w:styleId="1480" w:customStyle="1">
    <w:name w:val="xl97"/>
    <w:basedOn w:val="892"/>
    <w:qFormat/>
    <w:pPr>
      <w:ind w:left="0"/>
      <w:jc w:val="center"/>
      <w:keepLines/>
      <w:spacing w:before="100" w:beforeAutospacing="1" w:after="100" w:afterAutospacing="1"/>
      <w:pBdr>
        <w:left w:val="single" w:color="auto" w:sz="4" w:space="0"/>
        <w:right w:val="single" w:color="auto" w:sz="4" w:space="0"/>
      </w:pBdr>
    </w:pPr>
    <w:rPr>
      <w:rFonts w:ascii="宋体" w:hAnsi="宋体" w:eastAsia="仿宋"/>
      <w:sz w:val="32"/>
      <w:szCs w:val="24"/>
    </w:rPr>
  </w:style>
  <w:style w:type="paragraph" w:styleId="1481" w:customStyle="1">
    <w:name w:val="xl98"/>
    <w:basedOn w:val="892"/>
    <w:qFormat/>
    <w:pPr>
      <w:ind w:left="0"/>
      <w:jc w:val="center"/>
      <w:keepLines/>
      <w:spacing w:before="100" w:beforeAutospacing="1" w:after="100" w:afterAutospacing="1"/>
      <w:pBdr>
        <w:left w:val="single" w:color="auto" w:sz="4" w:space="0"/>
        <w:bottom w:val="single" w:color="auto" w:sz="4" w:space="0"/>
        <w:right w:val="single" w:color="auto" w:sz="4" w:space="0"/>
      </w:pBdr>
    </w:pPr>
    <w:rPr>
      <w:rFonts w:ascii="宋体" w:hAnsi="宋体" w:eastAsia="仿宋"/>
      <w:sz w:val="32"/>
      <w:szCs w:val="24"/>
    </w:rPr>
  </w:style>
  <w:style w:type="paragraph" w:styleId="1482" w:customStyle="1">
    <w:name w:val="xl99"/>
    <w:basedOn w:val="892"/>
    <w:qFormat/>
    <w:pPr>
      <w:ind w:left="0"/>
      <w:jc w:val="center"/>
      <w:keepLines/>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eastAsia="仿宋"/>
      <w:color w:val="000000"/>
      <w:sz w:val="32"/>
      <w:szCs w:val="24"/>
    </w:rPr>
  </w:style>
  <w:style w:type="paragraph" w:styleId="1483" w:customStyle="1">
    <w:name w:val="xl100"/>
    <w:basedOn w:val="892"/>
    <w:qFormat/>
    <w:pPr>
      <w:ind w:left="0"/>
      <w:jc w:val="center"/>
      <w:keepLines/>
      <w:spacing w:before="100" w:beforeAutospacing="1" w:after="100" w:afterAutospacing="1"/>
      <w:shd w:val="clear" w:color="000000" w:fill="ffffff"/>
      <w:pBdr>
        <w:left w:val="single" w:color="auto" w:sz="4" w:space="0"/>
        <w:right w:val="single" w:color="auto" w:sz="4" w:space="0"/>
      </w:pBdr>
    </w:pPr>
    <w:rPr>
      <w:rFonts w:ascii="宋体" w:hAnsi="宋体" w:eastAsia="仿宋"/>
      <w:color w:val="000000"/>
      <w:sz w:val="32"/>
      <w:szCs w:val="24"/>
    </w:rPr>
  </w:style>
  <w:style w:type="paragraph" w:styleId="1484" w:customStyle="1">
    <w:name w:val="xl101"/>
    <w:basedOn w:val="892"/>
    <w:qFormat/>
    <w:pPr>
      <w:ind w:left="0"/>
      <w:jc w:val="center"/>
      <w:keepLines/>
      <w:spacing w:before="100" w:beforeAutospacing="1" w:after="100" w:afterAutospacing="1"/>
      <w:shd w:val="clear" w:color="000000" w:fill="ffff00"/>
      <w:pBdr>
        <w:top w:val="single" w:color="auto" w:sz="4" w:space="0"/>
        <w:left w:val="single" w:color="auto" w:sz="4" w:space="0"/>
        <w:right w:val="single" w:color="auto" w:sz="4" w:space="0"/>
      </w:pBdr>
    </w:pPr>
    <w:rPr>
      <w:rFonts w:ascii="宋体" w:hAnsi="宋体" w:eastAsia="仿宋"/>
      <w:color w:val="000000"/>
      <w:sz w:val="32"/>
      <w:szCs w:val="24"/>
    </w:rPr>
  </w:style>
  <w:style w:type="paragraph" w:styleId="1485" w:customStyle="1">
    <w:name w:val="xl102"/>
    <w:basedOn w:val="892"/>
    <w:qFormat/>
    <w:pPr>
      <w:ind w:left="0"/>
      <w:jc w:val="center"/>
      <w:keepLines/>
      <w:spacing w:before="100" w:beforeAutospacing="1" w:after="100" w:afterAutospacing="1"/>
      <w:shd w:val="clear" w:color="000000" w:fill="ffff00"/>
      <w:pBdr>
        <w:left w:val="single" w:color="auto" w:sz="4" w:space="0"/>
        <w:right w:val="single" w:color="auto" w:sz="4" w:space="0"/>
      </w:pBdr>
    </w:pPr>
    <w:rPr>
      <w:rFonts w:ascii="宋体" w:hAnsi="宋体" w:eastAsia="仿宋"/>
      <w:color w:val="000000"/>
      <w:sz w:val="32"/>
      <w:szCs w:val="24"/>
    </w:rPr>
  </w:style>
  <w:style w:type="paragraph" w:styleId="1486" w:customStyle="1">
    <w:name w:val="xl103"/>
    <w:basedOn w:val="892"/>
    <w:qFormat/>
    <w:pPr>
      <w:ind w:left="0"/>
      <w:jc w:val="center"/>
      <w:keepLines/>
      <w:spacing w:before="100" w:beforeAutospacing="1" w:after="100" w:afterAutospacing="1"/>
      <w:shd w:val="clear" w:color="000000" w:fill="ffff00"/>
      <w:pBdr>
        <w:left w:val="single" w:color="auto" w:sz="4" w:space="0"/>
        <w:bottom w:val="single" w:color="auto" w:sz="4" w:space="0"/>
        <w:right w:val="single" w:color="auto" w:sz="4" w:space="0"/>
      </w:pBdr>
    </w:pPr>
    <w:rPr>
      <w:rFonts w:ascii="宋体" w:hAnsi="宋体" w:eastAsia="仿宋"/>
      <w:color w:val="000000"/>
      <w:sz w:val="32"/>
      <w:szCs w:val="24"/>
    </w:rPr>
  </w:style>
  <w:style w:type="paragraph" w:styleId="1487" w:customStyle="1">
    <w:name w:val="xl104"/>
    <w:basedOn w:val="892"/>
    <w:qFormat/>
    <w:pPr>
      <w:ind w:left="0"/>
      <w:jc w:val="center"/>
      <w:keepLines/>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仿宋"/>
      <w:color w:val="000000"/>
      <w:sz w:val="32"/>
      <w:szCs w:val="24"/>
    </w:rPr>
  </w:style>
  <w:style w:type="paragraph" w:styleId="1488" w:customStyle="1">
    <w:name w:val="xl105"/>
    <w:basedOn w:val="892"/>
    <w:qFormat/>
    <w:pPr>
      <w:ind w:left="0"/>
      <w:jc w:val="center"/>
      <w:keepLines/>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eastAsia="仿宋"/>
      <w:color w:val="000000"/>
      <w:sz w:val="32"/>
      <w:szCs w:val="24"/>
    </w:rPr>
  </w:style>
  <w:style w:type="paragraph" w:styleId="1489" w:customStyle="1">
    <w:name w:val="xl106"/>
    <w:basedOn w:val="892"/>
    <w:qFormat/>
    <w:pPr>
      <w:ind w:left="0"/>
      <w:jc w:val="center"/>
      <w:keepLines/>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eastAsia="仿宋"/>
      <w:color w:val="000000"/>
      <w:sz w:val="32"/>
      <w:szCs w:val="24"/>
    </w:rPr>
  </w:style>
  <w:style w:type="paragraph" w:styleId="1490" w:customStyle="1">
    <w:name w:val="xl107"/>
    <w:basedOn w:val="892"/>
    <w:qFormat/>
    <w:pPr>
      <w:ind w:left="0"/>
      <w:jc w:val="center"/>
      <w:keepLines/>
      <w:spacing w:before="100" w:beforeAutospacing="1" w:after="100" w:afterAutospacing="1"/>
      <w:shd w:val="clear" w:color="000000" w:fill="ffff00"/>
      <w:pBdr>
        <w:top w:val="single" w:color="auto" w:sz="4" w:space="0"/>
        <w:left w:val="single" w:color="auto" w:sz="4" w:space="0"/>
        <w:right w:val="single" w:color="auto" w:sz="4" w:space="0"/>
      </w:pBdr>
    </w:pPr>
    <w:rPr>
      <w:rFonts w:ascii="宋体" w:hAnsi="宋体" w:eastAsia="仿宋"/>
      <w:sz w:val="32"/>
      <w:szCs w:val="24"/>
    </w:rPr>
  </w:style>
  <w:style w:type="paragraph" w:styleId="1491" w:customStyle="1">
    <w:name w:val="xl108"/>
    <w:basedOn w:val="892"/>
    <w:qFormat/>
    <w:pPr>
      <w:ind w:left="0"/>
      <w:jc w:val="center"/>
      <w:keepLines/>
      <w:spacing w:before="100" w:beforeAutospacing="1" w:after="100" w:afterAutospacing="1"/>
      <w:shd w:val="clear" w:color="000000" w:fill="ffff00"/>
      <w:pBdr>
        <w:left w:val="single" w:color="auto" w:sz="4" w:space="0"/>
        <w:right w:val="single" w:color="auto" w:sz="4" w:space="0"/>
      </w:pBdr>
    </w:pPr>
    <w:rPr>
      <w:rFonts w:ascii="宋体" w:hAnsi="宋体" w:eastAsia="仿宋"/>
      <w:sz w:val="32"/>
      <w:szCs w:val="24"/>
    </w:rPr>
  </w:style>
  <w:style w:type="paragraph" w:styleId="1492" w:customStyle="1">
    <w:name w:val="xl109"/>
    <w:basedOn w:val="892"/>
    <w:qFormat/>
    <w:pPr>
      <w:ind w:left="0"/>
      <w:jc w:val="center"/>
      <w:keepLines/>
      <w:spacing w:before="100" w:beforeAutospacing="1" w:after="100" w:afterAutospacing="1"/>
      <w:shd w:val="clear" w:color="000000" w:fill="ffff00"/>
      <w:pBdr>
        <w:left w:val="single" w:color="auto" w:sz="4" w:space="0"/>
        <w:bottom w:val="single" w:color="auto" w:sz="4" w:space="0"/>
        <w:right w:val="single" w:color="auto" w:sz="4" w:space="0"/>
      </w:pBdr>
    </w:pPr>
    <w:rPr>
      <w:rFonts w:ascii="宋体" w:hAnsi="宋体" w:eastAsia="仿宋"/>
      <w:sz w:val="32"/>
      <w:szCs w:val="24"/>
    </w:rPr>
  </w:style>
  <w:style w:type="paragraph" w:styleId="1493" w:customStyle="1">
    <w:name w:val="xl110"/>
    <w:basedOn w:val="892"/>
    <w:qFormat/>
    <w:pPr>
      <w:ind w:left="0"/>
      <w:jc w:val="center"/>
      <w:keepLines/>
      <w:spacing w:before="100" w:beforeAutospacing="1" w:after="100" w:afterAutospacing="1"/>
      <w:shd w:val="clear" w:color="000000" w:fill="9dc3e5"/>
      <w:pBdr>
        <w:top w:val="single" w:color="auto" w:sz="4" w:space="0"/>
        <w:bottom w:val="single" w:color="auto" w:sz="4" w:space="0"/>
        <w:right w:val="single" w:color="auto" w:sz="4" w:space="0"/>
      </w:pBdr>
    </w:pPr>
    <w:rPr>
      <w:rFonts w:ascii="宋体" w:hAnsi="宋体" w:eastAsia="仿宋"/>
      <w:b/>
      <w:bCs/>
      <w:color w:val="000000"/>
      <w:sz w:val="32"/>
      <w:szCs w:val="24"/>
    </w:rPr>
  </w:style>
  <w:style w:type="paragraph" w:styleId="1494" w:customStyle="1">
    <w:name w:val="xl111"/>
    <w:basedOn w:val="892"/>
    <w:qFormat/>
    <w:pPr>
      <w:ind w:left="0"/>
      <w:jc w:val="center"/>
      <w:keepLines/>
      <w:spacing w:before="100" w:beforeAutospacing="1" w:after="100" w:afterAutospacing="1"/>
      <w:pBdr>
        <w:top w:val="single" w:color="auto" w:sz="4" w:space="0"/>
        <w:left w:val="single" w:color="auto" w:sz="4" w:space="0"/>
        <w:right w:val="single" w:color="auto" w:sz="4" w:space="0"/>
      </w:pBdr>
    </w:pPr>
    <w:rPr>
      <w:rFonts w:ascii="宋体" w:hAnsi="宋体" w:eastAsia="仿宋"/>
      <w:color w:val="000000"/>
    </w:rPr>
  </w:style>
  <w:style w:type="paragraph" w:styleId="1495" w:customStyle="1">
    <w:name w:val="xl112"/>
    <w:basedOn w:val="892"/>
    <w:qFormat/>
    <w:pPr>
      <w:ind w:left="0"/>
      <w:jc w:val="center"/>
      <w:keepLines/>
      <w:spacing w:before="100" w:beforeAutospacing="1" w:after="100" w:afterAutospacing="1"/>
      <w:pBdr>
        <w:left w:val="single" w:color="auto" w:sz="4" w:space="0"/>
        <w:right w:val="single" w:color="auto" w:sz="4" w:space="0"/>
      </w:pBdr>
    </w:pPr>
    <w:rPr>
      <w:rFonts w:ascii="宋体" w:hAnsi="宋体" w:eastAsia="仿宋"/>
      <w:color w:val="000000"/>
    </w:rPr>
  </w:style>
  <w:style w:type="paragraph" w:styleId="1496" w:customStyle="1">
    <w:name w:val="xl113"/>
    <w:basedOn w:val="892"/>
    <w:qFormat/>
    <w:pPr>
      <w:ind w:left="0"/>
      <w:jc w:val="center"/>
      <w:keepLines/>
      <w:spacing w:before="100" w:beforeAutospacing="1" w:after="100" w:afterAutospacing="1"/>
      <w:pBdr>
        <w:left w:val="single" w:color="auto" w:sz="4" w:space="0"/>
        <w:bottom w:val="single" w:color="auto" w:sz="4" w:space="0"/>
        <w:right w:val="single" w:color="auto" w:sz="4" w:space="0"/>
      </w:pBdr>
    </w:pPr>
    <w:rPr>
      <w:rFonts w:ascii="宋体" w:hAnsi="宋体" w:eastAsia="仿宋"/>
      <w:color w:val="000000"/>
    </w:rPr>
  </w:style>
  <w:style w:type="paragraph" w:styleId="1497" w:customStyle="1">
    <w:name w:val="xl114"/>
    <w:basedOn w:val="892"/>
    <w:qFormat/>
    <w:pPr>
      <w:ind w:left="0"/>
      <w:jc w:val="left"/>
      <w:keepLines/>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仿宋"/>
      <w:color w:val="000000"/>
    </w:rPr>
  </w:style>
  <w:style w:type="paragraph" w:styleId="1498" w:customStyle="1">
    <w:name w:val="xl115"/>
    <w:basedOn w:val="892"/>
    <w:qFormat/>
    <w:pPr>
      <w:ind w:left="0"/>
      <w:jc w:val="left"/>
      <w:keepLines/>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仿宋"/>
    </w:rPr>
  </w:style>
  <w:style w:type="paragraph" w:styleId="1499" w:customStyle="1">
    <w:name w:val="xl116"/>
    <w:basedOn w:val="892"/>
    <w:qFormat/>
    <w:pPr>
      <w:ind w:left="0"/>
      <w:jc w:val="left"/>
      <w:keepLines/>
      <w:spacing w:before="100" w:beforeAutospacing="1" w:after="100" w:afterAutospacing="1"/>
      <w:pBdr>
        <w:left w:val="single" w:color="auto" w:sz="4" w:space="0"/>
        <w:bottom w:val="single" w:color="auto" w:sz="4" w:space="0"/>
        <w:right w:val="single" w:color="auto" w:sz="4" w:space="0"/>
      </w:pBdr>
    </w:pPr>
    <w:rPr>
      <w:rFonts w:ascii="宋体" w:hAnsi="宋体" w:eastAsia="仿宋"/>
      <w:color w:val="000000"/>
      <w:sz w:val="32"/>
      <w:szCs w:val="24"/>
    </w:rPr>
  </w:style>
  <w:style w:type="paragraph" w:styleId="1500" w:customStyle="1">
    <w:name w:val="xl117"/>
    <w:basedOn w:val="892"/>
    <w:qFormat/>
    <w:pPr>
      <w:ind w:left="0"/>
      <w:jc w:val="left"/>
      <w:keepLines/>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eastAsia="仿宋"/>
      <w:color w:val="000000"/>
      <w:sz w:val="32"/>
      <w:szCs w:val="24"/>
    </w:rPr>
  </w:style>
  <w:style w:type="paragraph" w:styleId="1501" w:customStyle="1">
    <w:name w:val="xl118"/>
    <w:basedOn w:val="892"/>
    <w:qFormat/>
    <w:pPr>
      <w:ind w:left="0"/>
      <w:jc w:val="center"/>
      <w:keepLines/>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eastAsia="仿宋"/>
      <w:color w:val="000000"/>
      <w:sz w:val="32"/>
      <w:szCs w:val="24"/>
    </w:rPr>
  </w:style>
  <w:style w:type="paragraph" w:styleId="1502" w:customStyle="1">
    <w:name w:val="xl119"/>
    <w:basedOn w:val="892"/>
    <w:qFormat/>
    <w:pPr>
      <w:ind w:left="0"/>
      <w:jc w:val="left"/>
      <w:keepLines/>
      <w:spacing w:before="100" w:beforeAutospacing="1" w:after="100" w:afterAutospacing="1"/>
    </w:pPr>
    <w:rPr>
      <w:rFonts w:ascii="宋体" w:hAnsi="宋体" w:eastAsia="仿宋"/>
      <w:sz w:val="32"/>
      <w:szCs w:val="24"/>
    </w:rPr>
  </w:style>
  <w:style w:type="paragraph" w:styleId="1503" w:customStyle="1">
    <w:name w:val="Andy"/>
    <w:basedOn w:val="892"/>
    <w:link w:val="1504"/>
    <w:qFormat/>
    <w:pPr>
      <w:ind w:left="0" w:firstLine="560"/>
      <w:widowControl w:val="off"/>
    </w:pPr>
    <w:rPr>
      <w:rFonts w:ascii="仿宋_GB2312" w:eastAsia="仿宋_GB2312" w:cs="Times New Roman"/>
      <w:color w:val="000000"/>
      <w:sz w:val="32"/>
      <w:szCs w:val="28"/>
    </w:rPr>
  </w:style>
  <w:style w:type="character" w:styleId="1504" w:customStyle="1">
    <w:name w:val="Andy Char"/>
    <w:link w:val="1503"/>
    <w:qFormat/>
    <w:rPr>
      <w:rFonts w:ascii="仿宋_GB2312" w:hAnsi="Calibri" w:eastAsia="仿宋_GB2312"/>
      <w:color w:val="000000"/>
      <w:sz w:val="32"/>
      <w:szCs w:val="28"/>
    </w:rPr>
  </w:style>
  <w:style w:type="paragraph" w:styleId="1505" w:customStyle="1">
    <w:name w:val="tabletext"/>
    <w:basedOn w:val="892"/>
    <w:qFormat/>
    <w:pPr>
      <w:ind w:left="0"/>
      <w:jc w:val="left"/>
      <w:spacing w:before="100" w:beforeAutospacing="1" w:after="100" w:afterAutospacing="1"/>
    </w:pPr>
    <w:rPr>
      <w:rFonts w:ascii="宋体" w:hAnsi="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777DA2C8-BF3E-48A5-99F5-77C7A256533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57</cp:revision>
  <dcterms:created xsi:type="dcterms:W3CDTF">2025-10-30T08:58:00Z</dcterms:created>
  <dcterms:modified xsi:type="dcterms:W3CDTF">2025-11-04T07:39:23Z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115628D1F947401696BA8B44D8CCDF0D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